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7B32" w14:textId="77777777" w:rsidR="00F94C56" w:rsidRPr="00F94C56" w:rsidRDefault="00F94C56" w:rsidP="00F94C56">
      <w:pPr>
        <w:rPr>
          <w:rFonts w:asciiTheme="majorHAnsi" w:eastAsiaTheme="majorEastAsia" w:hAnsiTheme="majorHAnsi" w:cstheme="majorBidi"/>
          <w:b/>
          <w:bCs/>
          <w:sz w:val="32"/>
          <w:szCs w:val="32"/>
        </w:rPr>
      </w:pPr>
      <w:r w:rsidRPr="00F94C56">
        <w:rPr>
          <w:rFonts w:asciiTheme="majorHAnsi" w:eastAsiaTheme="majorEastAsia" w:hAnsiTheme="majorHAnsi" w:cstheme="majorBidi"/>
          <w:b/>
          <w:bCs/>
          <w:sz w:val="32"/>
          <w:szCs w:val="32"/>
        </w:rPr>
        <w:t>Lähihoitajan tehtävänkuva – SLN Keskustan kotihoito ja ARVI-tiimi</w:t>
      </w:r>
    </w:p>
    <w:p w14:paraId="6292FA6A"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1. Lähihoitajan perustehtävä ja toimintaperiaatteet</w:t>
      </w:r>
    </w:p>
    <w:p w14:paraId="3B9D98C3"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Lähihoitajan perustehtävään kuuluu omavalvontasuunnitelman mukaisesti asiakkaiden hoidon ja palveluiden laadun ja turvallisuuden varmistaminen, riskien hallinta, palveluiden saatavuuden sekä asiakasosallisuuden turvaaminen omassa työssä ja työyhteisössä.</w:t>
      </w:r>
    </w:p>
    <w:p w14:paraId="27FA4C08" w14:textId="2A61EFFA"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edistää omalla toiminnallaan hyvää ja avointa keskustelukulttuuria, tuo esille havaitsemiaan epäkohtia ja mahdollistaa toiminnan jatkuvan kehittämisen. Työssään lähihoitaja noudattaa eettisiä periaatteita ja toimii sosiaalisesti, ekologisesti ja taloudellisesti vastuullisesti.</w:t>
      </w:r>
      <w:r w:rsidR="00670337" w:rsidRPr="00670337">
        <w:rPr>
          <w:rFonts w:asciiTheme="majorHAnsi" w:eastAsiaTheme="majorEastAsia" w:hAnsiTheme="majorHAnsi" w:cstheme="majorBidi"/>
          <w:szCs w:val="22"/>
        </w:rPr>
        <w:t xml:space="preserve"> </w:t>
      </w:r>
      <w:r w:rsidR="00670337">
        <w:rPr>
          <w:rFonts w:asciiTheme="majorHAnsi" w:eastAsiaTheme="majorEastAsia" w:hAnsiTheme="majorHAnsi" w:cstheme="majorBidi"/>
          <w:szCs w:val="22"/>
        </w:rPr>
        <w:t xml:space="preserve">Lähihoitaja </w:t>
      </w:r>
      <w:r w:rsidR="00670337" w:rsidRPr="00F94C56">
        <w:rPr>
          <w:rFonts w:asciiTheme="majorHAnsi" w:eastAsiaTheme="majorEastAsia" w:hAnsiTheme="majorHAnsi" w:cstheme="majorBidi"/>
          <w:szCs w:val="22"/>
        </w:rPr>
        <w:t>huolehtii oman osaamisen ylläpitämisestä</w:t>
      </w:r>
      <w:r w:rsidR="00DC00E9">
        <w:rPr>
          <w:rFonts w:asciiTheme="majorHAnsi" w:eastAsiaTheme="majorEastAsia" w:hAnsiTheme="majorHAnsi" w:cstheme="majorBidi"/>
          <w:szCs w:val="22"/>
        </w:rPr>
        <w:t xml:space="preserve"> ja päivittämisestä.</w:t>
      </w:r>
    </w:p>
    <w:p w14:paraId="4843848E"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2. Asiakastyö ja perushoito</w:t>
      </w:r>
    </w:p>
    <w:p w14:paraId="61411785"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Lähihoitajan vastuulla on asiakkaiden laadukas perushoito. Työtehtäviin kuuluu asiakkaan toimintakyvyn edistäminen, kuntouttavan työotteen toteuttaminen sekä mielekkään ja turvallisen arjen mahdollistaminen asiakkaan omassa asuinympäristössä.</w:t>
      </w:r>
    </w:p>
    <w:p w14:paraId="193044A7"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huolehtii asiakaskohtaisen toteutussuunnitelman mukaisesti päivittäisistä toiminnoista ja niiden arvioinnista, kuten hygienia, pukeutuminen, ravitsemus, liikkuminen, apuvälineiden käyttö sekä sosiaalisen toimintakyvyn tukeminen.</w:t>
      </w:r>
    </w:p>
    <w:p w14:paraId="6BC66D64"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3. Lääkehoito ja hoitotoimenpiteet</w:t>
      </w:r>
    </w:p>
    <w:p w14:paraId="365F9468"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osallistuu lääkehoidon toteuttamiseen työyksikön lääkehoitosuunnitelman mukaisesti ja huolehtii kivunhoidon arvioinnista ja toteutuksesta ennakoivan hoitosuunnitelman mukaisesti yhdessä moniammatillisen tiimin kanssa.</w:t>
      </w:r>
    </w:p>
    <w:p w14:paraId="0BCD3606" w14:textId="3D1F1606"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Osaamisensa mukaan lähihoitaja toteuttaa asiakkaan tilan vaatimia toimenpiteitä, kuten katetrointi, haavanhoito ja verinäytteiden ottaminen.</w:t>
      </w:r>
      <w:r w:rsidR="0054357C">
        <w:rPr>
          <w:rFonts w:asciiTheme="majorHAnsi" w:eastAsiaTheme="majorEastAsia" w:hAnsiTheme="majorHAnsi" w:cstheme="majorBidi"/>
          <w:szCs w:val="22"/>
        </w:rPr>
        <w:t xml:space="preserve"> </w:t>
      </w:r>
    </w:p>
    <w:p w14:paraId="5A9E284B"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4. Kirjaaminen, raportointi ja yhteistyö</w:t>
      </w:r>
    </w:p>
    <w:p w14:paraId="007CB438" w14:textId="0F74884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vastaa hoidon laadukkaasta</w:t>
      </w:r>
      <w:r w:rsidR="005302A7">
        <w:rPr>
          <w:rFonts w:asciiTheme="majorHAnsi" w:eastAsiaTheme="majorEastAsia" w:hAnsiTheme="majorHAnsi" w:cstheme="majorBidi"/>
          <w:szCs w:val="22"/>
        </w:rPr>
        <w:t xml:space="preserve">, </w:t>
      </w:r>
      <w:r w:rsidRPr="00F94C56">
        <w:rPr>
          <w:rFonts w:asciiTheme="majorHAnsi" w:eastAsiaTheme="majorEastAsia" w:hAnsiTheme="majorHAnsi" w:cstheme="majorBidi"/>
          <w:szCs w:val="22"/>
        </w:rPr>
        <w:t>asiakaslähtöisestä</w:t>
      </w:r>
      <w:r w:rsidR="005302A7">
        <w:rPr>
          <w:rFonts w:asciiTheme="majorHAnsi" w:eastAsiaTheme="majorEastAsia" w:hAnsiTheme="majorHAnsi" w:cstheme="majorBidi"/>
          <w:szCs w:val="22"/>
        </w:rPr>
        <w:t xml:space="preserve"> ja ajantasaisesta</w:t>
      </w:r>
      <w:r w:rsidRPr="00F94C56">
        <w:rPr>
          <w:rFonts w:asciiTheme="majorHAnsi" w:eastAsiaTheme="majorEastAsia" w:hAnsiTheme="majorHAnsi" w:cstheme="majorBidi"/>
          <w:szCs w:val="22"/>
        </w:rPr>
        <w:t xml:space="preserve"> kirjaamisesta ja raportoinnista. Hän tekee yhteistyötä asiakkaan läheisten, eri ammattiryhmien ja verkostojen kanssa, ja tuo tiimin tietoon asiakkaan voinnin muutokset kirjaamalla ja osallistumalla esimerkiksi asiakaspalavereihin.</w:t>
      </w:r>
    </w:p>
    <w:p w14:paraId="4B1A7C32"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5. Kokonaisvaltainen hoitotyö ja palvelun toteutus</w:t>
      </w:r>
    </w:p>
    <w:p w14:paraId="521B5851"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Sairaanhoitajan tukemana lähihoitaja vastaa asiakkaan kokonaisvaltaisesta, näyttöön perustuvasta hoitotyöstä sekä laadukkaasta hoivasta ja palvelusta asiakaskohtaisen toteuttamissuunnitelman ja ennakoivan hoitosuunnitelman mukaisesti osana moniammatillista työryhmää.</w:t>
      </w:r>
    </w:p>
    <w:p w14:paraId="7E17EBAC"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huolehtii, että asiakas saa hänelle myönnetyn palveluajan ja palvelusisällön, ja tilastoi omat käyntinsä oikein. Hän varmistaa, että kaikki asiakkaaseen liittyvä työ tehdään asiakaskäyntien yhteydessä. Välittömän asiakastyön tavoite lähihoitajilla on 60 %.</w:t>
      </w:r>
    </w:p>
    <w:p w14:paraId="76B913ED"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6. Arviointi ja hyvinvoinnin edistäminen</w:t>
      </w:r>
    </w:p>
    <w:p w14:paraId="353E6169"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toteuttaa asiakkaan säännöllistä terveyden, hyvinvoinnin ja toimintakyvyn arviointia ja edistämistä. Hän huolehtii omahoidettaviensa RAI-arvioinnista sekä toteutussuunnitelman päivittämisestä ja seurannasta yhdessä asiakkaan ja tarvittaessa omaisten kanssa säännöllisesti (toimintakyvyn muuttuessa tai vähintään 6 kk välein).</w:t>
      </w:r>
    </w:p>
    <w:p w14:paraId="352BCBCB"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tekee omaisyhteistyötä ja pitää omaiset ajan tasalla asiakkaan tilaan liittyvistä muutoksista. Hän tukee asiakasta hoitotukien ja tukipalveluiden hakemisessa ja on tarvittaessa yhteydessä palveluohjaukseen palvelutarpeen muuttuessa.</w:t>
      </w:r>
    </w:p>
    <w:p w14:paraId="6C35EBA2"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7. Hyvinvointiteknologia ja ohjaus</w:t>
      </w:r>
    </w:p>
    <w:p w14:paraId="6B9D8B3A"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ohjaa asiakasta hyvinvointiteknologian käytössä yhdessä muiden ammattiryhmien kanssa ja arvioi eri teknologioiden soveltuvuutta asiakkaan käyttöön.</w:t>
      </w:r>
    </w:p>
    <w:p w14:paraId="15F32722" w14:textId="77777777" w:rsidR="00F94C56" w:rsidRPr="00F94C56" w:rsidRDefault="00F94C56" w:rsidP="00F94C56">
      <w:pPr>
        <w:rPr>
          <w:rFonts w:asciiTheme="majorHAnsi" w:eastAsiaTheme="majorEastAsia" w:hAnsiTheme="majorHAnsi" w:cstheme="majorBidi"/>
          <w:b/>
          <w:bCs/>
          <w:szCs w:val="22"/>
        </w:rPr>
      </w:pPr>
      <w:r w:rsidRPr="00F94C56">
        <w:rPr>
          <w:rFonts w:asciiTheme="majorHAnsi" w:eastAsiaTheme="majorEastAsia" w:hAnsiTheme="majorHAnsi" w:cstheme="majorBidi"/>
          <w:b/>
          <w:bCs/>
          <w:szCs w:val="22"/>
        </w:rPr>
        <w:t>8. Vastuualueet ja perehdytys</w:t>
      </w:r>
    </w:p>
    <w:p w14:paraId="2C310EF5" w14:textId="60F103CD"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Lähihoitajalla on usein oma nimetty vastuualue (esim. kirjaamisvastaava), jonka kehittämisestä ja toimista hän vastaa jakaen tietoa ja osaamista työyhteisön jäsenille.</w:t>
      </w:r>
      <w:r w:rsidR="00972FB4">
        <w:rPr>
          <w:rFonts w:asciiTheme="majorHAnsi" w:eastAsiaTheme="majorEastAsia" w:hAnsiTheme="majorHAnsi" w:cstheme="majorBidi"/>
          <w:szCs w:val="22"/>
        </w:rPr>
        <w:t xml:space="preserve"> Lähihoitaja hyödyntää ja jakaa omaa osaamistaan myös muille.</w:t>
      </w:r>
    </w:p>
    <w:p w14:paraId="71178B0B"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Lähihoitaja perehdyttää uusia lähihoitajia ja hoiva-avustajia, ja osallistuu tarpeen mukaan myös muiden ammattiryhmien perehdyttämiseen ja opastamiseen oman osaamisensa mukaan. Hän vastaa oman alan opiskelijaohjauksesta ja osallistuu tarvittaessa myös muiden ammattiryhmien opiskelijaohjaukseen.</w:t>
      </w:r>
    </w:p>
    <w:p w14:paraId="2F3E0E1F"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b/>
          <w:bCs/>
          <w:szCs w:val="22"/>
        </w:rPr>
        <w:t>9. Ammatillinen vuorovaikutus ja työyhteisötaidot</w:t>
      </w:r>
    </w:p>
    <w:p w14:paraId="7AB08F1A" w14:textId="77777777" w:rsidR="00F94C56" w:rsidRPr="00F94C56" w:rsidRDefault="00F94C56" w:rsidP="00F94C56">
      <w:pPr>
        <w:rPr>
          <w:rFonts w:asciiTheme="majorHAnsi" w:eastAsiaTheme="majorEastAsia" w:hAnsiTheme="majorHAnsi" w:cstheme="majorBidi"/>
          <w:szCs w:val="22"/>
        </w:rPr>
      </w:pPr>
      <w:r w:rsidRPr="00F94C56">
        <w:rPr>
          <w:rFonts w:asciiTheme="majorHAnsi" w:eastAsiaTheme="majorEastAsia" w:hAnsiTheme="majorHAnsi" w:cstheme="majorBidi"/>
          <w:szCs w:val="22"/>
        </w:rPr>
        <w:t xml:space="preserve">Lähihoitaja toimii eettisesti, yhteistyökykyisesti ja rakentavasti vuorovaikutustilanteissa. Hän omaa hyvät työyhteisö- ja </w:t>
      </w:r>
      <w:proofErr w:type="spellStart"/>
      <w:r w:rsidRPr="00F94C56">
        <w:rPr>
          <w:rFonts w:asciiTheme="majorHAnsi" w:eastAsiaTheme="majorEastAsia" w:hAnsiTheme="majorHAnsi" w:cstheme="majorBidi"/>
          <w:szCs w:val="22"/>
        </w:rPr>
        <w:t>työntekijyysosaamisen</w:t>
      </w:r>
      <w:proofErr w:type="spellEnd"/>
      <w:r w:rsidRPr="00F94C56">
        <w:rPr>
          <w:rFonts w:asciiTheme="majorHAnsi" w:eastAsiaTheme="majorEastAsia" w:hAnsiTheme="majorHAnsi" w:cstheme="majorBidi"/>
          <w:szCs w:val="22"/>
        </w:rPr>
        <w:t xml:space="preserve"> taidot, ja pystyy itsenäiseen viestintään sekä ammatilliseen vuorovaikutukseen suomen kielellä.</w:t>
      </w:r>
    </w:p>
    <w:p w14:paraId="07FBC622" w14:textId="77777777" w:rsidR="00213234" w:rsidRPr="00A3034C" w:rsidRDefault="00213234" w:rsidP="00841434">
      <w:pPr>
        <w:rPr>
          <w:noProof/>
        </w:rPr>
      </w:pPr>
    </w:p>
    <w:p w14:paraId="60ECC43E" w14:textId="77777777" w:rsidR="00F91B88" w:rsidRPr="00A3034C" w:rsidRDefault="008B185E" w:rsidP="00B27048">
      <w:pPr>
        <w:spacing w:line="0" w:lineRule="auto"/>
        <w:rPr>
          <w:noProof/>
        </w:rPr>
      </w:pPr>
      <w:r>
        <w:rPr>
          <w:noProof/>
        </w:rPr>
        <w:br w:type="page"/>
      </w:r>
    </w:p>
    <w:sectPr w:rsidR="00F91B88" w:rsidRPr="00A3034C" w:rsidSect="000B1918">
      <w:headerReference w:type="default" r:id="rId11"/>
      <w:footerReference w:type="default" r:id="rId12"/>
      <w:headerReference w:type="first" r:id="rId13"/>
      <w:footerReference w:type="first" r:id="rId14"/>
      <w:pgSz w:w="11906" w:h="16838" w:code="9"/>
      <w:pgMar w:top="1134"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78B6" w14:textId="77777777" w:rsidR="00E96126" w:rsidRDefault="00E96126" w:rsidP="00F56CEA">
      <w:pPr>
        <w:spacing w:after="0" w:line="240" w:lineRule="auto"/>
      </w:pPr>
      <w:r>
        <w:separator/>
      </w:r>
    </w:p>
  </w:endnote>
  <w:endnote w:type="continuationSeparator" w:id="0">
    <w:p w14:paraId="3048FD78" w14:textId="77777777" w:rsidR="00E96126" w:rsidRDefault="00E96126"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9B40" w14:textId="77777777" w:rsidR="006A02D1" w:rsidRPr="0003105B" w:rsidRDefault="006A02D1">
    <w:pPr>
      <w:pStyle w:val="Footer"/>
      <w:rPr>
        <w:b/>
        <w:bCs/>
      </w:rPr>
    </w:pPr>
    <w:r w:rsidRPr="0003105B">
      <w:rPr>
        <w:b/>
        <w:bCs/>
      </w:rPr>
      <w:t>Etelä-Savon hyvinvointialue Eloisa</w:t>
    </w:r>
  </w:p>
  <w:p w14:paraId="4E8A92AF" w14:textId="77777777" w:rsidR="006A02D1" w:rsidRDefault="006A02D1">
    <w:pPr>
      <w:pStyle w:val="Footer"/>
    </w:pPr>
    <w:r>
      <w:t>Mikkeli: Porrassalmenkatu 35–37, 50100 Mikkeli</w:t>
    </w:r>
  </w:p>
  <w:p w14:paraId="352A1266" w14:textId="77777777" w:rsidR="006A02D1" w:rsidRDefault="006A02D1">
    <w:pPr>
      <w:pStyle w:val="Footer"/>
    </w:pPr>
    <w:r>
      <w:t>Savonlinna: Keskussairaalantie 6, 57120 Savonlinna</w:t>
    </w:r>
  </w:p>
  <w:p w14:paraId="2A10B031" w14:textId="77777777" w:rsidR="006A02D1" w:rsidRDefault="006A02D1">
    <w:pPr>
      <w:pStyle w:val="Footer"/>
    </w:pPr>
    <w:r>
      <w:t>Pieksämäki: Tapparakatu 1–3, 7610</w:t>
    </w:r>
    <w:r w:rsidR="008B185E">
      <w:t>0</w:t>
    </w:r>
    <w:r>
      <w:t xml:space="preserve"> Pieksämäki</w:t>
    </w:r>
  </w:p>
  <w:p w14:paraId="5D44192C" w14:textId="77777777" w:rsidR="00213234" w:rsidRDefault="006A02D1">
    <w:pPr>
      <w:pStyle w:val="Footer"/>
    </w:pPr>
    <w:r>
      <w:t xml:space="preserve">Vaihde 015 411 4100 | </w:t>
    </w:r>
    <w:r w:rsidRPr="00BA11CD">
      <w:t>kirjaamo@etelasavonha.fi</w:t>
    </w:r>
    <w:r>
      <w:t xml:space="preserve"> | www.etelasavonha.fi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200A" w14:textId="77777777" w:rsidR="005E2915" w:rsidRPr="0003105B" w:rsidRDefault="0003105B">
    <w:pPr>
      <w:pStyle w:val="Footer"/>
      <w:rPr>
        <w:b/>
        <w:bCs/>
      </w:rPr>
    </w:pPr>
    <w:r w:rsidRPr="0003105B">
      <w:rPr>
        <w:b/>
        <w:bCs/>
      </w:rPr>
      <w:t>Etelä-Savon hyvinvointialue Eloisa</w:t>
    </w:r>
  </w:p>
  <w:p w14:paraId="40D5D462" w14:textId="77777777" w:rsidR="0003105B" w:rsidRDefault="0003105B">
    <w:pPr>
      <w:pStyle w:val="Footer"/>
    </w:pPr>
    <w:r>
      <w:t>Mikkeli: Porrassalmenkatu 35–37, 50100 Mikkeli</w:t>
    </w:r>
  </w:p>
  <w:p w14:paraId="664188A5" w14:textId="77777777" w:rsidR="0003105B" w:rsidRDefault="0003105B">
    <w:pPr>
      <w:pStyle w:val="Footer"/>
    </w:pPr>
    <w:r>
      <w:t>Savonlinna: Keskussairaalantie 6, 57120 Savonlinna</w:t>
    </w:r>
  </w:p>
  <w:p w14:paraId="7B2401FF" w14:textId="77777777" w:rsidR="0003105B" w:rsidRDefault="0003105B">
    <w:pPr>
      <w:pStyle w:val="Footer"/>
    </w:pPr>
    <w:r>
      <w:t>Pieksämäki: Tapparakatu 1–3, 7610</w:t>
    </w:r>
    <w:r w:rsidR="00E5400B">
      <w:t>0</w:t>
    </w:r>
    <w:r>
      <w:t xml:space="preserve"> Pieksämäki</w:t>
    </w:r>
  </w:p>
  <w:p w14:paraId="2F6D8E98" w14:textId="77777777" w:rsidR="0003105B" w:rsidRDefault="0003105B">
    <w:pPr>
      <w:pStyle w:val="Footer"/>
    </w:pPr>
    <w:r>
      <w:t xml:space="preserve">Vaihde 015 411 4100 | </w:t>
    </w:r>
    <w:r w:rsidRPr="00BA11CD">
      <w:t>kirjaamo@etelasavonha.fi</w:t>
    </w:r>
    <w:r>
      <w:t xml:space="preserve"> | www.etelasavonha.fi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7E5D" w14:textId="77777777" w:rsidR="00E96126" w:rsidRDefault="00E96126" w:rsidP="00F56CEA">
      <w:pPr>
        <w:spacing w:after="0" w:line="240" w:lineRule="auto"/>
      </w:pPr>
      <w:r>
        <w:separator/>
      </w:r>
    </w:p>
  </w:footnote>
  <w:footnote w:type="continuationSeparator" w:id="0">
    <w:p w14:paraId="27BF5F72" w14:textId="77777777" w:rsidR="00E96126" w:rsidRDefault="00E96126"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CellMar>
        <w:left w:w="0" w:type="dxa"/>
        <w:right w:w="0" w:type="dxa"/>
      </w:tblCellMar>
      <w:tblLook w:val="04A0" w:firstRow="1" w:lastRow="0" w:firstColumn="1" w:lastColumn="0" w:noHBand="0" w:noVBand="1"/>
    </w:tblPr>
    <w:tblGrid>
      <w:gridCol w:w="7371"/>
      <w:gridCol w:w="2257"/>
    </w:tblGrid>
    <w:tr w:rsidR="000B1918" w:rsidRPr="00550CCC" w14:paraId="357C87FC" w14:textId="77777777" w:rsidTr="00A34323">
      <w:trPr>
        <w:trHeight w:val="215"/>
      </w:trPr>
      <w:tc>
        <w:tcPr>
          <w:tcW w:w="7371" w:type="dxa"/>
        </w:tcPr>
        <w:p w14:paraId="7CE6D262" w14:textId="77777777" w:rsidR="000B1918" w:rsidRPr="00550CCC" w:rsidRDefault="006B32D8" w:rsidP="00550CCC">
          <w:pPr>
            <w:pStyle w:val="Header"/>
          </w:pP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2</w:t>
            </w:r>
          </w:fldSimple>
        </w:p>
      </w:tc>
      <w:tc>
        <w:tcPr>
          <w:tcW w:w="2257" w:type="dxa"/>
          <w:vMerge w:val="restart"/>
        </w:tcPr>
        <w:p w14:paraId="3E21E5E0" w14:textId="77777777" w:rsidR="000B1918" w:rsidRPr="00550CCC" w:rsidRDefault="00217278" w:rsidP="00550CCC">
          <w:pPr>
            <w:pStyle w:val="Header"/>
          </w:pPr>
          <w:r w:rsidRPr="000B1918">
            <w:rPr>
              <w:noProof/>
            </w:rPr>
            <w:drawing>
              <wp:anchor distT="0" distB="0" distL="114300" distR="114300" simplePos="0" relativeHeight="251658240" behindDoc="0" locked="1" layoutInCell="1" allowOverlap="1" wp14:anchorId="546E927F" wp14:editId="30F6EE99">
                <wp:simplePos x="0" y="0"/>
                <wp:positionH relativeFrom="rightMargin">
                  <wp:posOffset>-1058545</wp:posOffset>
                </wp:positionH>
                <wp:positionV relativeFrom="topMargin">
                  <wp:posOffset>-25400</wp:posOffset>
                </wp:positionV>
                <wp:extent cx="1079500" cy="391795"/>
                <wp:effectExtent l="0" t="0" r="6350" b="825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391795"/>
                        </a:xfrm>
                        <a:prstGeom prst="rect">
                          <a:avLst/>
                        </a:prstGeom>
                      </pic:spPr>
                    </pic:pic>
                  </a:graphicData>
                </a:graphic>
                <wp14:sizeRelH relativeFrom="margin">
                  <wp14:pctWidth>0</wp14:pctWidth>
                </wp14:sizeRelH>
                <wp14:sizeRelV relativeFrom="margin">
                  <wp14:pctHeight>0</wp14:pctHeight>
                </wp14:sizeRelV>
              </wp:anchor>
            </w:drawing>
          </w:r>
        </w:p>
      </w:tc>
    </w:tr>
    <w:tr w:rsidR="000B1918" w:rsidRPr="00550CCC" w14:paraId="167FA9EE" w14:textId="77777777" w:rsidTr="00A34323">
      <w:trPr>
        <w:trHeight w:val="215"/>
      </w:trPr>
      <w:tc>
        <w:tcPr>
          <w:tcW w:w="7371" w:type="dxa"/>
        </w:tcPr>
        <w:p w14:paraId="05799E93" w14:textId="77777777" w:rsidR="000B1918" w:rsidRPr="00550CCC" w:rsidRDefault="000B1918" w:rsidP="00550CCC">
          <w:pPr>
            <w:pStyle w:val="Header"/>
          </w:pPr>
        </w:p>
      </w:tc>
      <w:tc>
        <w:tcPr>
          <w:tcW w:w="2257" w:type="dxa"/>
          <w:vMerge/>
        </w:tcPr>
        <w:p w14:paraId="25C52095" w14:textId="77777777" w:rsidR="000B1918" w:rsidRPr="00550CCC" w:rsidRDefault="000B1918" w:rsidP="00550CCC">
          <w:pPr>
            <w:pStyle w:val="Header"/>
          </w:pPr>
        </w:p>
      </w:tc>
    </w:tr>
    <w:tr w:rsidR="000B1918" w:rsidRPr="00550CCC" w14:paraId="509B4FEA" w14:textId="77777777" w:rsidTr="00A34323">
      <w:trPr>
        <w:trHeight w:val="215"/>
      </w:trPr>
      <w:tc>
        <w:tcPr>
          <w:tcW w:w="7371" w:type="dxa"/>
        </w:tcPr>
        <w:p w14:paraId="3AA6D2F9" w14:textId="77777777" w:rsidR="000B1918" w:rsidRPr="00550CCC" w:rsidRDefault="000B1918" w:rsidP="00550CCC">
          <w:pPr>
            <w:pStyle w:val="Header"/>
          </w:pPr>
        </w:p>
      </w:tc>
      <w:tc>
        <w:tcPr>
          <w:tcW w:w="2257" w:type="dxa"/>
          <w:vMerge/>
        </w:tcPr>
        <w:p w14:paraId="2CF8672F" w14:textId="77777777" w:rsidR="000B1918" w:rsidRPr="00550CCC" w:rsidRDefault="000B1918" w:rsidP="00550CCC">
          <w:pPr>
            <w:pStyle w:val="Header"/>
          </w:pPr>
        </w:p>
      </w:tc>
    </w:tr>
  </w:tbl>
  <w:p w14:paraId="715595AD" w14:textId="77777777" w:rsidR="00E52B03" w:rsidRDefault="00E52B03" w:rsidP="000B1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5000" w:type="pct"/>
      <w:tblCellMar>
        <w:left w:w="0" w:type="dxa"/>
        <w:right w:w="0" w:type="dxa"/>
      </w:tblCellMar>
      <w:tblLook w:val="04A0" w:firstRow="1" w:lastRow="0" w:firstColumn="1" w:lastColumn="0" w:noHBand="0" w:noVBand="1"/>
    </w:tblPr>
    <w:tblGrid>
      <w:gridCol w:w="6237"/>
      <w:gridCol w:w="2692"/>
      <w:gridCol w:w="709"/>
    </w:tblGrid>
    <w:tr w:rsidR="006B32D8" w14:paraId="4A7AE146" w14:textId="77777777" w:rsidTr="001E79C8">
      <w:tc>
        <w:tcPr>
          <w:tcW w:w="6237" w:type="dxa"/>
          <w:vMerge w:val="restart"/>
        </w:tcPr>
        <w:p w14:paraId="7D704CFE" w14:textId="77777777" w:rsidR="006B32D8" w:rsidRDefault="006B32D8" w:rsidP="00F201F7">
          <w:pPr>
            <w:pStyle w:val="Header"/>
            <w:rPr>
              <w:lang w:val="en-GB"/>
            </w:rPr>
          </w:pPr>
          <w:r>
            <w:rPr>
              <w:noProof/>
            </w:rPr>
            <w:drawing>
              <wp:anchor distT="0" distB="0" distL="114300" distR="114300" simplePos="0" relativeHeight="251658241" behindDoc="0" locked="1" layoutInCell="1" allowOverlap="1" wp14:anchorId="0C2C42F8" wp14:editId="1911E057">
                <wp:simplePos x="0" y="0"/>
                <wp:positionH relativeFrom="margin">
                  <wp:posOffset>-36195</wp:posOffset>
                </wp:positionH>
                <wp:positionV relativeFrom="page">
                  <wp:posOffset>90170</wp:posOffset>
                </wp:positionV>
                <wp:extent cx="1980000" cy="716400"/>
                <wp:effectExtent l="0" t="0" r="1270" b="762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716400"/>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58469CE4" w14:textId="77777777" w:rsidR="006B32D8" w:rsidRPr="00F201F7" w:rsidRDefault="006B32D8" w:rsidP="00F201F7">
          <w:pPr>
            <w:pStyle w:val="NoSpacing"/>
            <w:rPr>
              <w:sz w:val="16"/>
              <w:szCs w:val="16"/>
              <w:lang w:val="en-GB"/>
            </w:rPr>
          </w:pPr>
        </w:p>
      </w:tc>
      <w:tc>
        <w:tcPr>
          <w:tcW w:w="709" w:type="dxa"/>
        </w:tcPr>
        <w:p w14:paraId="27FDB0F8" w14:textId="77777777" w:rsidR="006B32D8" w:rsidRPr="00F201F7" w:rsidRDefault="006B32D8" w:rsidP="00F201F7">
          <w:pPr>
            <w:pStyle w:val="NoSpacing"/>
            <w:jc w:val="right"/>
            <w:rPr>
              <w:sz w:val="16"/>
              <w:szCs w:val="16"/>
              <w:lang w:val="en-GB"/>
            </w:rPr>
          </w:pPr>
        </w:p>
      </w:tc>
    </w:tr>
    <w:tr w:rsidR="006B32D8" w14:paraId="51C92303" w14:textId="77777777" w:rsidTr="001E79C8">
      <w:tc>
        <w:tcPr>
          <w:tcW w:w="6237" w:type="dxa"/>
          <w:vMerge/>
        </w:tcPr>
        <w:p w14:paraId="672129B2" w14:textId="77777777" w:rsidR="006B32D8" w:rsidRDefault="006B32D8" w:rsidP="00F201F7">
          <w:pPr>
            <w:pStyle w:val="Header"/>
            <w:rPr>
              <w:lang w:val="en-GB"/>
            </w:rPr>
          </w:pPr>
        </w:p>
      </w:tc>
      <w:tc>
        <w:tcPr>
          <w:tcW w:w="0" w:type="auto"/>
        </w:tcPr>
        <w:p w14:paraId="7E4987BF" w14:textId="77777777" w:rsidR="006B32D8" w:rsidRPr="00F201F7" w:rsidRDefault="00420AD3" w:rsidP="00F201F7">
          <w:pPr>
            <w:pStyle w:val="NoSpacing"/>
            <w:rPr>
              <w:sz w:val="16"/>
              <w:szCs w:val="16"/>
              <w:lang w:val="en-GB"/>
            </w:rPr>
          </w:pPr>
          <w:sdt>
            <w:sdtPr>
              <w:rPr>
                <w:sz w:val="16"/>
                <w:szCs w:val="16"/>
              </w:rPr>
              <w:id w:val="2008086024"/>
              <w:showingPlcHdr/>
              <w:comboBox>
                <w:listItem w:value="Valitse luettelosta"/>
                <w:listItem w:displayText="  " w:value="  "/>
                <w:listItem w:displayText="Kirje" w:value="Kirje"/>
                <w:listItem w:displayText="Kokouskutsu" w:value="Kokouskutsu"/>
                <w:listItem w:displayText="Lausunto" w:value="Lausunto"/>
                <w:listItem w:displayText="Muistio" w:value="Muistio"/>
                <w:listItem w:displayText="Potilasohje" w:value="Potilasohje"/>
                <w:listItem w:displayText="Päätös" w:value="Päätös"/>
                <w:listItem w:displayText="Raportti" w:value="Raportti"/>
                <w:listItem w:displayText="Saate" w:value="Saate"/>
                <w:listItem w:displayText="Sisäinen ohje" w:value="Sisäinen ohje"/>
                <w:listItem w:displayText="Tarjouspyyntö" w:value="Tarjouspyyntö"/>
                <w:listItem w:displayText="Tiedote" w:value="Tiedote"/>
                <w:listItem w:displayText="Toimintaohje" w:value="Toimintaohje"/>
              </w:comboBox>
            </w:sdtPr>
            <w:sdtEndPr/>
            <w:sdtContent>
              <w:r w:rsidR="006B32D8" w:rsidRPr="00F201F7">
                <w:rPr>
                  <w:rStyle w:val="PlaceholderText"/>
                  <w:sz w:val="16"/>
                  <w:szCs w:val="16"/>
                </w:rPr>
                <w:t>Valitse luettelosta.</w:t>
              </w:r>
            </w:sdtContent>
          </w:sdt>
        </w:p>
      </w:tc>
      <w:tc>
        <w:tcPr>
          <w:tcW w:w="709" w:type="dxa"/>
        </w:tcPr>
        <w:p w14:paraId="65E9B4C7" w14:textId="77777777" w:rsidR="006B32D8" w:rsidRPr="00F201F7" w:rsidRDefault="006B32D8" w:rsidP="00F201F7">
          <w:pPr>
            <w:pStyle w:val="NoSpacing"/>
            <w:jc w:val="right"/>
            <w:rPr>
              <w:sz w:val="16"/>
              <w:szCs w:val="16"/>
              <w:lang w:val="en-GB"/>
            </w:rPr>
          </w:pPr>
          <w:r w:rsidRPr="00F201F7">
            <w:rPr>
              <w:sz w:val="16"/>
              <w:szCs w:val="16"/>
              <w:lang w:val="en-GB"/>
            </w:rPr>
            <w:fldChar w:fldCharType="begin"/>
          </w:r>
          <w:r w:rsidRPr="00F201F7">
            <w:rPr>
              <w:sz w:val="16"/>
              <w:szCs w:val="16"/>
              <w:lang w:val="en-GB"/>
            </w:rPr>
            <w:instrText xml:space="preserve"> PAGE  \* Arabic  \* MERGEFORMAT </w:instrText>
          </w:r>
          <w:r w:rsidRPr="00F201F7">
            <w:rPr>
              <w:sz w:val="16"/>
              <w:szCs w:val="16"/>
              <w:lang w:val="en-GB"/>
            </w:rPr>
            <w:fldChar w:fldCharType="separate"/>
          </w:r>
          <w:r>
            <w:rPr>
              <w:sz w:val="16"/>
              <w:szCs w:val="16"/>
              <w:lang w:val="en-GB"/>
            </w:rPr>
            <w:t>1</w:t>
          </w:r>
          <w:r w:rsidRPr="00F201F7">
            <w:rPr>
              <w:sz w:val="16"/>
              <w:szCs w:val="16"/>
              <w:lang w:val="en-GB"/>
            </w:rPr>
            <w:fldChar w:fldCharType="end"/>
          </w:r>
          <w:r w:rsidRPr="00F201F7">
            <w:rPr>
              <w:sz w:val="16"/>
              <w:szCs w:val="16"/>
              <w:lang w:val="en-GB"/>
            </w:rPr>
            <w:t xml:space="preserve"> / </w:t>
          </w:r>
          <w:r w:rsidRPr="00F201F7">
            <w:rPr>
              <w:sz w:val="16"/>
              <w:szCs w:val="16"/>
              <w:lang w:val="en-GB"/>
            </w:rPr>
            <w:fldChar w:fldCharType="begin"/>
          </w:r>
          <w:r w:rsidRPr="00F201F7">
            <w:rPr>
              <w:sz w:val="16"/>
              <w:szCs w:val="16"/>
              <w:lang w:val="en-GB"/>
            </w:rPr>
            <w:instrText xml:space="preserve"> NUMPAGES   \* MERGEFORMAT </w:instrText>
          </w:r>
          <w:r w:rsidRPr="00F201F7">
            <w:rPr>
              <w:sz w:val="16"/>
              <w:szCs w:val="16"/>
              <w:lang w:val="en-GB"/>
            </w:rPr>
            <w:fldChar w:fldCharType="separate"/>
          </w:r>
          <w:r>
            <w:rPr>
              <w:sz w:val="16"/>
              <w:szCs w:val="16"/>
              <w:lang w:val="en-GB"/>
            </w:rPr>
            <w:t>2</w:t>
          </w:r>
          <w:r w:rsidRPr="00F201F7">
            <w:rPr>
              <w:sz w:val="16"/>
              <w:szCs w:val="16"/>
              <w:lang w:val="en-GB"/>
            </w:rPr>
            <w:fldChar w:fldCharType="end"/>
          </w:r>
        </w:p>
      </w:tc>
    </w:tr>
    <w:tr w:rsidR="006B32D8" w14:paraId="168C2972" w14:textId="77777777" w:rsidTr="001E79C8">
      <w:tc>
        <w:tcPr>
          <w:tcW w:w="6237" w:type="dxa"/>
          <w:vMerge/>
        </w:tcPr>
        <w:p w14:paraId="2C51196F" w14:textId="77777777" w:rsidR="006B32D8" w:rsidRDefault="006B32D8" w:rsidP="00F201F7">
          <w:pPr>
            <w:pStyle w:val="Header"/>
            <w:rPr>
              <w:lang w:val="en-GB"/>
            </w:rPr>
          </w:pPr>
        </w:p>
      </w:tc>
      <w:tc>
        <w:tcPr>
          <w:tcW w:w="0" w:type="auto"/>
        </w:tcPr>
        <w:p w14:paraId="3E498E04" w14:textId="77777777" w:rsidR="006B32D8" w:rsidRPr="00F201F7" w:rsidRDefault="006B32D8" w:rsidP="00F201F7">
          <w:pPr>
            <w:pStyle w:val="NoSpacing"/>
            <w:rPr>
              <w:sz w:val="16"/>
              <w:szCs w:val="16"/>
              <w:lang w:val="en-GB"/>
            </w:rPr>
          </w:pPr>
        </w:p>
      </w:tc>
      <w:tc>
        <w:tcPr>
          <w:tcW w:w="709" w:type="dxa"/>
        </w:tcPr>
        <w:p w14:paraId="26DA0F5D" w14:textId="77777777" w:rsidR="006B32D8" w:rsidRPr="00F201F7" w:rsidRDefault="006B32D8" w:rsidP="00F201F7">
          <w:pPr>
            <w:pStyle w:val="NoSpacing"/>
            <w:jc w:val="right"/>
            <w:rPr>
              <w:sz w:val="16"/>
              <w:szCs w:val="16"/>
              <w:lang w:val="en-GB"/>
            </w:rPr>
          </w:pPr>
        </w:p>
      </w:tc>
    </w:tr>
    <w:tr w:rsidR="006B32D8" w14:paraId="385ECEDC" w14:textId="77777777" w:rsidTr="001E79C8">
      <w:tc>
        <w:tcPr>
          <w:tcW w:w="6237" w:type="dxa"/>
          <w:vMerge/>
        </w:tcPr>
        <w:p w14:paraId="1A1EB8E8" w14:textId="77777777" w:rsidR="006B32D8" w:rsidRDefault="006B32D8" w:rsidP="00F201F7">
          <w:pPr>
            <w:pStyle w:val="Header"/>
            <w:rPr>
              <w:lang w:val="en-GB"/>
            </w:rPr>
          </w:pPr>
        </w:p>
      </w:tc>
      <w:tc>
        <w:tcPr>
          <w:tcW w:w="0" w:type="auto"/>
        </w:tcPr>
        <w:p w14:paraId="27A8627E" w14:textId="77777777" w:rsidR="006B32D8" w:rsidRPr="00F201F7" w:rsidRDefault="006B32D8" w:rsidP="00F201F7">
          <w:pPr>
            <w:pStyle w:val="NoSpacing"/>
            <w:rPr>
              <w:sz w:val="16"/>
              <w:szCs w:val="16"/>
              <w:lang w:val="en-GB"/>
            </w:rPr>
          </w:pPr>
        </w:p>
      </w:tc>
      <w:tc>
        <w:tcPr>
          <w:tcW w:w="709" w:type="dxa"/>
        </w:tcPr>
        <w:p w14:paraId="01D736D2" w14:textId="77777777" w:rsidR="006B32D8" w:rsidRPr="00F201F7" w:rsidRDefault="006B32D8" w:rsidP="00F201F7">
          <w:pPr>
            <w:pStyle w:val="NoSpacing"/>
            <w:jc w:val="right"/>
            <w:rPr>
              <w:sz w:val="16"/>
              <w:szCs w:val="16"/>
              <w:lang w:val="en-GB"/>
            </w:rPr>
          </w:pPr>
        </w:p>
      </w:tc>
    </w:tr>
    <w:tr w:rsidR="006B32D8" w14:paraId="448F153D" w14:textId="77777777" w:rsidTr="001E79C8">
      <w:tc>
        <w:tcPr>
          <w:tcW w:w="6237" w:type="dxa"/>
          <w:vMerge/>
        </w:tcPr>
        <w:p w14:paraId="2832AD16" w14:textId="77777777" w:rsidR="006B32D8" w:rsidRDefault="006B32D8" w:rsidP="00F201F7">
          <w:pPr>
            <w:pStyle w:val="Header"/>
            <w:rPr>
              <w:lang w:val="en-GB"/>
            </w:rPr>
          </w:pPr>
        </w:p>
      </w:tc>
      <w:tc>
        <w:tcPr>
          <w:tcW w:w="0" w:type="auto"/>
        </w:tcPr>
        <w:sdt>
          <w:sdtPr>
            <w:rPr>
              <w:sz w:val="16"/>
              <w:szCs w:val="16"/>
              <w:lang w:val="en-GB"/>
            </w:rPr>
            <w:id w:val="-1956018341"/>
            <w:date w:fullDate="2025-05-23T00:00:00Z">
              <w:dateFormat w:val="d.M.yyyy"/>
              <w:lid w:val="fi-FI"/>
              <w:storeMappedDataAs w:val="dateTime"/>
              <w:calendar w:val="gregorian"/>
            </w:date>
          </w:sdtPr>
          <w:sdtEndPr/>
          <w:sdtContent>
            <w:p w14:paraId="3B26E355" w14:textId="6E703487" w:rsidR="006B32D8" w:rsidRPr="00B0667B" w:rsidRDefault="00F300D4" w:rsidP="00F201F7">
              <w:pPr>
                <w:pStyle w:val="NoSpacing"/>
                <w:rPr>
                  <w:rFonts w:cstheme="minorBidi"/>
                  <w:color w:val="000000" w:themeColor="text1"/>
                  <w:sz w:val="16"/>
                  <w:szCs w:val="16"/>
                  <w:lang w:val="en-GB"/>
                </w:rPr>
              </w:pPr>
              <w:r>
                <w:rPr>
                  <w:sz w:val="16"/>
                  <w:szCs w:val="16"/>
                  <w:lang w:val="en-GB"/>
                </w:rPr>
                <w:t>23.5.2025</w:t>
              </w:r>
            </w:p>
          </w:sdtContent>
        </w:sdt>
      </w:tc>
      <w:tc>
        <w:tcPr>
          <w:tcW w:w="709" w:type="dxa"/>
        </w:tcPr>
        <w:p w14:paraId="5DEC1283" w14:textId="77777777" w:rsidR="006B32D8" w:rsidRPr="00F201F7" w:rsidRDefault="006B32D8" w:rsidP="00F201F7">
          <w:pPr>
            <w:pStyle w:val="NoSpacing"/>
            <w:jc w:val="right"/>
            <w:rPr>
              <w:sz w:val="16"/>
              <w:szCs w:val="16"/>
              <w:lang w:val="en-GB"/>
            </w:rPr>
          </w:pPr>
        </w:p>
      </w:tc>
    </w:tr>
    <w:tr w:rsidR="006B32D8" w14:paraId="4F98825C" w14:textId="77777777" w:rsidTr="001E79C8">
      <w:tc>
        <w:tcPr>
          <w:tcW w:w="6237" w:type="dxa"/>
          <w:vMerge/>
        </w:tcPr>
        <w:p w14:paraId="402EA358" w14:textId="77777777" w:rsidR="006B32D8" w:rsidRDefault="006B32D8" w:rsidP="00F201F7">
          <w:pPr>
            <w:pStyle w:val="Header"/>
            <w:rPr>
              <w:lang w:val="en-GB"/>
            </w:rPr>
          </w:pPr>
        </w:p>
      </w:tc>
      <w:tc>
        <w:tcPr>
          <w:tcW w:w="0" w:type="auto"/>
        </w:tcPr>
        <w:p w14:paraId="583D4D2B" w14:textId="77777777" w:rsidR="006B32D8" w:rsidRPr="00F201F7" w:rsidRDefault="006B32D8" w:rsidP="00F201F7">
          <w:pPr>
            <w:pStyle w:val="NoSpacing"/>
            <w:rPr>
              <w:sz w:val="16"/>
              <w:szCs w:val="16"/>
              <w:lang w:val="en-GB"/>
            </w:rPr>
          </w:pPr>
        </w:p>
      </w:tc>
      <w:tc>
        <w:tcPr>
          <w:tcW w:w="709" w:type="dxa"/>
        </w:tcPr>
        <w:p w14:paraId="42C66188" w14:textId="77777777" w:rsidR="006B32D8" w:rsidRPr="00F201F7" w:rsidRDefault="006B32D8" w:rsidP="00F201F7">
          <w:pPr>
            <w:pStyle w:val="NoSpacing"/>
            <w:jc w:val="right"/>
            <w:rPr>
              <w:sz w:val="16"/>
              <w:szCs w:val="16"/>
              <w:lang w:val="en-GB"/>
            </w:rPr>
          </w:pPr>
        </w:p>
      </w:tc>
    </w:tr>
    <w:tr w:rsidR="006B32D8" w14:paraId="02616606" w14:textId="77777777" w:rsidTr="001E79C8">
      <w:tc>
        <w:tcPr>
          <w:tcW w:w="6237" w:type="dxa"/>
          <w:vMerge/>
        </w:tcPr>
        <w:p w14:paraId="28CDE91A" w14:textId="77777777" w:rsidR="006B32D8" w:rsidRDefault="006B32D8" w:rsidP="00F201F7">
          <w:pPr>
            <w:pStyle w:val="Header"/>
            <w:rPr>
              <w:lang w:val="en-GB"/>
            </w:rPr>
          </w:pPr>
        </w:p>
      </w:tc>
      <w:tc>
        <w:tcPr>
          <w:tcW w:w="0" w:type="auto"/>
        </w:tcPr>
        <w:p w14:paraId="7E745093" w14:textId="77777777" w:rsidR="006B32D8" w:rsidRPr="00F201F7" w:rsidRDefault="006B32D8" w:rsidP="00F201F7">
          <w:pPr>
            <w:pStyle w:val="NoSpacing"/>
            <w:rPr>
              <w:sz w:val="16"/>
              <w:szCs w:val="16"/>
              <w:lang w:val="en-GB"/>
            </w:rPr>
          </w:pPr>
        </w:p>
      </w:tc>
      <w:tc>
        <w:tcPr>
          <w:tcW w:w="709" w:type="dxa"/>
        </w:tcPr>
        <w:p w14:paraId="4F441834" w14:textId="77777777" w:rsidR="006B32D8" w:rsidRPr="00F201F7" w:rsidRDefault="006B32D8" w:rsidP="00F201F7">
          <w:pPr>
            <w:pStyle w:val="NoSpacing"/>
            <w:jc w:val="right"/>
            <w:rPr>
              <w:sz w:val="16"/>
              <w:szCs w:val="16"/>
              <w:lang w:val="en-GB"/>
            </w:rPr>
          </w:pPr>
        </w:p>
      </w:tc>
    </w:tr>
    <w:tr w:rsidR="006B32D8" w14:paraId="745B0A6A" w14:textId="77777777" w:rsidTr="001E79C8">
      <w:tc>
        <w:tcPr>
          <w:tcW w:w="6237" w:type="dxa"/>
          <w:vMerge/>
        </w:tcPr>
        <w:p w14:paraId="6D93B391" w14:textId="77777777" w:rsidR="006B32D8" w:rsidRDefault="006B32D8" w:rsidP="00F201F7">
          <w:pPr>
            <w:pStyle w:val="Header"/>
            <w:rPr>
              <w:lang w:val="en-GB"/>
            </w:rPr>
          </w:pPr>
        </w:p>
      </w:tc>
      <w:tc>
        <w:tcPr>
          <w:tcW w:w="0" w:type="auto"/>
        </w:tcPr>
        <w:p w14:paraId="565CB524" w14:textId="77777777" w:rsidR="006B32D8" w:rsidRPr="00F201F7" w:rsidRDefault="006B32D8" w:rsidP="00F201F7">
          <w:pPr>
            <w:pStyle w:val="NoSpacing"/>
            <w:rPr>
              <w:sz w:val="16"/>
              <w:szCs w:val="16"/>
              <w:lang w:val="en-GB"/>
            </w:rPr>
          </w:pPr>
        </w:p>
      </w:tc>
      <w:tc>
        <w:tcPr>
          <w:tcW w:w="709" w:type="dxa"/>
        </w:tcPr>
        <w:p w14:paraId="3D9E1366" w14:textId="77777777" w:rsidR="006B32D8" w:rsidRPr="00F201F7" w:rsidRDefault="006B32D8" w:rsidP="00F201F7">
          <w:pPr>
            <w:pStyle w:val="NoSpacing"/>
            <w:jc w:val="right"/>
            <w:rPr>
              <w:sz w:val="16"/>
              <w:szCs w:val="16"/>
              <w:lang w:val="en-GB"/>
            </w:rPr>
          </w:pPr>
        </w:p>
      </w:tc>
    </w:tr>
    <w:tr w:rsidR="006B32D8" w14:paraId="036ED322" w14:textId="77777777" w:rsidTr="001E79C8">
      <w:tc>
        <w:tcPr>
          <w:tcW w:w="6237" w:type="dxa"/>
        </w:tcPr>
        <w:p w14:paraId="63AB86F5" w14:textId="77777777" w:rsidR="006B32D8" w:rsidRDefault="006B32D8" w:rsidP="00F201F7">
          <w:pPr>
            <w:pStyle w:val="Header"/>
            <w:rPr>
              <w:lang w:val="en-GB"/>
            </w:rPr>
          </w:pPr>
        </w:p>
      </w:tc>
      <w:tc>
        <w:tcPr>
          <w:tcW w:w="0" w:type="auto"/>
        </w:tcPr>
        <w:p w14:paraId="466547FC" w14:textId="77777777" w:rsidR="006B32D8" w:rsidRPr="00F201F7" w:rsidRDefault="006B32D8" w:rsidP="00F201F7">
          <w:pPr>
            <w:pStyle w:val="NoSpacing"/>
            <w:rPr>
              <w:sz w:val="16"/>
              <w:szCs w:val="16"/>
              <w:lang w:val="en-GB"/>
            </w:rPr>
          </w:pPr>
        </w:p>
      </w:tc>
      <w:tc>
        <w:tcPr>
          <w:tcW w:w="709" w:type="dxa"/>
        </w:tcPr>
        <w:p w14:paraId="3687665D" w14:textId="77777777" w:rsidR="006B32D8" w:rsidRPr="00F201F7" w:rsidRDefault="006B32D8" w:rsidP="00F201F7">
          <w:pPr>
            <w:pStyle w:val="NoSpacing"/>
            <w:jc w:val="right"/>
            <w:rPr>
              <w:sz w:val="16"/>
              <w:szCs w:val="16"/>
              <w:lang w:val="en-GB"/>
            </w:rPr>
          </w:pPr>
        </w:p>
      </w:tc>
    </w:tr>
    <w:tr w:rsidR="006B32D8" w14:paraId="3CE13E2F" w14:textId="77777777" w:rsidTr="001E79C8">
      <w:tc>
        <w:tcPr>
          <w:tcW w:w="6237" w:type="dxa"/>
        </w:tcPr>
        <w:p w14:paraId="4DA66E8E" w14:textId="77777777" w:rsidR="006B32D8" w:rsidRDefault="006B32D8" w:rsidP="00F201F7">
          <w:pPr>
            <w:pStyle w:val="Header"/>
            <w:rPr>
              <w:lang w:val="en-GB"/>
            </w:rPr>
          </w:pPr>
        </w:p>
      </w:tc>
      <w:tc>
        <w:tcPr>
          <w:tcW w:w="0" w:type="auto"/>
        </w:tcPr>
        <w:p w14:paraId="04EC2810" w14:textId="77777777" w:rsidR="006B32D8" w:rsidRPr="00F201F7" w:rsidRDefault="006B32D8" w:rsidP="00F201F7">
          <w:pPr>
            <w:pStyle w:val="NoSpacing"/>
            <w:rPr>
              <w:sz w:val="16"/>
              <w:szCs w:val="16"/>
              <w:lang w:val="en-GB"/>
            </w:rPr>
          </w:pPr>
        </w:p>
      </w:tc>
      <w:tc>
        <w:tcPr>
          <w:tcW w:w="709" w:type="dxa"/>
        </w:tcPr>
        <w:p w14:paraId="72C9A58E" w14:textId="77777777" w:rsidR="006B32D8" w:rsidRPr="00F201F7" w:rsidRDefault="006B32D8" w:rsidP="00F201F7">
          <w:pPr>
            <w:pStyle w:val="NoSpacing"/>
            <w:jc w:val="right"/>
            <w:rPr>
              <w:sz w:val="16"/>
              <w:szCs w:val="16"/>
              <w:lang w:val="en-GB"/>
            </w:rPr>
          </w:pPr>
        </w:p>
      </w:tc>
    </w:tr>
  </w:tbl>
  <w:p w14:paraId="281B65D2" w14:textId="77777777" w:rsidR="00A671C5" w:rsidRPr="005C20B1" w:rsidRDefault="00A67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5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B4EB9"/>
    <w:multiLevelType w:val="hybridMultilevel"/>
    <w:tmpl w:val="2920FB8A"/>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11301023"/>
    <w:multiLevelType w:val="hybridMultilevel"/>
    <w:tmpl w:val="10C265E4"/>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 w15:restartNumberingAfterBreak="0">
    <w:nsid w:val="3F7A641A"/>
    <w:multiLevelType w:val="hybridMultilevel"/>
    <w:tmpl w:val="1AACA86A"/>
    <w:lvl w:ilvl="0" w:tplc="9AFE6B94">
      <w:start w:val="1"/>
      <w:numFmt w:val="lowerLetter"/>
      <w:lvlText w:val="%1)"/>
      <w:lvlJc w:val="left"/>
      <w:pPr>
        <w:tabs>
          <w:tab w:val="num" w:pos="720"/>
        </w:tabs>
        <w:ind w:left="720" w:hanging="360"/>
      </w:pPr>
      <w:rPr>
        <w:rFonts w:cs="Times New Roman" w:hint="default"/>
        <w:b w:val="0"/>
        <w:bCs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412C7551"/>
    <w:multiLevelType w:val="hybridMultilevel"/>
    <w:tmpl w:val="0542F33C"/>
    <w:lvl w:ilvl="0" w:tplc="4FB6533C">
      <w:start w:val="1"/>
      <w:numFmt w:val="decimal"/>
      <w:pStyle w:val="Kokouksenasiat"/>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393106">
    <w:abstractNumId w:val="5"/>
  </w:num>
  <w:num w:numId="2" w16cid:durableId="1023752288">
    <w:abstractNumId w:val="6"/>
  </w:num>
  <w:num w:numId="3" w16cid:durableId="808666409">
    <w:abstractNumId w:val="4"/>
  </w:num>
  <w:num w:numId="4" w16cid:durableId="714545656">
    <w:abstractNumId w:val="0"/>
  </w:num>
  <w:num w:numId="5" w16cid:durableId="136142372">
    <w:abstractNumId w:val="2"/>
  </w:num>
  <w:num w:numId="6" w16cid:durableId="359287528">
    <w:abstractNumId w:val="1"/>
  </w:num>
  <w:num w:numId="7" w16cid:durableId="1709911896">
    <w:abstractNumId w:val="3"/>
  </w:num>
  <w:num w:numId="8" w16cid:durableId="14286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D4"/>
    <w:rsid w:val="0003105B"/>
    <w:rsid w:val="00035A0A"/>
    <w:rsid w:val="000B0ED4"/>
    <w:rsid w:val="000B1918"/>
    <w:rsid w:val="001172B3"/>
    <w:rsid w:val="0012550D"/>
    <w:rsid w:val="00134D7B"/>
    <w:rsid w:val="0015158C"/>
    <w:rsid w:val="00190982"/>
    <w:rsid w:val="001933F0"/>
    <w:rsid w:val="001C3DA1"/>
    <w:rsid w:val="001C6A3D"/>
    <w:rsid w:val="001D3655"/>
    <w:rsid w:val="001E79C8"/>
    <w:rsid w:val="00213234"/>
    <w:rsid w:val="00217278"/>
    <w:rsid w:val="00222106"/>
    <w:rsid w:val="0023329E"/>
    <w:rsid w:val="00254C69"/>
    <w:rsid w:val="0027177E"/>
    <w:rsid w:val="00271858"/>
    <w:rsid w:val="00275BB3"/>
    <w:rsid w:val="00280992"/>
    <w:rsid w:val="00293526"/>
    <w:rsid w:val="00294DDB"/>
    <w:rsid w:val="002A7EF3"/>
    <w:rsid w:val="002D118D"/>
    <w:rsid w:val="002E7208"/>
    <w:rsid w:val="002F24E4"/>
    <w:rsid w:val="00301351"/>
    <w:rsid w:val="00353D80"/>
    <w:rsid w:val="00383013"/>
    <w:rsid w:val="0039766E"/>
    <w:rsid w:val="003A0EDA"/>
    <w:rsid w:val="003C5032"/>
    <w:rsid w:val="003D1329"/>
    <w:rsid w:val="003D6B27"/>
    <w:rsid w:val="003F0212"/>
    <w:rsid w:val="004152E3"/>
    <w:rsid w:val="004D5E2E"/>
    <w:rsid w:val="004D61D6"/>
    <w:rsid w:val="004E4D9E"/>
    <w:rsid w:val="005204A6"/>
    <w:rsid w:val="005302A7"/>
    <w:rsid w:val="00537AC8"/>
    <w:rsid w:val="0054357C"/>
    <w:rsid w:val="00550CCC"/>
    <w:rsid w:val="00553DE9"/>
    <w:rsid w:val="0055449F"/>
    <w:rsid w:val="00556F2D"/>
    <w:rsid w:val="00560443"/>
    <w:rsid w:val="00582069"/>
    <w:rsid w:val="0059177E"/>
    <w:rsid w:val="005B3B3A"/>
    <w:rsid w:val="005C20B1"/>
    <w:rsid w:val="005E18E9"/>
    <w:rsid w:val="005E2915"/>
    <w:rsid w:val="00620D77"/>
    <w:rsid w:val="00655393"/>
    <w:rsid w:val="00657122"/>
    <w:rsid w:val="00670337"/>
    <w:rsid w:val="006706E9"/>
    <w:rsid w:val="00672C69"/>
    <w:rsid w:val="006765DE"/>
    <w:rsid w:val="006A02D1"/>
    <w:rsid w:val="006B32D8"/>
    <w:rsid w:val="006D6DCC"/>
    <w:rsid w:val="00714E76"/>
    <w:rsid w:val="007218A9"/>
    <w:rsid w:val="00751DD6"/>
    <w:rsid w:val="00761715"/>
    <w:rsid w:val="007745D1"/>
    <w:rsid w:val="00786FE3"/>
    <w:rsid w:val="00794AC7"/>
    <w:rsid w:val="007950FC"/>
    <w:rsid w:val="007F037B"/>
    <w:rsid w:val="00830F56"/>
    <w:rsid w:val="00841434"/>
    <w:rsid w:val="00865823"/>
    <w:rsid w:val="008A2480"/>
    <w:rsid w:val="008B185E"/>
    <w:rsid w:val="008E5520"/>
    <w:rsid w:val="008E7BE5"/>
    <w:rsid w:val="00904D7B"/>
    <w:rsid w:val="00905B2B"/>
    <w:rsid w:val="009143CC"/>
    <w:rsid w:val="00924128"/>
    <w:rsid w:val="00931BC0"/>
    <w:rsid w:val="00940807"/>
    <w:rsid w:val="0094126D"/>
    <w:rsid w:val="00951967"/>
    <w:rsid w:val="00953DB4"/>
    <w:rsid w:val="00972FB4"/>
    <w:rsid w:val="009B7FC1"/>
    <w:rsid w:val="00A151DC"/>
    <w:rsid w:val="00A24343"/>
    <w:rsid w:val="00A26198"/>
    <w:rsid w:val="00A3034C"/>
    <w:rsid w:val="00A34323"/>
    <w:rsid w:val="00A41369"/>
    <w:rsid w:val="00A57C40"/>
    <w:rsid w:val="00A671C5"/>
    <w:rsid w:val="00A706C3"/>
    <w:rsid w:val="00A77A5A"/>
    <w:rsid w:val="00A94016"/>
    <w:rsid w:val="00AA3AEC"/>
    <w:rsid w:val="00AA7171"/>
    <w:rsid w:val="00B0667B"/>
    <w:rsid w:val="00B17739"/>
    <w:rsid w:val="00B262E2"/>
    <w:rsid w:val="00B27048"/>
    <w:rsid w:val="00B40D6D"/>
    <w:rsid w:val="00B47CEF"/>
    <w:rsid w:val="00B828FD"/>
    <w:rsid w:val="00B83398"/>
    <w:rsid w:val="00BA11CD"/>
    <w:rsid w:val="00BE01A5"/>
    <w:rsid w:val="00BE06E1"/>
    <w:rsid w:val="00BE70D3"/>
    <w:rsid w:val="00BF7DD6"/>
    <w:rsid w:val="00C312DC"/>
    <w:rsid w:val="00C34555"/>
    <w:rsid w:val="00C37F00"/>
    <w:rsid w:val="00C61255"/>
    <w:rsid w:val="00C655D7"/>
    <w:rsid w:val="00C81006"/>
    <w:rsid w:val="00CE66DE"/>
    <w:rsid w:val="00CF7C9D"/>
    <w:rsid w:val="00D26EE8"/>
    <w:rsid w:val="00D3274D"/>
    <w:rsid w:val="00D45F6D"/>
    <w:rsid w:val="00D92887"/>
    <w:rsid w:val="00DA43F3"/>
    <w:rsid w:val="00DA5536"/>
    <w:rsid w:val="00DC00E9"/>
    <w:rsid w:val="00DC43A9"/>
    <w:rsid w:val="00DD0DD3"/>
    <w:rsid w:val="00E06DAF"/>
    <w:rsid w:val="00E076F0"/>
    <w:rsid w:val="00E3609F"/>
    <w:rsid w:val="00E52B03"/>
    <w:rsid w:val="00E5400B"/>
    <w:rsid w:val="00E57AD7"/>
    <w:rsid w:val="00E605B3"/>
    <w:rsid w:val="00E725BE"/>
    <w:rsid w:val="00E96126"/>
    <w:rsid w:val="00EB6740"/>
    <w:rsid w:val="00EE402A"/>
    <w:rsid w:val="00EF3608"/>
    <w:rsid w:val="00F201F7"/>
    <w:rsid w:val="00F300D4"/>
    <w:rsid w:val="00F450C0"/>
    <w:rsid w:val="00F56CEA"/>
    <w:rsid w:val="00F67843"/>
    <w:rsid w:val="00F91B88"/>
    <w:rsid w:val="00F94C56"/>
    <w:rsid w:val="00F95E82"/>
    <w:rsid w:val="00FA6C2C"/>
    <w:rsid w:val="00FB69C0"/>
    <w:rsid w:val="00FE208B"/>
    <w:rsid w:val="00FE44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9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iPriority="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D4"/>
    <w:pPr>
      <w:spacing w:line="240" w:lineRule="atLeast"/>
    </w:pPr>
    <w:rPr>
      <w:color w:val="000000" w:themeColor="text1"/>
      <w:sz w:val="22"/>
    </w:rPr>
  </w:style>
  <w:style w:type="paragraph" w:styleId="Heading1">
    <w:name w:val="heading 1"/>
    <w:basedOn w:val="Normal"/>
    <w:next w:val="Normal"/>
    <w:link w:val="Heading1Char"/>
    <w:uiPriority w:val="9"/>
    <w:qFormat/>
    <w:rsid w:val="0055449F"/>
    <w:pPr>
      <w:keepNext/>
      <w:keepLines/>
      <w:spacing w:before="240" w:after="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A3034C"/>
    <w:pPr>
      <w:keepNext/>
      <w:keepLines/>
      <w:spacing w:before="360" w:after="1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A3034C"/>
    <w:pPr>
      <w:keepNext/>
      <w:keepLines/>
      <w:spacing w:before="240" w:after="12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A3034C"/>
    <w:pPr>
      <w:keepNext/>
      <w:keepLines/>
      <w:spacing w:before="240" w:after="120"/>
      <w:outlineLvl w:val="3"/>
    </w:pPr>
    <w:rPr>
      <w:rFonts w:asciiTheme="majorHAnsi" w:eastAsiaTheme="majorEastAsia" w:hAnsiTheme="majorHAnsi" w:cstheme="majorBidi"/>
      <w:b/>
      <w:iCs/>
      <w:sz w:val="24"/>
    </w:rPr>
  </w:style>
  <w:style w:type="paragraph" w:styleId="Heading5">
    <w:name w:val="heading 5"/>
    <w:basedOn w:val="Normal"/>
    <w:next w:val="Normal"/>
    <w:link w:val="Heading5Char"/>
    <w:uiPriority w:val="9"/>
    <w:semiHidden/>
    <w:unhideWhenUsed/>
    <w:qFormat/>
    <w:rsid w:val="0055449F"/>
    <w:pPr>
      <w:keepNext/>
      <w:keepLines/>
      <w:spacing w:before="40" w:after="0" w:line="260" w:lineRule="atLeast"/>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55449F"/>
    <w:pPr>
      <w:keepNext/>
      <w:keepLines/>
      <w:spacing w:before="40" w:after="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semiHidden/>
    <w:unhideWhenUsed/>
    <w:qFormat/>
    <w:rsid w:val="0055449F"/>
    <w:pPr>
      <w:keepNext/>
      <w:keepLines/>
      <w:spacing w:before="40" w:after="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55449F"/>
    <w:pPr>
      <w:keepNext/>
      <w:keepLines/>
      <w:spacing w:before="40" w:after="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semiHidden/>
    <w:unhideWhenUsed/>
    <w:qFormat/>
    <w:rsid w:val="0055449F"/>
    <w:pPr>
      <w:keepNext/>
      <w:keepLines/>
      <w:spacing w:before="40" w:after="0"/>
      <w:outlineLvl w:val="8"/>
    </w:pPr>
    <w:rPr>
      <w:rFonts w:asciiTheme="majorHAnsi" w:eastAsiaTheme="majorEastAsia" w:hAnsiTheme="majorHAnsi" w:cstheme="majorBidi"/>
      <w:b/>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49F"/>
    <w:pPr>
      <w:spacing w:after="0" w:line="220" w:lineRule="atLeast"/>
      <w:contextualSpacing/>
    </w:pPr>
    <w:rPr>
      <w:sz w:val="16"/>
    </w:rPr>
  </w:style>
  <w:style w:type="character" w:customStyle="1" w:styleId="HeaderChar">
    <w:name w:val="Header Char"/>
    <w:basedOn w:val="DefaultParagraphFont"/>
    <w:link w:val="Header"/>
    <w:uiPriority w:val="99"/>
    <w:rsid w:val="0055449F"/>
    <w:rPr>
      <w:color w:val="000000" w:themeColor="text1"/>
      <w:sz w:val="16"/>
    </w:rPr>
  </w:style>
  <w:style w:type="paragraph" w:styleId="Footer">
    <w:name w:val="footer"/>
    <w:basedOn w:val="Normal"/>
    <w:link w:val="FooterChar"/>
    <w:uiPriority w:val="99"/>
    <w:unhideWhenUsed/>
    <w:rsid w:val="00A3034C"/>
    <w:pPr>
      <w:tabs>
        <w:tab w:val="center" w:pos="4819"/>
        <w:tab w:val="right" w:pos="9638"/>
      </w:tabs>
      <w:spacing w:before="120" w:after="0" w:line="220" w:lineRule="atLeast"/>
      <w:contextualSpacing/>
      <w:jc w:val="center"/>
    </w:pPr>
    <w:rPr>
      <w:sz w:val="16"/>
    </w:rPr>
  </w:style>
  <w:style w:type="character" w:customStyle="1" w:styleId="FooterChar">
    <w:name w:val="Footer Char"/>
    <w:basedOn w:val="DefaultParagraphFont"/>
    <w:link w:val="Footer"/>
    <w:uiPriority w:val="99"/>
    <w:rsid w:val="00A3034C"/>
    <w:rPr>
      <w:color w:val="000000" w:themeColor="text1"/>
      <w:sz w:val="16"/>
    </w:rPr>
  </w:style>
  <w:style w:type="paragraph" w:styleId="BalloonText">
    <w:name w:val="Balloon Text"/>
    <w:basedOn w:val="Normal"/>
    <w:link w:val="BalloonTextChar"/>
    <w:uiPriority w:val="99"/>
    <w:semiHidden/>
    <w:unhideWhenUsed/>
    <w:rsid w:val="00554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9F"/>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55449F"/>
    <w:rPr>
      <w:rFonts w:asciiTheme="majorHAnsi" w:eastAsiaTheme="majorEastAsia" w:hAnsiTheme="majorHAnsi" w:cstheme="majorBidi"/>
      <w:b/>
      <w:color w:val="000000" w:themeColor="text1"/>
      <w:sz w:val="40"/>
      <w:szCs w:val="32"/>
    </w:rPr>
  </w:style>
  <w:style w:type="paragraph" w:styleId="ListParagraph">
    <w:name w:val="List Paragraph"/>
    <w:basedOn w:val="Normal"/>
    <w:uiPriority w:val="34"/>
    <w:semiHidden/>
    <w:qFormat/>
    <w:rsid w:val="0055449F"/>
    <w:pPr>
      <w:ind w:left="720"/>
      <w:contextualSpacing/>
    </w:pPr>
  </w:style>
  <w:style w:type="paragraph" w:styleId="NoSpacing">
    <w:name w:val="No Spacing"/>
    <w:link w:val="NoSpacingChar"/>
    <w:uiPriority w:val="1"/>
    <w:qFormat/>
    <w:rsid w:val="003D1329"/>
    <w:pPr>
      <w:spacing w:after="0" w:line="240" w:lineRule="auto"/>
    </w:pPr>
    <w:rPr>
      <w:sz w:val="22"/>
    </w:rPr>
  </w:style>
  <w:style w:type="character" w:styleId="Hyperlink">
    <w:name w:val="Hyperlink"/>
    <w:basedOn w:val="DefaultParagraphFont"/>
    <w:uiPriority w:val="99"/>
    <w:unhideWhenUsed/>
    <w:rsid w:val="0055449F"/>
    <w:rPr>
      <w:color w:val="669A66" w:themeColor="hyperlink"/>
      <w:u w:val="single"/>
    </w:rPr>
  </w:style>
  <w:style w:type="character" w:styleId="PlaceholderText">
    <w:name w:val="Placeholder Text"/>
    <w:basedOn w:val="DefaultParagraphFont"/>
    <w:uiPriority w:val="99"/>
    <w:rsid w:val="0055449F"/>
    <w:rPr>
      <w:color w:val="808080"/>
    </w:rPr>
  </w:style>
  <w:style w:type="table" w:styleId="TableGrid">
    <w:name w:val="Table Grid"/>
    <w:basedOn w:val="TableNormal"/>
    <w:uiPriority w:val="59"/>
    <w:rsid w:val="0055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449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55449F"/>
    <w:rPr>
      <w:b/>
      <w:bCs/>
    </w:rPr>
  </w:style>
  <w:style w:type="paragraph" w:customStyle="1" w:styleId="Ingressi">
    <w:name w:val="Ingressi"/>
    <w:basedOn w:val="Normal"/>
    <w:next w:val="Normal"/>
    <w:rsid w:val="0055449F"/>
    <w:pPr>
      <w:spacing w:line="320" w:lineRule="atLeast"/>
    </w:pPr>
    <w:rPr>
      <w:noProof/>
      <w:sz w:val="24"/>
    </w:rPr>
  </w:style>
  <w:style w:type="character" w:customStyle="1" w:styleId="Heading2Char">
    <w:name w:val="Heading 2 Char"/>
    <w:basedOn w:val="DefaultParagraphFont"/>
    <w:link w:val="Heading2"/>
    <w:uiPriority w:val="9"/>
    <w:rsid w:val="00A3034C"/>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A3034C"/>
    <w:rPr>
      <w:rFonts w:asciiTheme="majorHAnsi" w:eastAsiaTheme="majorEastAsia" w:hAnsiTheme="majorHAnsi" w:cstheme="majorBidi"/>
      <w:b/>
      <w:bCs/>
      <w:color w:val="000000" w:themeColor="text1"/>
      <w:sz w:val="28"/>
    </w:rPr>
  </w:style>
  <w:style w:type="character" w:customStyle="1" w:styleId="NoSpacingChar">
    <w:name w:val="No Spacing Char"/>
    <w:basedOn w:val="DefaultParagraphFont"/>
    <w:link w:val="NoSpacing"/>
    <w:uiPriority w:val="1"/>
    <w:rsid w:val="003D1329"/>
    <w:rPr>
      <w:sz w:val="22"/>
    </w:rPr>
  </w:style>
  <w:style w:type="paragraph" w:styleId="TOCHeading">
    <w:name w:val="TOC Heading"/>
    <w:basedOn w:val="Normal"/>
    <w:next w:val="Normal"/>
    <w:uiPriority w:val="39"/>
    <w:semiHidden/>
    <w:unhideWhenUsed/>
    <w:qFormat/>
    <w:rsid w:val="00841434"/>
    <w:pPr>
      <w:spacing w:before="240" w:after="120"/>
    </w:pPr>
    <w:rPr>
      <w:bCs/>
      <w:sz w:val="28"/>
      <w:szCs w:val="28"/>
      <w:lang w:eastAsia="fi-FI"/>
    </w:rPr>
  </w:style>
  <w:style w:type="paragraph" w:styleId="Title">
    <w:name w:val="Title"/>
    <w:basedOn w:val="Normal"/>
    <w:next w:val="Normal"/>
    <w:link w:val="TitleChar"/>
    <w:uiPriority w:val="10"/>
    <w:rsid w:val="0055449F"/>
    <w:pPr>
      <w:spacing w:before="240" w:after="240" w:line="240" w:lineRule="auto"/>
      <w:contextualSpacing/>
    </w:pPr>
    <w:rPr>
      <w:rFonts w:asciiTheme="majorHAnsi" w:eastAsiaTheme="majorEastAsia" w:hAnsiTheme="majorHAnsi" w:cstheme="majorBidi"/>
      <w:b/>
      <w:spacing w:val="5"/>
      <w:kern w:val="28"/>
      <w:szCs w:val="52"/>
      <w:lang w:eastAsia="fi-FI"/>
    </w:rPr>
  </w:style>
  <w:style w:type="character" w:customStyle="1" w:styleId="TitleChar">
    <w:name w:val="Title Char"/>
    <w:basedOn w:val="DefaultParagraphFont"/>
    <w:link w:val="Title"/>
    <w:uiPriority w:val="10"/>
    <w:rsid w:val="0055449F"/>
    <w:rPr>
      <w:rFonts w:asciiTheme="majorHAnsi" w:eastAsiaTheme="majorEastAsia" w:hAnsiTheme="majorHAnsi" w:cstheme="majorBidi"/>
      <w:b/>
      <w:color w:val="000000" w:themeColor="text1"/>
      <w:spacing w:val="5"/>
      <w:kern w:val="28"/>
      <w:szCs w:val="52"/>
      <w:lang w:eastAsia="fi-FI"/>
    </w:rPr>
  </w:style>
  <w:style w:type="paragraph" w:styleId="Subtitle">
    <w:name w:val="Subtitle"/>
    <w:basedOn w:val="Normal"/>
    <w:next w:val="Normal"/>
    <w:link w:val="SubtitleChar"/>
    <w:uiPriority w:val="11"/>
    <w:semiHidden/>
    <w:rsid w:val="005544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semiHidden/>
    <w:rsid w:val="0055449F"/>
    <w:rPr>
      <w:rFonts w:eastAsiaTheme="minorEastAsia"/>
      <w:color w:val="5A5A5A" w:themeColor="text1" w:themeTint="A5"/>
      <w:spacing w:val="15"/>
      <w:sz w:val="22"/>
      <w:szCs w:val="22"/>
    </w:rPr>
  </w:style>
  <w:style w:type="paragraph" w:customStyle="1" w:styleId="Kansilehdenotsikko">
    <w:name w:val="Kansilehden otsikko"/>
    <w:basedOn w:val="Normal"/>
    <w:next w:val="Kansilehdeningressi"/>
    <w:link w:val="KansilehdenotsikkoChar"/>
    <w:rsid w:val="0055449F"/>
    <w:pPr>
      <w:spacing w:after="0" w:line="560" w:lineRule="exact"/>
    </w:pPr>
    <w:rPr>
      <w:b/>
      <w:color w:val="auto"/>
      <w:sz w:val="48"/>
    </w:rPr>
  </w:style>
  <w:style w:type="paragraph" w:customStyle="1" w:styleId="BasicParagraph">
    <w:name w:val="[Basic Paragraph]"/>
    <w:basedOn w:val="Normal"/>
    <w:uiPriority w:val="99"/>
    <w:rsid w:val="006706E9"/>
    <w:pPr>
      <w:autoSpaceDE w:val="0"/>
      <w:autoSpaceDN w:val="0"/>
      <w:adjustRightInd w:val="0"/>
      <w:spacing w:after="0"/>
      <w:textAlignment w:val="center"/>
    </w:pPr>
    <w:rPr>
      <w:rFonts w:cs="Minion Pro"/>
      <w:szCs w:val="24"/>
      <w:lang w:val="en-US"/>
    </w:rPr>
  </w:style>
  <w:style w:type="character" w:customStyle="1" w:styleId="KansilehdenotsikkoChar">
    <w:name w:val="Kansilehden otsikko Char"/>
    <w:basedOn w:val="DefaultParagraphFont"/>
    <w:link w:val="Kansilehdenotsikko"/>
    <w:rsid w:val="0055449F"/>
    <w:rPr>
      <w:b/>
      <w:sz w:val="48"/>
    </w:rPr>
  </w:style>
  <w:style w:type="paragraph" w:styleId="TOC1">
    <w:name w:val="toc 1"/>
    <w:basedOn w:val="Normal"/>
    <w:next w:val="Normal"/>
    <w:autoRedefine/>
    <w:uiPriority w:val="39"/>
    <w:unhideWhenUsed/>
    <w:rsid w:val="0055449F"/>
    <w:pPr>
      <w:spacing w:after="100"/>
    </w:pPr>
  </w:style>
  <w:style w:type="paragraph" w:styleId="TOC2">
    <w:name w:val="toc 2"/>
    <w:basedOn w:val="Normal"/>
    <w:next w:val="Normal"/>
    <w:autoRedefine/>
    <w:uiPriority w:val="39"/>
    <w:unhideWhenUsed/>
    <w:rsid w:val="0055449F"/>
    <w:pPr>
      <w:spacing w:after="100"/>
      <w:ind w:left="220"/>
    </w:pPr>
  </w:style>
  <w:style w:type="paragraph" w:styleId="TOC3">
    <w:name w:val="toc 3"/>
    <w:basedOn w:val="Normal"/>
    <w:next w:val="Normal"/>
    <w:autoRedefine/>
    <w:uiPriority w:val="39"/>
    <w:unhideWhenUsed/>
    <w:rsid w:val="0055449F"/>
    <w:pPr>
      <w:spacing w:after="100"/>
      <w:ind w:left="440"/>
    </w:pPr>
  </w:style>
  <w:style w:type="character" w:styleId="UnresolvedMention">
    <w:name w:val="Unresolved Mention"/>
    <w:basedOn w:val="DefaultParagraphFont"/>
    <w:uiPriority w:val="99"/>
    <w:semiHidden/>
    <w:unhideWhenUsed/>
    <w:rsid w:val="0055449F"/>
    <w:rPr>
      <w:color w:val="605E5C"/>
      <w:shd w:val="clear" w:color="auto" w:fill="E1DFDD"/>
    </w:rPr>
  </w:style>
  <w:style w:type="character" w:styleId="Emphasis">
    <w:name w:val="Emphasis"/>
    <w:basedOn w:val="DefaultParagraphFont"/>
    <w:uiPriority w:val="20"/>
    <w:semiHidden/>
    <w:qFormat/>
    <w:rsid w:val="0055449F"/>
    <w:rPr>
      <w:i/>
      <w:iCs/>
    </w:rPr>
  </w:style>
  <w:style w:type="character" w:styleId="IntenseEmphasis">
    <w:name w:val="Intense Emphasis"/>
    <w:basedOn w:val="DefaultParagraphFont"/>
    <w:uiPriority w:val="21"/>
    <w:semiHidden/>
    <w:qFormat/>
    <w:rsid w:val="0055449F"/>
    <w:rPr>
      <w:b/>
      <w:bCs/>
      <w:i/>
      <w:iCs/>
      <w:color w:val="00FF00" w:themeColor="accent1"/>
    </w:rPr>
  </w:style>
  <w:style w:type="paragraph" w:customStyle="1" w:styleId="Saateotsikko">
    <w:name w:val="Saateotsikko"/>
    <w:basedOn w:val="NoSpacing"/>
    <w:rsid w:val="0055449F"/>
    <w:pPr>
      <w:spacing w:after="60"/>
    </w:pPr>
    <w:rPr>
      <w:rFonts w:cstheme="minorHAnsi"/>
      <w:b/>
      <w:lang w:eastAsia="zh-CN"/>
    </w:rPr>
  </w:style>
  <w:style w:type="paragraph" w:styleId="BodyTextIndent2">
    <w:name w:val="Body Text Indent 2"/>
    <w:aliases w:val="Kirjeen sisältö"/>
    <w:basedOn w:val="Normal"/>
    <w:link w:val="BodyTextIndent2Char"/>
    <w:uiPriority w:val="2"/>
    <w:rsid w:val="0055449F"/>
    <w:pPr>
      <w:spacing w:after="120" w:line="259" w:lineRule="auto"/>
      <w:ind w:left="2608"/>
    </w:pPr>
    <w:rPr>
      <w:rFonts w:cstheme="minorHAnsi"/>
    </w:rPr>
  </w:style>
  <w:style w:type="character" w:customStyle="1" w:styleId="BodyTextIndent2Char">
    <w:name w:val="Body Text Indent 2 Char"/>
    <w:aliases w:val="Kirjeen sisältö Char"/>
    <w:basedOn w:val="DefaultParagraphFont"/>
    <w:link w:val="BodyTextIndent2"/>
    <w:uiPriority w:val="2"/>
    <w:rsid w:val="0055449F"/>
    <w:rPr>
      <w:rFonts w:cstheme="minorHAnsi"/>
      <w:color w:val="000000" w:themeColor="text1"/>
    </w:rPr>
  </w:style>
  <w:style w:type="paragraph" w:styleId="BodyText3">
    <w:name w:val="Body Text 3"/>
    <w:aliases w:val="4.6 cm riippuva sisennys"/>
    <w:basedOn w:val="Normal"/>
    <w:link w:val="BodyText3Char"/>
    <w:uiPriority w:val="5"/>
    <w:rsid w:val="0055449F"/>
    <w:pPr>
      <w:spacing w:after="0" w:line="259" w:lineRule="auto"/>
      <w:ind w:left="2608" w:hanging="2608"/>
    </w:pPr>
    <w:rPr>
      <w:rFonts w:cstheme="minorHAnsi"/>
      <w:szCs w:val="16"/>
    </w:rPr>
  </w:style>
  <w:style w:type="character" w:customStyle="1" w:styleId="BodyText3Char">
    <w:name w:val="Body Text 3 Char"/>
    <w:aliases w:val="4.6 cm riippuva sisennys Char"/>
    <w:basedOn w:val="DefaultParagraphFont"/>
    <w:link w:val="BodyText3"/>
    <w:uiPriority w:val="5"/>
    <w:rsid w:val="0055449F"/>
    <w:rPr>
      <w:rFonts w:cstheme="minorHAnsi"/>
      <w:color w:val="000000" w:themeColor="text1"/>
      <w:szCs w:val="16"/>
    </w:rPr>
  </w:style>
  <w:style w:type="paragraph" w:styleId="BodyText2">
    <w:name w:val="Body Text 2"/>
    <w:aliases w:val="4.6 cm sisennys,allekirjoitus"/>
    <w:basedOn w:val="Normal"/>
    <w:link w:val="BodyText2Char"/>
    <w:uiPriority w:val="3"/>
    <w:rsid w:val="0055449F"/>
    <w:pPr>
      <w:tabs>
        <w:tab w:val="left" w:pos="6804"/>
      </w:tabs>
      <w:spacing w:after="120" w:line="259" w:lineRule="auto"/>
      <w:ind w:left="2608"/>
      <w:contextualSpacing/>
    </w:pPr>
    <w:rPr>
      <w:rFonts w:cstheme="minorHAnsi"/>
    </w:rPr>
  </w:style>
  <w:style w:type="character" w:customStyle="1" w:styleId="BodyText2Char">
    <w:name w:val="Body Text 2 Char"/>
    <w:aliases w:val="4.6 cm sisennys Char,allekirjoitus Char"/>
    <w:basedOn w:val="DefaultParagraphFont"/>
    <w:link w:val="BodyText2"/>
    <w:uiPriority w:val="3"/>
    <w:rsid w:val="0055449F"/>
    <w:rPr>
      <w:rFonts w:cstheme="minorHAnsi"/>
      <w:color w:val="000000" w:themeColor="text1"/>
    </w:rPr>
  </w:style>
  <w:style w:type="character" w:customStyle="1" w:styleId="AllekirjoituskirjeeseenChar">
    <w:name w:val="Allekirjoitus_kirjeeseen Char"/>
    <w:basedOn w:val="DefaultParagraphFont"/>
    <w:link w:val="Allekirjoituskirjeeseen"/>
    <w:locked/>
    <w:rsid w:val="0055449F"/>
    <w:rPr>
      <w:rFonts w:cs="Arial"/>
      <w:color w:val="000000" w:themeColor="text1"/>
      <w:szCs w:val="24"/>
      <w:lang w:eastAsia="fi-FI"/>
    </w:rPr>
  </w:style>
  <w:style w:type="paragraph" w:customStyle="1" w:styleId="Allekirjoituskirjeeseen">
    <w:name w:val="Allekirjoitus_kirjeeseen"/>
    <w:basedOn w:val="Normal"/>
    <w:link w:val="AllekirjoituskirjeeseenChar"/>
    <w:rsid w:val="0055449F"/>
    <w:pPr>
      <w:spacing w:before="960" w:after="480" w:line="240" w:lineRule="auto"/>
      <w:ind w:left="2608"/>
      <w:contextualSpacing/>
    </w:pPr>
    <w:rPr>
      <w:rFonts w:cs="Arial"/>
      <w:szCs w:val="24"/>
      <w:lang w:eastAsia="fi-FI"/>
    </w:rPr>
  </w:style>
  <w:style w:type="character" w:customStyle="1" w:styleId="KokouksenasiatChar">
    <w:name w:val="Kokouksenasiat Char"/>
    <w:basedOn w:val="DefaultParagraphFont"/>
    <w:link w:val="Kokouksenasiat"/>
    <w:locked/>
    <w:rsid w:val="0055449F"/>
    <w:rPr>
      <w:rFonts w:cs="Arial"/>
      <w:color w:val="000000" w:themeColor="text1"/>
      <w:szCs w:val="24"/>
      <w:lang w:eastAsia="fi-FI"/>
    </w:rPr>
  </w:style>
  <w:style w:type="paragraph" w:customStyle="1" w:styleId="Kokouksenasiat">
    <w:name w:val="Kokouksenasiat"/>
    <w:basedOn w:val="Normal"/>
    <w:link w:val="KokouksenasiatChar"/>
    <w:rsid w:val="0055449F"/>
    <w:pPr>
      <w:numPr>
        <w:numId w:val="8"/>
      </w:numPr>
      <w:spacing w:before="240" w:after="240" w:line="259" w:lineRule="auto"/>
      <w:contextualSpacing/>
    </w:pPr>
    <w:rPr>
      <w:rFonts w:cs="Arial"/>
      <w:szCs w:val="24"/>
      <w:lang w:eastAsia="fi-FI"/>
    </w:rPr>
  </w:style>
  <w:style w:type="paragraph" w:customStyle="1" w:styleId="Asiaotsikko">
    <w:name w:val="Asiaotsikko"/>
    <w:basedOn w:val="Title"/>
    <w:next w:val="BodyText2"/>
    <w:rsid w:val="0055449F"/>
    <w:rPr>
      <w:sz w:val="28"/>
      <w:lang w:eastAsia="en-US"/>
    </w:rPr>
  </w:style>
  <w:style w:type="paragraph" w:customStyle="1" w:styleId="Saateteksti">
    <w:name w:val="Saateteksti"/>
    <w:basedOn w:val="NoSpacing"/>
    <w:rsid w:val="0055449F"/>
    <w:rPr>
      <w:rFonts w:cstheme="minorHAnsi"/>
      <w:lang w:eastAsia="zh-CN"/>
    </w:rPr>
  </w:style>
  <w:style w:type="character" w:customStyle="1" w:styleId="Heading5Char">
    <w:name w:val="Heading 5 Char"/>
    <w:basedOn w:val="DefaultParagraphFont"/>
    <w:link w:val="Heading5"/>
    <w:uiPriority w:val="9"/>
    <w:semiHidden/>
    <w:rsid w:val="0055449F"/>
    <w:rPr>
      <w:rFonts w:asciiTheme="majorHAnsi" w:eastAsiaTheme="majorEastAsia" w:hAnsiTheme="majorHAnsi" w:cstheme="majorBidi"/>
      <w:b/>
      <w:color w:val="000000" w:themeColor="text1"/>
      <w:sz w:val="22"/>
    </w:rPr>
  </w:style>
  <w:style w:type="character" w:customStyle="1" w:styleId="Heading4Char">
    <w:name w:val="Heading 4 Char"/>
    <w:basedOn w:val="DefaultParagraphFont"/>
    <w:link w:val="Heading4"/>
    <w:uiPriority w:val="9"/>
    <w:rsid w:val="00A3034C"/>
    <w:rPr>
      <w:rFonts w:asciiTheme="majorHAnsi" w:eastAsiaTheme="majorEastAsia" w:hAnsiTheme="majorHAnsi" w:cstheme="majorBidi"/>
      <w:b/>
      <w:iCs/>
      <w:color w:val="000000" w:themeColor="text1"/>
      <w:sz w:val="24"/>
    </w:rPr>
  </w:style>
  <w:style w:type="character" w:customStyle="1" w:styleId="Heading6Char">
    <w:name w:val="Heading 6 Char"/>
    <w:basedOn w:val="DefaultParagraphFont"/>
    <w:link w:val="Heading6"/>
    <w:uiPriority w:val="9"/>
    <w:semiHidden/>
    <w:rsid w:val="0055449F"/>
    <w:rPr>
      <w:rFonts w:asciiTheme="majorHAnsi" w:eastAsiaTheme="majorEastAsia" w:hAnsiTheme="majorHAnsi" w:cstheme="majorBidi"/>
      <w:b/>
      <w:color w:val="000000" w:themeColor="text1"/>
    </w:rPr>
  </w:style>
  <w:style w:type="character" w:customStyle="1" w:styleId="Heading7Char">
    <w:name w:val="Heading 7 Char"/>
    <w:basedOn w:val="DefaultParagraphFont"/>
    <w:link w:val="Heading7"/>
    <w:uiPriority w:val="9"/>
    <w:semiHidden/>
    <w:rsid w:val="0055449F"/>
    <w:rPr>
      <w:rFonts w:asciiTheme="majorHAnsi" w:eastAsiaTheme="majorEastAsia" w:hAnsiTheme="majorHAnsi" w:cstheme="majorBidi"/>
      <w:b/>
      <w:iCs/>
      <w:color w:val="000000" w:themeColor="text1"/>
    </w:rPr>
  </w:style>
  <w:style w:type="character" w:customStyle="1" w:styleId="Heading8Char">
    <w:name w:val="Heading 8 Char"/>
    <w:basedOn w:val="DefaultParagraphFont"/>
    <w:link w:val="Heading8"/>
    <w:uiPriority w:val="9"/>
    <w:semiHidden/>
    <w:rsid w:val="0055449F"/>
    <w:rPr>
      <w:rFonts w:asciiTheme="majorHAnsi" w:eastAsiaTheme="majorEastAsia" w:hAnsiTheme="majorHAnsi" w:cstheme="majorBidi"/>
      <w:b/>
      <w:color w:val="000000" w:themeColor="text1"/>
      <w:szCs w:val="21"/>
    </w:rPr>
  </w:style>
  <w:style w:type="character" w:customStyle="1" w:styleId="Heading9Char">
    <w:name w:val="Heading 9 Char"/>
    <w:basedOn w:val="DefaultParagraphFont"/>
    <w:link w:val="Heading9"/>
    <w:uiPriority w:val="9"/>
    <w:semiHidden/>
    <w:rsid w:val="0055449F"/>
    <w:rPr>
      <w:rFonts w:asciiTheme="majorHAnsi" w:eastAsiaTheme="majorEastAsia" w:hAnsiTheme="majorHAnsi" w:cstheme="majorBidi"/>
      <w:b/>
      <w:iCs/>
      <w:color w:val="000000" w:themeColor="text1"/>
      <w:szCs w:val="21"/>
    </w:rPr>
  </w:style>
  <w:style w:type="table" w:customStyle="1" w:styleId="Eireunaviivaa">
    <w:name w:val="Ei reunaviivaa"/>
    <w:aliases w:val="Metsähallitus"/>
    <w:basedOn w:val="TableNormal"/>
    <w:uiPriority w:val="99"/>
    <w:rsid w:val="0055449F"/>
    <w:pPr>
      <w:spacing w:after="0" w:line="240" w:lineRule="auto"/>
    </w:pPr>
    <w:rPr>
      <w:rFonts w:cstheme="minorHAnsi"/>
      <w:sz w:val="22"/>
      <w:szCs w:val="22"/>
    </w:rPr>
    <w:tblPr/>
  </w:style>
  <w:style w:type="paragraph" w:styleId="BodyText">
    <w:name w:val="Body Text"/>
    <w:basedOn w:val="Normal"/>
    <w:link w:val="BodyTextChar"/>
    <w:uiPriority w:val="2"/>
    <w:rsid w:val="0055449F"/>
    <w:pPr>
      <w:spacing w:after="120" w:line="240" w:lineRule="auto"/>
      <w:ind w:left="1304"/>
    </w:pPr>
    <w:rPr>
      <w:rFonts w:cstheme="minorHAnsi"/>
      <w:color w:val="auto"/>
      <w:szCs w:val="22"/>
    </w:rPr>
  </w:style>
  <w:style w:type="character" w:customStyle="1" w:styleId="BodyTextChar">
    <w:name w:val="Body Text Char"/>
    <w:basedOn w:val="DefaultParagraphFont"/>
    <w:link w:val="BodyText"/>
    <w:uiPriority w:val="2"/>
    <w:rsid w:val="0055449F"/>
    <w:rPr>
      <w:rFonts w:cstheme="minorHAnsi"/>
      <w:sz w:val="22"/>
      <w:szCs w:val="22"/>
    </w:rPr>
  </w:style>
  <w:style w:type="paragraph" w:customStyle="1" w:styleId="AK-otsikko">
    <w:name w:val="AK-otsikko"/>
    <w:basedOn w:val="Normal"/>
    <w:uiPriority w:val="99"/>
    <w:rsid w:val="0055449F"/>
    <w:pPr>
      <w:keepNext/>
      <w:tabs>
        <w:tab w:val="left" w:pos="2965"/>
      </w:tabs>
      <w:overflowPunct w:val="0"/>
      <w:autoSpaceDE w:val="0"/>
      <w:autoSpaceDN w:val="0"/>
      <w:adjustRightInd w:val="0"/>
      <w:spacing w:before="320" w:after="120" w:line="240" w:lineRule="auto"/>
      <w:ind w:left="2608" w:hanging="2608"/>
      <w:textAlignment w:val="baseline"/>
    </w:pPr>
    <w:rPr>
      <w:rFonts w:eastAsia="Times New Roman" w:cs="Arial"/>
      <w:b/>
      <w:bCs/>
      <w:color w:val="auto"/>
      <w:lang w:eastAsia="fi-FI"/>
    </w:rPr>
  </w:style>
  <w:style w:type="paragraph" w:customStyle="1" w:styleId="Lista">
    <w:name w:val="Lista"/>
    <w:basedOn w:val="Teksti"/>
    <w:uiPriority w:val="99"/>
    <w:rsid w:val="0055449F"/>
    <w:pPr>
      <w:tabs>
        <w:tab w:val="left" w:pos="2965"/>
      </w:tabs>
      <w:spacing w:after="0"/>
      <w:ind w:left="2965" w:hanging="357"/>
    </w:pPr>
  </w:style>
  <w:style w:type="paragraph" w:customStyle="1" w:styleId="Teksti">
    <w:name w:val="Teksti"/>
    <w:basedOn w:val="Normal"/>
    <w:uiPriority w:val="99"/>
    <w:rsid w:val="0055449F"/>
    <w:pPr>
      <w:overflowPunct w:val="0"/>
      <w:autoSpaceDE w:val="0"/>
      <w:autoSpaceDN w:val="0"/>
      <w:adjustRightInd w:val="0"/>
      <w:spacing w:after="320" w:line="240" w:lineRule="auto"/>
      <w:ind w:left="2608"/>
      <w:textAlignment w:val="baseline"/>
    </w:pPr>
    <w:rPr>
      <w:rFonts w:ascii="Arial" w:eastAsia="Times New Roman" w:hAnsi="Arial" w:cs="Arial"/>
      <w:color w:val="auto"/>
      <w:szCs w:val="22"/>
      <w:lang w:eastAsia="fi-FI"/>
    </w:rPr>
  </w:style>
  <w:style w:type="paragraph" w:customStyle="1" w:styleId="Kansilehdeningressi">
    <w:name w:val="Kansilehden ingressi"/>
    <w:basedOn w:val="Normal"/>
    <w:rsid w:val="0055449F"/>
    <w:pPr>
      <w:spacing w:before="240" w:after="240"/>
    </w:pPr>
    <w:rPr>
      <w:caps/>
      <w:spacing w:val="24"/>
    </w:rPr>
  </w:style>
  <w:style w:type="paragraph" w:customStyle="1" w:styleId="Kansilehdelletitteli">
    <w:name w:val="Kansilehdelle titteli"/>
    <w:basedOn w:val="NoSpacing"/>
    <w:rsid w:val="00FA6C2C"/>
    <w:rPr>
      <w:caps/>
      <w:lang w:val="sv-SE"/>
    </w:rPr>
  </w:style>
  <w:style w:type="paragraph" w:customStyle="1" w:styleId="Kansilehdellenimi">
    <w:name w:val="Kansilehdelle nimi"/>
    <w:basedOn w:val="NoSpacing"/>
    <w:next w:val="Kansilehdelletitteli"/>
    <w:rsid w:val="0094126D"/>
    <w:rPr>
      <w:b/>
      <w:lang w:val="sv-SE"/>
    </w:rPr>
  </w:style>
  <w:style w:type="paragraph" w:customStyle="1" w:styleId="Kansilehdellepvm">
    <w:name w:val="Kansilehdelle pvm"/>
    <w:basedOn w:val="Kansilehdellenimi"/>
    <w:rsid w:val="00C655D7"/>
    <w:pPr>
      <w:jc w:val="right"/>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7614">
      <w:bodyDiv w:val="1"/>
      <w:marLeft w:val="0"/>
      <w:marRight w:val="0"/>
      <w:marTop w:val="0"/>
      <w:marBottom w:val="0"/>
      <w:divBdr>
        <w:top w:val="none" w:sz="0" w:space="0" w:color="auto"/>
        <w:left w:val="none" w:sz="0" w:space="0" w:color="auto"/>
        <w:bottom w:val="none" w:sz="0" w:space="0" w:color="auto"/>
        <w:right w:val="none" w:sz="0" w:space="0" w:color="auto"/>
      </w:divBdr>
    </w:div>
    <w:div w:id="352539355">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499006227">
      <w:bodyDiv w:val="1"/>
      <w:marLeft w:val="0"/>
      <w:marRight w:val="0"/>
      <w:marTop w:val="0"/>
      <w:marBottom w:val="0"/>
      <w:divBdr>
        <w:top w:val="none" w:sz="0" w:space="0" w:color="auto"/>
        <w:left w:val="none" w:sz="0" w:space="0" w:color="auto"/>
        <w:bottom w:val="none" w:sz="0" w:space="0" w:color="auto"/>
        <w:right w:val="none" w:sz="0" w:space="0" w:color="auto"/>
      </w:divBdr>
    </w:div>
    <w:div w:id="862549917">
      <w:bodyDiv w:val="1"/>
      <w:marLeft w:val="0"/>
      <w:marRight w:val="0"/>
      <w:marTop w:val="0"/>
      <w:marBottom w:val="0"/>
      <w:divBdr>
        <w:top w:val="none" w:sz="0" w:space="0" w:color="auto"/>
        <w:left w:val="none" w:sz="0" w:space="0" w:color="auto"/>
        <w:bottom w:val="none" w:sz="0" w:space="0" w:color="auto"/>
        <w:right w:val="none" w:sz="0" w:space="0" w:color="auto"/>
      </w:divBdr>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364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ESHVA%20Templates\Eloisa%20Tyhj&#228;%20pohja.dotx" TargetMode="External"/></Relationships>
</file>

<file path=word/theme/theme1.xml><?xml version="1.0" encoding="utf-8"?>
<a:theme xmlns:a="http://schemas.openxmlformats.org/drawingml/2006/main" name="Office-teema">
  <a:themeElements>
    <a:clrScheme name="Eloisat värit">
      <a:dk1>
        <a:sysClr val="windowText" lastClr="000000"/>
      </a:dk1>
      <a:lt1>
        <a:sysClr val="window" lastClr="FFFFFF"/>
      </a:lt1>
      <a:dk2>
        <a:srgbClr val="000000"/>
      </a:dk2>
      <a:lt2>
        <a:srgbClr val="FFFFFF"/>
      </a:lt2>
      <a:accent1>
        <a:srgbClr val="00FF00"/>
      </a:accent1>
      <a:accent2>
        <a:srgbClr val="ED0E93"/>
      </a:accent2>
      <a:accent3>
        <a:srgbClr val="00008B"/>
      </a:accent3>
      <a:accent4>
        <a:srgbClr val="FFBB00"/>
      </a:accent4>
      <a:accent5>
        <a:srgbClr val="005900"/>
      </a:accent5>
      <a:accent6>
        <a:srgbClr val="22ABE0"/>
      </a:accent6>
      <a:hlink>
        <a:srgbClr val="669A66"/>
      </a:hlink>
      <a:folHlink>
        <a:srgbClr val="22AB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135BEF86CE4984DA69A786C2447BE37" ma:contentTypeVersion="13" ma:contentTypeDescription="Luo uusi asiakirja." ma:contentTypeScope="" ma:versionID="a69e1ec13c3167b75a1b7801374f2a17">
  <xsd:schema xmlns:xsd="http://www.w3.org/2001/XMLSchema" xmlns:xs="http://www.w3.org/2001/XMLSchema" xmlns:p="http://schemas.microsoft.com/office/2006/metadata/properties" xmlns:ns2="7b345b9a-a7e8-4ac8-a277-947bea3ae930" xmlns:ns3="8edfc1ac-4a53-423c-aefa-d2bd5c84ae44" targetNamespace="http://schemas.microsoft.com/office/2006/metadata/properties" ma:root="true" ma:fieldsID="fedfab497d5d3ac755f80f22aa474da6" ns2:_="" ns3:_="">
    <xsd:import namespace="7b345b9a-a7e8-4ac8-a277-947bea3ae930"/>
    <xsd:import namespace="8edfc1ac-4a53-423c-aefa-d2bd5c84a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45b9a-a7e8-4ac8-a277-947bea3ae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1fb8f33-d4f7-423c-aa44-269ff6ac58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fc1ac-4a53-423c-aefa-d2bd5c84ae4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45b9a-a7e8-4ac8-a277-947bea3ae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F2918-A912-42DD-B3E2-BFDD14D4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45b9a-a7e8-4ac8-a277-947bea3ae930"/>
    <ds:schemaRef ds:uri="8edfc1ac-4a53-423c-aefa-d2bd5c84a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D282A-3A12-4A2F-B8FB-3E5243FFA821}">
  <ds:schemaRefs>
    <ds:schemaRef ds:uri="http://schemas.microsoft.com/sharepoint/v3/contenttype/forms"/>
  </ds:schemaRefs>
</ds:datastoreItem>
</file>

<file path=customXml/itemProps3.xml><?xml version="1.0" encoding="utf-8"?>
<ds:datastoreItem xmlns:ds="http://schemas.openxmlformats.org/officeDocument/2006/customXml" ds:itemID="{A42C4534-8B94-47EF-9B66-0EF0BC76DBE8}">
  <ds:schemaRefs>
    <ds:schemaRef ds:uri="http://schemas.openxmlformats.org/officeDocument/2006/bibliography"/>
  </ds:schemaRefs>
</ds:datastoreItem>
</file>

<file path=customXml/itemProps4.xml><?xml version="1.0" encoding="utf-8"?>
<ds:datastoreItem xmlns:ds="http://schemas.openxmlformats.org/officeDocument/2006/customXml" ds:itemID="{D85A9A56-CF65-457C-B769-BDE8FCF972F2}">
  <ds:schemaRefs>
    <ds:schemaRef ds:uri="http://schemas.microsoft.com/office/2006/metadata/properties"/>
    <ds:schemaRef ds:uri="http://schemas.microsoft.com/office/infopath/2007/PartnerControls"/>
    <ds:schemaRef ds:uri="7b345b9a-a7e8-4ac8-a277-947bea3ae930"/>
  </ds:schemaRefs>
</ds:datastoreItem>
</file>

<file path=docProps/app.xml><?xml version="1.0" encoding="utf-8"?>
<Properties xmlns="http://schemas.openxmlformats.org/officeDocument/2006/extended-properties" xmlns:vt="http://schemas.openxmlformats.org/officeDocument/2006/docPropsVTypes">
  <Template>Eloisa Tyhjä pohja.dotx</Template>
  <TotalTime>0</TotalTime>
  <Pages>1</Pages>
  <Words>635</Words>
  <Characters>3625</Characters>
  <Application>Microsoft Office Word</Application>
  <DocSecurity>4</DocSecurity>
  <Lines>30</Lines>
  <Paragraphs>8</Paragraphs>
  <ScaleCrop>false</ScaleCrop>
  <HeadingPairs>
    <vt:vector size="6" baseType="variant">
      <vt:variant>
        <vt:lpstr>Title</vt:lpstr>
      </vt:variant>
      <vt:variant>
        <vt:i4>1</vt:i4>
      </vt:variant>
      <vt:variant>
        <vt:lpstr>Headings</vt:lpstr>
      </vt:variant>
      <vt:variant>
        <vt:i4>3</vt:i4>
      </vt:variant>
      <vt:variant>
        <vt:lpstr>Otsikko</vt:lpstr>
      </vt:variant>
      <vt:variant>
        <vt:i4>1</vt:i4>
      </vt:variant>
    </vt:vector>
  </HeadingPairs>
  <TitlesOfParts>
    <vt:vector size="5" baseType="lpstr">
      <vt:lpstr/>
      <vt:lpstr>Otsikko 1 tyyli</vt:lpstr>
      <vt:lpstr>    Otsikko 2 tyyli</vt:lpstr>
      <vt:lpstr>        Otsikko 3 tyyli</vt:lpstr>
      <vt:lpstr/>
    </vt:vector>
  </TitlesOfParts>
  <Manager/>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2025-05-23T19:33:00Z</dcterms:created>
  <dcterms:modified xsi:type="dcterms:W3CDTF">2025-09-17T09:49:00Z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2022-11-09T09:20:12Z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ce4b210e-21ab-4a43-91ec-8120782e63db</vt:lpwstr>
  </property>
  <property fmtid="{D5CDD505-2E9C-101B-9397-08002B2CF9AE}" pid="8" name="MSIP_Label_a7295cc1-d279-42ac-ab4d-3b0f4fece050_ContentBits">
    <vt:lpwstr>0</vt:lpwstr>
  </property>
  <property fmtid="{D5CDD505-2E9C-101B-9397-08002B2CF9AE}" pid="9" name="ContentTypeId">
    <vt:lpwstr>0x010100D135BEF86CE4984DA69A786C2447BE37</vt:lpwstr>
  </property>
  <property fmtid="{D5CDD505-2E9C-101B-9397-08002B2CF9AE}" pid="10" name="MediaServiceImageTags">
    <vt:lpwstr/>
  </property>
</Properties>
</file>