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F0ED" w14:textId="51A3A5ED" w:rsidR="00185751" w:rsidRP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b/>
          <w:bCs/>
          <w:sz w:val="28"/>
          <w:szCs w:val="28"/>
          <w:lang w:eastAsia="fi-FI"/>
        </w:rPr>
        <w:t>E-P Hyvinvointialue</w:t>
      </w:r>
      <w:r w:rsidRPr="00185751">
        <w:rPr>
          <w:rFonts w:ascii="Calibri" w:eastAsia="Times New Roman" w:hAnsi="Calibri" w:cs="Calibri"/>
          <w:sz w:val="28"/>
          <w:szCs w:val="28"/>
          <w:lang w:eastAsia="fi-FI"/>
        </w:rPr>
        <w:t> </w:t>
      </w:r>
    </w:p>
    <w:p w14:paraId="1B6A7FED" w14:textId="77777777" w:rsidR="00185751" w:rsidRP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lang w:eastAsia="fi-FI"/>
        </w:rPr>
        <w:t> </w:t>
      </w:r>
    </w:p>
    <w:p w14:paraId="5FBA7A0B" w14:textId="77777777" w:rsidR="00185751" w:rsidRP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b/>
          <w:bCs/>
          <w:sz w:val="32"/>
          <w:szCs w:val="32"/>
          <w:lang w:eastAsia="fi-FI"/>
        </w:rPr>
        <w:t>TEHTÄVÄKUVAUS</w:t>
      </w:r>
      <w:r w:rsidRPr="00185751">
        <w:rPr>
          <w:rFonts w:ascii="Calibri" w:eastAsia="Times New Roman" w:hAnsi="Calibri" w:cs="Calibri"/>
          <w:sz w:val="32"/>
          <w:szCs w:val="32"/>
          <w:lang w:eastAsia="fi-FI"/>
        </w:rPr>
        <w:t> </w:t>
      </w:r>
    </w:p>
    <w:p w14:paraId="0FE8D4C3" w14:textId="3F71DCFB" w:rsidR="00185751" w:rsidRP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b/>
          <w:bCs/>
          <w:lang w:eastAsia="fi-FI"/>
        </w:rPr>
        <w:t>Tehtäväkuvauksen määrittelyn tavoitteena on kuvata</w:t>
      </w:r>
      <w:r w:rsidRPr="00185751">
        <w:rPr>
          <w:rFonts w:ascii="Calibri" w:eastAsia="Times New Roman" w:hAnsi="Calibri" w:cs="Calibri"/>
          <w:b/>
          <w:bCs/>
          <w:color w:val="FF0000"/>
          <w:lang w:eastAsia="fi-FI"/>
        </w:rPr>
        <w:t xml:space="preserve"> </w:t>
      </w:r>
      <w:r w:rsidRPr="005B31A4">
        <w:rPr>
          <w:rFonts w:ascii="Calibri" w:eastAsia="Times New Roman" w:hAnsi="Calibri" w:cs="Calibri"/>
          <w:b/>
          <w:bCs/>
          <w:lang w:eastAsia="fi-FI"/>
        </w:rPr>
        <w:t xml:space="preserve">ikäihmisten palveluissa </w:t>
      </w:r>
      <w:r w:rsidRPr="00185751">
        <w:rPr>
          <w:rFonts w:ascii="Calibri" w:eastAsia="Times New Roman" w:hAnsi="Calibri" w:cs="Calibri"/>
          <w:b/>
          <w:bCs/>
          <w:lang w:eastAsia="fi-FI"/>
        </w:rPr>
        <w:t xml:space="preserve">työskentelevän </w:t>
      </w:r>
      <w:r w:rsidR="00E46DEE">
        <w:rPr>
          <w:rFonts w:ascii="Calibri" w:eastAsia="Times New Roman" w:hAnsi="Calibri" w:cs="Calibri"/>
          <w:b/>
          <w:bCs/>
          <w:lang w:eastAsia="fi-FI"/>
        </w:rPr>
        <w:t xml:space="preserve">asiakaskoordinaattorin </w:t>
      </w:r>
      <w:r w:rsidRPr="00185751">
        <w:rPr>
          <w:rFonts w:ascii="Calibri" w:eastAsia="Times New Roman" w:hAnsi="Calibri" w:cs="Calibri"/>
          <w:b/>
          <w:bCs/>
          <w:lang w:eastAsia="fi-FI"/>
        </w:rPr>
        <w:t>työtehtäviä. Kuvauksen tulee olla selkeä ja huolellisesti täytetty. Kuvaa tehtävä nykytilan mukaan ei tavoitetilan mukaan.</w:t>
      </w:r>
      <w:r w:rsidRPr="00185751">
        <w:rPr>
          <w:rFonts w:ascii="Calibri" w:eastAsia="Times New Roman" w:hAnsi="Calibri" w:cs="Calibri"/>
          <w:lang w:eastAsia="fi-FI"/>
        </w:rPr>
        <w:t>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4758"/>
      </w:tblGrid>
      <w:tr w:rsidR="00185751" w:rsidRPr="00185751" w14:paraId="05AABCB1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6EB5E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Virasto/laitos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06DA2" w14:textId="77777777" w:rsidR="00185751" w:rsidRPr="007C298A" w:rsidRDefault="00185751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C298A">
              <w:rPr>
                <w:rFonts w:eastAsia="Times New Roman" w:cstheme="minorHAnsi"/>
                <w:lang w:eastAsia="fi-FI"/>
              </w:rPr>
              <w:t>E-P hyvinvointialue </w:t>
            </w:r>
          </w:p>
        </w:tc>
      </w:tr>
      <w:tr w:rsidR="00185751" w:rsidRPr="00185751" w14:paraId="3064AC2C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587CE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Toimintayksikkö/toimipiste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7917A" w14:textId="5E04117C" w:rsidR="00185751" w:rsidRPr="007C298A" w:rsidRDefault="00185751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C298A">
              <w:rPr>
                <w:rFonts w:eastAsia="Times New Roman" w:cstheme="minorHAnsi"/>
                <w:lang w:eastAsia="fi-FI"/>
              </w:rPr>
              <w:t>Koti</w:t>
            </w:r>
            <w:r w:rsidR="003B7348" w:rsidRPr="007C298A">
              <w:rPr>
                <w:rFonts w:eastAsia="Times New Roman" w:cstheme="minorHAnsi"/>
                <w:lang w:eastAsia="fi-FI"/>
              </w:rPr>
              <w:t>utumisen tuen tiimi</w:t>
            </w:r>
            <w:r w:rsidRPr="007C298A">
              <w:rPr>
                <w:rFonts w:eastAsia="Times New Roman" w:cstheme="minorHAnsi"/>
                <w:lang w:eastAsia="fi-FI"/>
              </w:rPr>
              <w:t xml:space="preserve"> </w:t>
            </w:r>
            <w:r w:rsidR="003B7348" w:rsidRPr="007C298A">
              <w:rPr>
                <w:rFonts w:eastAsia="Times New Roman" w:cstheme="minorHAnsi"/>
                <w:lang w:eastAsia="fi-FI"/>
              </w:rPr>
              <w:t>/ alue</w:t>
            </w:r>
          </w:p>
        </w:tc>
      </w:tr>
      <w:tr w:rsidR="00185751" w:rsidRPr="00185751" w14:paraId="6F02FD24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DDCF7" w14:textId="77777777" w:rsidR="00185751" w:rsidRPr="003B7348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3B7348">
              <w:rPr>
                <w:rFonts w:ascii="Calibri" w:eastAsia="Times New Roman" w:hAnsi="Calibri" w:cs="Calibri"/>
                <w:b/>
                <w:bCs/>
                <w:lang w:eastAsia="fi-FI"/>
              </w:rPr>
              <w:t>Tehtävän nimike tai vakanssinumero</w:t>
            </w:r>
            <w:r w:rsidRPr="003B73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2C66B" w14:textId="146E5515" w:rsidR="00185751" w:rsidRPr="007C298A" w:rsidRDefault="003B7348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7C298A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Kotiutuskoordinaattori</w:t>
            </w:r>
          </w:p>
        </w:tc>
      </w:tr>
      <w:tr w:rsidR="00185751" w:rsidRPr="00185751" w14:paraId="66142744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63B19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Hinnoittelu/tunnus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61303" w14:textId="77777777" w:rsidR="00185751" w:rsidRPr="007C298A" w:rsidRDefault="00185751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C298A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185751" w:rsidRPr="00185751" w14:paraId="5E370A6C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338FE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Tehtävän edellyttämä koulutusvaatimus tai vastaava tietotasovaatimus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A18A2" w14:textId="27D78573" w:rsidR="0036212A" w:rsidRPr="007C298A" w:rsidRDefault="00E46DEE" w:rsidP="00E46DE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7C298A">
              <w:rPr>
                <w:rFonts w:eastAsia="Times New Roman" w:cstheme="minorHAnsi"/>
                <w:lang w:eastAsia="fi-FI"/>
              </w:rPr>
              <w:t>Geronomi</w:t>
            </w:r>
            <w:proofErr w:type="spellEnd"/>
            <w:r w:rsidRPr="007C298A">
              <w:rPr>
                <w:rFonts w:eastAsia="Times New Roman" w:cstheme="minorHAnsi"/>
                <w:lang w:eastAsia="fi-FI"/>
              </w:rPr>
              <w:t>, sairaanhoitaja</w:t>
            </w:r>
            <w:r w:rsidR="003B7348" w:rsidRPr="007C298A">
              <w:rPr>
                <w:rFonts w:eastAsia="Times New Roman" w:cstheme="minorHAnsi"/>
                <w:lang w:eastAsia="fi-FI"/>
              </w:rPr>
              <w:t>, terveydenhoitaja</w:t>
            </w:r>
            <w:r w:rsidRPr="007C298A">
              <w:rPr>
                <w:rFonts w:eastAsia="Times New Roman" w:cstheme="minorHAnsi"/>
                <w:lang w:eastAsia="fi-FI"/>
              </w:rPr>
              <w:t xml:space="preserve"> </w:t>
            </w:r>
            <w:r w:rsidR="003B7348" w:rsidRPr="007C298A">
              <w:rPr>
                <w:rFonts w:eastAsia="Times New Roman" w:cstheme="minorHAnsi"/>
                <w:lang w:eastAsia="fi-FI"/>
              </w:rPr>
              <w:t>(</w:t>
            </w:r>
            <w:r w:rsidRPr="007C298A">
              <w:rPr>
                <w:rFonts w:eastAsia="Times New Roman" w:cstheme="minorHAnsi"/>
                <w:lang w:eastAsia="fi-FI"/>
              </w:rPr>
              <w:t>AMK</w:t>
            </w:r>
            <w:r w:rsidR="003B7348" w:rsidRPr="007C298A">
              <w:rPr>
                <w:rFonts w:eastAsia="Times New Roman" w:cstheme="minorHAnsi"/>
                <w:lang w:eastAsia="fi-FI"/>
              </w:rPr>
              <w:t>) tai muu soveltuva korkeakoulututkinto</w:t>
            </w:r>
            <w:r w:rsidR="0036212A" w:rsidRPr="007C298A">
              <w:rPr>
                <w:rFonts w:eastAsia="Times New Roman" w:cstheme="minorHAnsi"/>
                <w:lang w:eastAsia="fi-FI"/>
              </w:rPr>
              <w:t xml:space="preserve"> </w:t>
            </w:r>
          </w:p>
          <w:p w14:paraId="22778506" w14:textId="2C4983F9" w:rsidR="00E46DEE" w:rsidRPr="007C298A" w:rsidRDefault="00E46DEE" w:rsidP="00E46DE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</w:tr>
      <w:tr w:rsidR="00185751" w:rsidRPr="00185751" w14:paraId="536FE6DB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7C9E0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Tehtävän edellyttämä kokemusvaatimus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8346C" w14:textId="1B58C126" w:rsidR="00185751" w:rsidRPr="007C298A" w:rsidRDefault="00E46DEE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7C298A">
              <w:rPr>
                <w:rFonts w:eastAsia="Times New Roman" w:cstheme="minorHAnsi"/>
                <w:lang w:eastAsia="fi-FI"/>
              </w:rPr>
              <w:t>vahva osaaminen kotihoidon työstä ja kentästä</w:t>
            </w:r>
          </w:p>
        </w:tc>
      </w:tr>
      <w:tr w:rsidR="00185751" w:rsidRPr="00185751" w14:paraId="0993FD6B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839C7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Tehtävän edellyttämä kielitaitovaatimus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D2F14" w14:textId="77777777" w:rsidR="00185751" w:rsidRPr="007C298A" w:rsidRDefault="00185751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C298A">
              <w:rPr>
                <w:rFonts w:eastAsia="Times New Roman" w:cstheme="minorHAnsi"/>
                <w:lang w:eastAsia="fi-FI"/>
              </w:rPr>
              <w:t>Suomi, hyvä/tehtävän edellyttämä, riittävä suomen kielen taito (suullinen ja kirjallinen) </w:t>
            </w:r>
          </w:p>
        </w:tc>
      </w:tr>
      <w:tr w:rsidR="00185751" w:rsidRPr="00185751" w14:paraId="4B3022BF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D9BC2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Tehtävän edellyttämät erityisosaamisvaatimukset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D298F" w14:textId="77777777" w:rsidR="00185751" w:rsidRPr="007C298A" w:rsidRDefault="00185751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C298A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185751" w:rsidRPr="00185751" w14:paraId="19A7F061" w14:textId="77777777" w:rsidTr="00553374"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1E463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Työaika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36C21" w14:textId="2781D796" w:rsidR="00185751" w:rsidRPr="007C298A" w:rsidRDefault="00A3030B" w:rsidP="0018575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lang w:eastAsia="fi-FI"/>
              </w:rPr>
              <w:t>toimistotyö</w:t>
            </w:r>
            <w:r w:rsidR="00185751" w:rsidRPr="007C298A">
              <w:rPr>
                <w:rFonts w:eastAsia="Times New Roman" w:cstheme="minorHAnsi"/>
                <w:lang w:eastAsia="fi-FI"/>
              </w:rPr>
              <w:t xml:space="preserve">aika </w:t>
            </w:r>
            <w:proofErr w:type="gramStart"/>
            <w:r w:rsidR="00185751" w:rsidRPr="007C298A">
              <w:rPr>
                <w:rFonts w:eastAsia="Times New Roman" w:cstheme="minorHAnsi"/>
                <w:lang w:eastAsia="fi-FI"/>
              </w:rPr>
              <w:t>3</w:t>
            </w:r>
            <w:r>
              <w:rPr>
                <w:rFonts w:eastAsia="Times New Roman" w:cstheme="minorHAnsi"/>
                <w:lang w:eastAsia="fi-FI"/>
              </w:rPr>
              <w:t>6</w:t>
            </w:r>
            <w:r w:rsidR="00185751" w:rsidRPr="007C298A">
              <w:rPr>
                <w:rFonts w:eastAsia="Times New Roman" w:cstheme="minorHAnsi"/>
                <w:lang w:eastAsia="fi-FI"/>
              </w:rPr>
              <w:t>,25h</w:t>
            </w:r>
            <w:proofErr w:type="gramEnd"/>
            <w:r w:rsidR="00185751" w:rsidRPr="007C298A">
              <w:rPr>
                <w:rFonts w:eastAsia="Times New Roman" w:cstheme="minorHAnsi"/>
                <w:lang w:eastAsia="fi-FI"/>
              </w:rPr>
              <w:t>/vk</w:t>
            </w:r>
            <w:r w:rsidR="00CE53CE" w:rsidRPr="007C298A">
              <w:rPr>
                <w:rFonts w:eastAsia="Times New Roman" w:cstheme="minorHAnsi"/>
                <w:lang w:eastAsia="fi-FI"/>
              </w:rPr>
              <w:t xml:space="preserve"> (työaika klo 8-15.</w:t>
            </w:r>
            <w:r w:rsidR="003F0AB2">
              <w:rPr>
                <w:rFonts w:eastAsia="Times New Roman" w:cstheme="minorHAnsi"/>
                <w:lang w:eastAsia="fi-FI"/>
              </w:rPr>
              <w:t>45</w:t>
            </w:r>
            <w:r w:rsidR="00CE53CE" w:rsidRPr="007C298A">
              <w:rPr>
                <w:rFonts w:eastAsia="Times New Roman" w:cstheme="minorHAnsi"/>
                <w:lang w:eastAsia="fi-FI"/>
              </w:rPr>
              <w:t>)</w:t>
            </w:r>
          </w:p>
        </w:tc>
      </w:tr>
    </w:tbl>
    <w:p w14:paraId="5781AC47" w14:textId="77777777" w:rsidR="00553374" w:rsidRPr="00185751" w:rsidRDefault="00553374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9364"/>
      </w:tblGrid>
      <w:tr w:rsidR="00185751" w:rsidRPr="00185751" w14:paraId="790A3A6F" w14:textId="77777777" w:rsidTr="0081771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16B5" w14:textId="77777777" w:rsidR="00185751" w:rsidRPr="00185751" w:rsidRDefault="00185751" w:rsidP="001857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5751">
              <w:rPr>
                <w:rFonts w:ascii="Calibri" w:eastAsia="Times New Roman" w:hAnsi="Calibri" w:cs="Calibri"/>
                <w:b/>
                <w:bCs/>
                <w:lang w:eastAsia="fi-FI"/>
              </w:rPr>
              <w:t>Tehtävän yleiskuvaus</w:t>
            </w:r>
            <w:r w:rsidRPr="0018575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2549AD3" w14:textId="77777777" w:rsidR="004154C0" w:rsidRDefault="004154C0" w:rsidP="00280784">
            <w:pPr>
              <w:spacing w:after="0" w:line="240" w:lineRule="auto"/>
              <w:textAlignment w:val="baseline"/>
              <w:rPr>
                <w:b/>
                <w:color w:val="000000" w:themeColor="text1"/>
              </w:rPr>
            </w:pPr>
          </w:p>
          <w:p w14:paraId="5EC4142B" w14:textId="77777777" w:rsidR="004154C0" w:rsidRDefault="004154C0" w:rsidP="00280784">
            <w:pPr>
              <w:spacing w:after="0" w:line="240" w:lineRule="auto"/>
              <w:textAlignment w:val="baseline"/>
              <w:rPr>
                <w:b/>
                <w:color w:val="000000" w:themeColor="text1"/>
              </w:rPr>
            </w:pPr>
          </w:p>
          <w:p w14:paraId="3862DB59" w14:textId="10F7C1AF" w:rsidR="00185751" w:rsidRPr="00185751" w:rsidRDefault="00185751" w:rsidP="0028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B5571" w14:textId="09BBF40A" w:rsidR="0036212A" w:rsidRPr="0081771A" w:rsidRDefault="0036212A" w:rsidP="003621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Toimii virka-aikana. </w:t>
            </w:r>
            <w:proofErr w:type="gramStart"/>
            <w:r w:rsidR="00CE53CE" w:rsidRPr="0081771A">
              <w:rPr>
                <w:rFonts w:ascii="Calibri" w:eastAsia="Calibri" w:hAnsi="Calibri" w:cs="Calibri"/>
                <w:sz w:val="20"/>
                <w:szCs w:val="20"/>
              </w:rPr>
              <w:t>Puhelinaika</w:t>
            </w:r>
            <w:proofErr w:type="gramEnd"/>
            <w:r w:rsidR="00CE53CE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jona aikana mahdollisuus ilmoittaa kotiutumiset</w:t>
            </w:r>
            <w:r w:rsidR="009F1C76" w:rsidRPr="00712907">
              <w:rPr>
                <w:rFonts w:ascii="Calibri" w:eastAsia="Calibri" w:hAnsi="Calibri" w:cs="Calibri"/>
                <w:sz w:val="20"/>
                <w:szCs w:val="20"/>
              </w:rPr>
              <w:t xml:space="preserve"> / uudet asiakkaat</w:t>
            </w:r>
            <w:r w:rsidR="00CE53CE" w:rsidRPr="0081771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5E9A147" w14:textId="03A8017C" w:rsidR="0036212A" w:rsidRPr="0081771A" w:rsidRDefault="0036212A" w:rsidP="003621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Yhteistyö tapahtuu </w:t>
            </w:r>
            <w:r w:rsidR="00154C34">
              <w:rPr>
                <w:rFonts w:ascii="Calibri" w:eastAsia="Calibri" w:hAnsi="Calibri" w:cs="Calibri"/>
                <w:sz w:val="20"/>
                <w:szCs w:val="20"/>
              </w:rPr>
              <w:t xml:space="preserve">pääsääntöisesti 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>kotihoidon alueiden ja kotiutumisen</w:t>
            </w:r>
            <w:r w:rsidR="009F1C76">
              <w:rPr>
                <w:rFonts w:ascii="Calibri" w:eastAsia="Calibri" w:hAnsi="Calibri" w:cs="Calibri"/>
                <w:sz w:val="20"/>
                <w:szCs w:val="20"/>
              </w:rPr>
              <w:t xml:space="preserve"> tuen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tiimin kanssa sekä viranomaistah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ojen kanssa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154C34">
              <w:rPr>
                <w:rFonts w:ascii="Calibri" w:eastAsia="Calibri" w:hAnsi="Calibri" w:cs="Calibri"/>
                <w:sz w:val="20"/>
                <w:szCs w:val="20"/>
              </w:rPr>
              <w:t>Myös asiakas- tai läheisyhteydenpitoa voi kuulua tehtävään.</w:t>
            </w:r>
          </w:p>
          <w:p w14:paraId="3D69A995" w14:textId="0263A482" w:rsidR="00FC1DF3" w:rsidRPr="0081771A" w:rsidRDefault="009F1C76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Kotiutus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koordinaattori ottaa vastaan keskitetysti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asiakas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>tiedot asiakasohjauksesta, sairaal</w:t>
            </w:r>
            <w:r w:rsidR="0036212A" w:rsidRPr="0081771A"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ja </w:t>
            </w:r>
            <w:r w:rsidR="003F0AB2">
              <w:rPr>
                <w:rFonts w:ascii="Calibri" w:eastAsia="Calibri" w:hAnsi="Calibri" w:cs="Calibri"/>
                <w:sz w:val="20"/>
                <w:szCs w:val="20"/>
              </w:rPr>
              <w:t>kuntouttavasta lyhytaikais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>hoidosta</w:t>
            </w:r>
            <w:r w:rsidR="003F0AB2">
              <w:rPr>
                <w:rFonts w:ascii="Calibri" w:eastAsia="Calibri" w:hAnsi="Calibri" w:cs="Calibri"/>
                <w:sz w:val="20"/>
                <w:szCs w:val="20"/>
              </w:rPr>
              <w:t xml:space="preserve"> (arviointi- ja kuntoutusasiakkaat, uusi asiakkuus tai muuttunut palveluntarve)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F0AB2">
              <w:rPr>
                <w:rFonts w:ascii="Calibri" w:eastAsia="Calibri" w:hAnsi="Calibri" w:cs="Calibri"/>
                <w:sz w:val="20"/>
                <w:szCs w:val="20"/>
              </w:rPr>
              <w:t xml:space="preserve"> Säännöllisen kotihoidon asiakkaat, jotka käyvät vuorohoidossa, kotiutuvat suoraan kotihoidon tiimeille.</w:t>
            </w:r>
          </w:p>
          <w:p w14:paraId="3FE872A7" w14:textId="16213082" w:rsidR="00FC1DF3" w:rsidRPr="0081771A" w:rsidRDefault="009F1C76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Kotiutus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>koord</w:t>
            </w:r>
            <w:r w:rsidR="0036212A" w:rsidRPr="0081771A">
              <w:rPr>
                <w:rFonts w:ascii="Calibri" w:eastAsia="Calibri" w:hAnsi="Calibri" w:cs="Calibri"/>
                <w:sz w:val="20"/>
                <w:szCs w:val="20"/>
              </w:rPr>
              <w:t>inaattori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ottaa tiedon vastaan ja välittää asiakkaasta tiedot kotiutu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mise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>n tuen tiimiin tai alueelle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B3D6D">
              <w:rPr>
                <w:rFonts w:ascii="Calibri" w:eastAsia="Calibri" w:hAnsi="Calibri" w:cs="Calibri"/>
                <w:sz w:val="20"/>
                <w:szCs w:val="20"/>
              </w:rPr>
              <w:t xml:space="preserve">kotihoidon 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>alue</w:t>
            </w:r>
            <w:r w:rsidR="004B3D6D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palvelukoordinaattoreille</w:t>
            </w:r>
            <w:r w:rsidR="004B3D6D">
              <w:rPr>
                <w:rFonts w:ascii="Calibri" w:eastAsia="Calibri" w:hAnsi="Calibri" w:cs="Calibri"/>
                <w:sz w:val="20"/>
                <w:szCs w:val="20"/>
              </w:rPr>
              <w:t xml:space="preserve"> / toiminnanohjaajalle</w:t>
            </w:r>
            <w:r w:rsidR="00FC1DF3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(siitä edelleen tiimiin). </w:t>
            </w:r>
          </w:p>
          <w:p w14:paraId="0CF2B33F" w14:textId="0E561FC0" w:rsidR="00816B38" w:rsidRPr="0060487F" w:rsidRDefault="00FC1DF3" w:rsidP="0028078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9F1C76">
              <w:rPr>
                <w:rFonts w:ascii="Calibri" w:eastAsia="Calibri" w:hAnsi="Calibri" w:cs="Calibri"/>
                <w:sz w:val="20"/>
                <w:szCs w:val="20"/>
              </w:rPr>
              <w:t>erveyskeskuksen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ja keskussairaal</w:t>
            </w:r>
            <w:r w:rsidR="00086CE8" w:rsidRPr="0081771A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osastot soittavat</w:t>
            </w:r>
            <w:r w:rsidR="004B3D6D">
              <w:rPr>
                <w:rFonts w:ascii="Calibri" w:eastAsia="Calibri" w:hAnsi="Calibri" w:cs="Calibri"/>
                <w:sz w:val="20"/>
                <w:szCs w:val="20"/>
              </w:rPr>
              <w:t xml:space="preserve"> asiakkaan kotiutumisesta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puhelimitse. </w:t>
            </w:r>
            <w:r w:rsidR="00744974" w:rsidRPr="0081771A">
              <w:rPr>
                <w:rFonts w:ascii="Calibri" w:eastAsia="Calibri" w:hAnsi="Calibri" w:cs="Calibri"/>
                <w:sz w:val="20"/>
                <w:szCs w:val="20"/>
              </w:rPr>
              <w:t>Life Caressa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on </w:t>
            </w:r>
            <w:r w:rsidR="00744974" w:rsidRPr="006048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kotiutusfraasit</w:t>
            </w:r>
            <w:r w:rsidR="003567C6" w:rsidRPr="006048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(vanhan asiakkaan kohdalla KHTOTS)</w:t>
            </w:r>
            <w:r w:rsidR="009F1C76" w:rsidRPr="006048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F1C76" w:rsidRPr="009345C3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9345C3" w:rsidRPr="009345C3">
              <w:rPr>
                <w:rFonts w:ascii="Calibri" w:eastAsia="Calibri" w:hAnsi="Calibri" w:cs="Calibri"/>
                <w:sz w:val="20"/>
                <w:szCs w:val="20"/>
              </w:rPr>
              <w:t>S7 kotiutus</w:t>
            </w:r>
            <w:r w:rsidR="009F1C76" w:rsidRPr="009345C3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744974" w:rsidRPr="0081771A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jo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tka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ohjaa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vat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B51E2">
              <w:rPr>
                <w:rFonts w:ascii="Calibri" w:eastAsia="Calibri" w:hAnsi="Calibri" w:cs="Calibri"/>
                <w:sz w:val="20"/>
                <w:szCs w:val="20"/>
              </w:rPr>
              <w:t>kotiutuskoordinaattoria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siihen mitä tietoja tulee kysyä ja mihin kotiut</w:t>
            </w:r>
            <w:r w:rsidR="001B51E2">
              <w:rPr>
                <w:rFonts w:ascii="Calibri" w:eastAsia="Calibri" w:hAnsi="Calibri" w:cs="Calibri"/>
                <w:sz w:val="20"/>
                <w:szCs w:val="20"/>
              </w:rPr>
              <w:t>ushoitajan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tulee osata vastata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(on myös erillinen kaavake</w:t>
            </w:r>
            <w:r w:rsidR="009F1C76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joka </w:t>
            </w:r>
            <w:r w:rsidR="00EE6808">
              <w:rPr>
                <w:rFonts w:ascii="Calibri" w:eastAsia="Calibri" w:hAnsi="Calibri" w:cs="Calibri"/>
                <w:sz w:val="20"/>
                <w:szCs w:val="20"/>
              </w:rPr>
              <w:t>on hyvä lähettää tiedoksi kotiutushoitajille</w:t>
            </w:r>
            <w:r w:rsidR="009F1C76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jotta nämä asiat tulee olla selvitettynä enne</w:t>
            </w:r>
            <w:r w:rsidR="009F1C7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kotiuttamista</w:t>
            </w:r>
            <w:r w:rsidR="00000901" w:rsidRPr="006048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).</w:t>
            </w:r>
            <w:r w:rsidR="003567C6" w:rsidRPr="006048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Uusien asiakkaiden kohdalla HOITOS/KHTOTS-lehdelle kirjaus (mitkä fraasit)?</w:t>
            </w:r>
          </w:p>
          <w:p w14:paraId="3DC0FDF5" w14:textId="1A01F904" w:rsidR="00DE10C2" w:rsidRPr="0081771A" w:rsidRDefault="00816B38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71A">
              <w:rPr>
                <w:rFonts w:ascii="Calibri" w:eastAsia="Calibri" w:hAnsi="Calibri" w:cs="Calibri"/>
                <w:sz w:val="20"/>
                <w:szCs w:val="20"/>
              </w:rPr>
              <w:t>Asiakastieto asiakasohjau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ksesta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ja </w:t>
            </w:r>
            <w:r w:rsidR="003567C6">
              <w:rPr>
                <w:rFonts w:ascii="Calibri" w:eastAsia="Calibri" w:hAnsi="Calibri" w:cs="Calibri"/>
                <w:sz w:val="20"/>
                <w:szCs w:val="20"/>
              </w:rPr>
              <w:t>kuntouttavasta lyhytaikaisasumisesta</w:t>
            </w:r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kulkee </w:t>
            </w:r>
            <w:proofErr w:type="spellStart"/>
            <w:r w:rsidRPr="0081771A">
              <w:rPr>
                <w:rFonts w:ascii="Calibri" w:eastAsia="Calibri" w:hAnsi="Calibri" w:cs="Calibri"/>
                <w:sz w:val="20"/>
                <w:szCs w:val="20"/>
              </w:rPr>
              <w:t>SBM</w:t>
            </w:r>
            <w:r w:rsidR="009F1C76">
              <w:rPr>
                <w:rFonts w:ascii="Calibri" w:eastAsia="Calibri" w:hAnsi="Calibri" w:cs="Calibri"/>
                <w:sz w:val="20"/>
                <w:szCs w:val="20"/>
              </w:rPr>
              <w:t>:n</w:t>
            </w:r>
            <w:proofErr w:type="spellEnd"/>
            <w:r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kautta ja vain erityistilanteissa soitetaan.</w:t>
            </w:r>
          </w:p>
          <w:p w14:paraId="3E0DBE3D" w14:textId="1B32F100" w:rsidR="00DE10C2" w:rsidRPr="00EE6808" w:rsidRDefault="001B51E2" w:rsidP="002807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Kotiutustilanteessa kotiutuskoordinaattori vastaanottaa kotiutuspuhelun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, kirja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ife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areen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tarkistaa 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taustatie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00901" w:rsidRPr="0081771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2921F7">
              <w:rPr>
                <w:rFonts w:ascii="Calibri" w:eastAsia="Calibri" w:hAnsi="Calibri" w:cs="Calibri"/>
                <w:sz w:val="20"/>
                <w:szCs w:val="20"/>
              </w:rPr>
              <w:t xml:space="preserve"> LC-kirjauksista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aloittaa kotiutusprosessin. Tähän tehtävään kuuluu asiakkaan ohjaaminen kotiutumisen </w:t>
            </w:r>
            <w:r w:rsidR="002921F7">
              <w:rPr>
                <w:rFonts w:ascii="Calibri" w:eastAsia="Calibri" w:hAnsi="Calibri" w:cs="Calibri"/>
                <w:sz w:val="20"/>
                <w:szCs w:val="20"/>
              </w:rPr>
              <w:t xml:space="preserve">tuen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tiimiin / kotihoitoon, tukipalveluiden tilaaminen, luo tarvittaessa viikko-ohjelman toiminnanohjausjärjestelmään (kotiutu</w:t>
            </w:r>
            <w:r w:rsidRPr="00EE6808">
              <w:rPr>
                <w:rFonts w:ascii="Calibri" w:eastAsia="Calibri" w:hAnsi="Calibri" w:cs="Calibri"/>
                <w:sz w:val="20"/>
                <w:szCs w:val="20"/>
              </w:rPr>
              <w:t>misen tuen tiimi</w:t>
            </w:r>
            <w:r w:rsidR="002921F7" w:rsidRPr="00EE6808">
              <w:rPr>
                <w:rFonts w:ascii="Calibri" w:eastAsia="Calibri" w:hAnsi="Calibri" w:cs="Calibri"/>
                <w:sz w:val="20"/>
                <w:szCs w:val="20"/>
              </w:rPr>
              <w:t>in menevästä asiakkaasta)</w:t>
            </w:r>
            <w:r w:rsidR="00000901" w:rsidRPr="00EE6808">
              <w:rPr>
                <w:rFonts w:ascii="Calibri" w:eastAsia="Calibri" w:hAnsi="Calibri" w:cs="Calibri"/>
                <w:sz w:val="20"/>
                <w:szCs w:val="20"/>
              </w:rPr>
              <w:t xml:space="preserve"> ja</w:t>
            </w:r>
            <w:r w:rsidR="009F1C76" w:rsidRPr="00EE6808">
              <w:rPr>
                <w:rFonts w:ascii="Calibri" w:eastAsia="Calibri" w:hAnsi="Calibri" w:cs="Calibri"/>
                <w:sz w:val="20"/>
                <w:szCs w:val="20"/>
              </w:rPr>
              <w:t xml:space="preserve"> tiedon välitys</w:t>
            </w:r>
            <w:r w:rsidR="00000901" w:rsidRPr="00EE6808">
              <w:rPr>
                <w:rFonts w:ascii="Calibri" w:eastAsia="Calibri" w:hAnsi="Calibri" w:cs="Calibri"/>
                <w:sz w:val="20"/>
                <w:szCs w:val="20"/>
              </w:rPr>
              <w:t xml:space="preserve"> eteenpäin kotiutu</w:t>
            </w:r>
            <w:r w:rsidR="009F1C76" w:rsidRPr="00EE6808">
              <w:rPr>
                <w:rFonts w:ascii="Calibri" w:eastAsia="Calibri" w:hAnsi="Calibri" w:cs="Calibri"/>
                <w:sz w:val="20"/>
                <w:szCs w:val="20"/>
              </w:rPr>
              <w:t>mi</w:t>
            </w:r>
            <w:r w:rsidR="00000901" w:rsidRPr="00EE6808">
              <w:rPr>
                <w:rFonts w:ascii="Calibri" w:eastAsia="Calibri" w:hAnsi="Calibri" w:cs="Calibri"/>
                <w:sz w:val="20"/>
                <w:szCs w:val="20"/>
              </w:rPr>
              <w:t>sen tuen tiimille</w:t>
            </w:r>
            <w:r w:rsidR="002921F7" w:rsidRPr="00EE6808">
              <w:rPr>
                <w:rFonts w:ascii="Calibri" w:eastAsia="Calibri" w:hAnsi="Calibri" w:cs="Calibri"/>
                <w:sz w:val="20"/>
                <w:szCs w:val="20"/>
              </w:rPr>
              <w:t xml:space="preserve"> / kotihoidolle</w:t>
            </w:r>
            <w:r w:rsidR="0047119C" w:rsidRPr="00EE6808">
              <w:rPr>
                <w:rFonts w:ascii="Calibri" w:eastAsia="Calibri" w:hAnsi="Calibri" w:cs="Calibri"/>
                <w:sz w:val="20"/>
                <w:szCs w:val="20"/>
              </w:rPr>
              <w:t xml:space="preserve"> sekä ilmoittaa asiakasohjaukseen uudesta asiakkaasta, että asiakasohjaus voi avata palvelut ja tehdä päätökset</w:t>
            </w:r>
            <w:r w:rsidR="009F1C76" w:rsidRPr="00EE680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CF13F5C" w14:textId="74D53773" w:rsidR="00EE6808" w:rsidRDefault="00EE6808" w:rsidP="00EE680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EE6808">
              <w:rPr>
                <w:rFonts w:eastAsia="Times New Roman" w:cstheme="minorHAnsi"/>
                <w:sz w:val="20"/>
                <w:szCs w:val="20"/>
                <w:lang w:eastAsia="fi-FI"/>
              </w:rPr>
              <w:t>Kotiutuskoordinaattori tekee jatkuvaa ja tiivistä yhteistyötä sairaalan, kotiu</w:t>
            </w: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tu</w:t>
            </w:r>
            <w:r w:rsidRPr="00EE6808">
              <w:rPr>
                <w:rFonts w:eastAsia="Times New Roman" w:cstheme="minorHAnsi"/>
                <w:sz w:val="20"/>
                <w:szCs w:val="20"/>
                <w:lang w:eastAsia="fi-FI"/>
              </w:rPr>
              <w:t>misen tuen yksiköiden (myös kriisipaikat), asiakasohjausyksikön, k</w:t>
            </w: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oti</w:t>
            </w:r>
            <w:r w:rsidRPr="00EE6808">
              <w:rPr>
                <w:rFonts w:eastAsia="Times New Roman" w:cstheme="minorHAnsi"/>
                <w:sz w:val="20"/>
                <w:szCs w:val="20"/>
                <w:lang w:eastAsia="fi-FI"/>
              </w:rPr>
              <w:t>h</w:t>
            </w: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oidon</w:t>
            </w:r>
            <w:r w:rsidRPr="00EE6808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palvelukoordinaattorien</w:t>
            </w: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/ toiminnanohjaajien sekä</w:t>
            </w:r>
            <w:r w:rsidRPr="00EE6808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kotiutumisen tuen tiimi</w:t>
            </w: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e</w:t>
            </w:r>
            <w:r w:rsidRPr="00EE6808">
              <w:rPr>
                <w:rFonts w:eastAsia="Times New Roman" w:cstheme="minorHAnsi"/>
                <w:sz w:val="20"/>
                <w:szCs w:val="20"/>
                <w:lang w:eastAsia="fi-FI"/>
              </w:rPr>
              <w:t>n kanssa.</w:t>
            </w: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Pyritään pitämään kerran viikossa</w:t>
            </w:r>
            <w:r w:rsidRPr="00EE6808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tilannekatsaus ja jonolistapalaveri yhdessä asiakasohjauksen, kotihoidon palvelukoordinaattorien / toiminnanohjaajien, palveluneuvojien / kotiutushoitajien sekä tarvittaessa kotihoidon esihenkilöiden kanssa.</w:t>
            </w:r>
          </w:p>
          <w:p w14:paraId="32BD212D" w14:textId="77777777" w:rsidR="00EE6808" w:rsidRPr="00EE6808" w:rsidRDefault="00EE6808" w:rsidP="00EE6808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85A4A6" w14:textId="2F66A440" w:rsidR="00185751" w:rsidRPr="0060487F" w:rsidRDefault="007D6C56" w:rsidP="00F925D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487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Kotiutuskoordinaatt</w:t>
            </w:r>
            <w:r w:rsidR="00F925D1" w:rsidRPr="0060487F">
              <w:rPr>
                <w:rFonts w:ascii="Calibri" w:eastAsia="Calibri" w:hAnsi="Calibri" w:cs="Calibri"/>
                <w:sz w:val="20"/>
                <w:szCs w:val="20"/>
              </w:rPr>
              <w:t>orin työpäivät voivat olla hyvin erilaisia, koska kotiutusten määrät vaihtelevat. Työ edellyttää kykyä tehdä suunnitelmallista työtä ja priorisoida.</w:t>
            </w:r>
            <w:r w:rsidR="0082114A" w:rsidRPr="006048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114A" w:rsidRPr="0060487F">
              <w:rPr>
                <w:rFonts w:eastAsia="Times New Roman" w:cstheme="minorHAnsi"/>
                <w:sz w:val="20"/>
                <w:szCs w:val="20"/>
                <w:lang w:eastAsia="fi-FI"/>
              </w:rPr>
              <w:t>Kotiutuskoordinaattorilla on hallussa kokonaiskuva alueesta sekä palvelutarpeen ja tuotannon kohtaamisesta.</w:t>
            </w:r>
          </w:p>
        </w:tc>
      </w:tr>
    </w:tbl>
    <w:p w14:paraId="1870B521" w14:textId="0277D7BB" w:rsidR="00185751" w:rsidRDefault="00185751" w:rsidP="0018575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85751">
        <w:rPr>
          <w:rFonts w:ascii="Calibri" w:eastAsia="Times New Roman" w:hAnsi="Calibri" w:cs="Calibri"/>
          <w:lang w:eastAsia="fi-FI"/>
        </w:rPr>
        <w:lastRenderedPageBreak/>
        <w:t> </w:t>
      </w:r>
    </w:p>
    <w:sectPr w:rsidR="00185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7979" w14:textId="77777777" w:rsidR="0060487F" w:rsidRDefault="0060487F" w:rsidP="0060487F">
      <w:pPr>
        <w:spacing w:after="0" w:line="240" w:lineRule="auto"/>
      </w:pPr>
      <w:r>
        <w:separator/>
      </w:r>
    </w:p>
  </w:endnote>
  <w:endnote w:type="continuationSeparator" w:id="0">
    <w:p w14:paraId="3BBD3737" w14:textId="77777777" w:rsidR="0060487F" w:rsidRDefault="0060487F" w:rsidP="0060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BBDD" w14:textId="77777777" w:rsidR="0060487F" w:rsidRDefault="0060487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96C8" w14:textId="77777777" w:rsidR="0060487F" w:rsidRDefault="0060487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81C" w14:textId="77777777" w:rsidR="0060487F" w:rsidRDefault="0060487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45B9" w14:textId="77777777" w:rsidR="0060487F" w:rsidRDefault="0060487F" w:rsidP="0060487F">
      <w:pPr>
        <w:spacing w:after="0" w:line="240" w:lineRule="auto"/>
      </w:pPr>
      <w:r>
        <w:separator/>
      </w:r>
    </w:p>
  </w:footnote>
  <w:footnote w:type="continuationSeparator" w:id="0">
    <w:p w14:paraId="702639FD" w14:textId="77777777" w:rsidR="0060487F" w:rsidRDefault="0060487F" w:rsidP="0060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09E0" w14:textId="77777777" w:rsidR="0060487F" w:rsidRDefault="0060487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971701"/>
      <w:docPartObj>
        <w:docPartGallery w:val="Watermarks"/>
        <w:docPartUnique/>
      </w:docPartObj>
    </w:sdtPr>
    <w:sdtContent>
      <w:p w14:paraId="1A241985" w14:textId="2CE4BA0E" w:rsidR="0060487F" w:rsidRDefault="0060487F">
        <w:pPr>
          <w:pStyle w:val="Yltunniste"/>
        </w:pPr>
        <w:r>
          <w:pict w14:anchorId="0ED38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A884" w14:textId="77777777" w:rsidR="0060487F" w:rsidRDefault="0060487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478"/>
    <w:multiLevelType w:val="multilevel"/>
    <w:tmpl w:val="5BB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15157"/>
    <w:multiLevelType w:val="hybridMultilevel"/>
    <w:tmpl w:val="73CA737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F70"/>
    <w:multiLevelType w:val="multilevel"/>
    <w:tmpl w:val="A2E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66DA8"/>
    <w:multiLevelType w:val="hybridMultilevel"/>
    <w:tmpl w:val="1F6A6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7C84"/>
    <w:multiLevelType w:val="multilevel"/>
    <w:tmpl w:val="395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940B6A"/>
    <w:multiLevelType w:val="hybridMultilevel"/>
    <w:tmpl w:val="27623B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AC"/>
    <w:multiLevelType w:val="hybridMultilevel"/>
    <w:tmpl w:val="D5B4D670"/>
    <w:lvl w:ilvl="0" w:tplc="55AC27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15BBF"/>
    <w:multiLevelType w:val="multilevel"/>
    <w:tmpl w:val="E6481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15F8E"/>
    <w:multiLevelType w:val="multilevel"/>
    <w:tmpl w:val="4C62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6E2F9A"/>
    <w:multiLevelType w:val="hybridMultilevel"/>
    <w:tmpl w:val="55AAE868"/>
    <w:lvl w:ilvl="0" w:tplc="DAD828E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E2FCD"/>
    <w:multiLevelType w:val="multilevel"/>
    <w:tmpl w:val="0740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BC0D38"/>
    <w:multiLevelType w:val="hybridMultilevel"/>
    <w:tmpl w:val="2648F4DA"/>
    <w:lvl w:ilvl="0" w:tplc="1FFC49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316D"/>
    <w:multiLevelType w:val="multilevel"/>
    <w:tmpl w:val="2C32D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A60DA"/>
    <w:multiLevelType w:val="hybridMultilevel"/>
    <w:tmpl w:val="9176E6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A6035"/>
    <w:multiLevelType w:val="multilevel"/>
    <w:tmpl w:val="4702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7336E1"/>
    <w:multiLevelType w:val="multilevel"/>
    <w:tmpl w:val="154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F72F18"/>
    <w:multiLevelType w:val="multilevel"/>
    <w:tmpl w:val="AF0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1772F"/>
    <w:multiLevelType w:val="hybridMultilevel"/>
    <w:tmpl w:val="C3E4833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51DE"/>
    <w:multiLevelType w:val="multilevel"/>
    <w:tmpl w:val="EEE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FC05FB"/>
    <w:multiLevelType w:val="hybridMultilevel"/>
    <w:tmpl w:val="28EEB9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71124"/>
    <w:multiLevelType w:val="multilevel"/>
    <w:tmpl w:val="903C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915636">
    <w:abstractNumId w:val="16"/>
  </w:num>
  <w:num w:numId="2" w16cid:durableId="1756978338">
    <w:abstractNumId w:val="8"/>
  </w:num>
  <w:num w:numId="3" w16cid:durableId="1065105736">
    <w:abstractNumId w:val="7"/>
  </w:num>
  <w:num w:numId="4" w16cid:durableId="1303585557">
    <w:abstractNumId w:val="12"/>
  </w:num>
  <w:num w:numId="5" w16cid:durableId="1368525595">
    <w:abstractNumId w:val="4"/>
  </w:num>
  <w:num w:numId="6" w16cid:durableId="1433359574">
    <w:abstractNumId w:val="10"/>
  </w:num>
  <w:num w:numId="7" w16cid:durableId="1498570230">
    <w:abstractNumId w:val="20"/>
  </w:num>
  <w:num w:numId="8" w16cid:durableId="1771049382">
    <w:abstractNumId w:val="0"/>
  </w:num>
  <w:num w:numId="9" w16cid:durableId="1784153654">
    <w:abstractNumId w:val="2"/>
  </w:num>
  <w:num w:numId="10" w16cid:durableId="23135310">
    <w:abstractNumId w:val="14"/>
  </w:num>
  <w:num w:numId="11" w16cid:durableId="1051734115">
    <w:abstractNumId w:val="15"/>
  </w:num>
  <w:num w:numId="12" w16cid:durableId="912011643">
    <w:abstractNumId w:val="18"/>
  </w:num>
  <w:num w:numId="13" w16cid:durableId="1376396073">
    <w:abstractNumId w:val="11"/>
  </w:num>
  <w:num w:numId="14" w16cid:durableId="1773238174">
    <w:abstractNumId w:val="6"/>
  </w:num>
  <w:num w:numId="15" w16cid:durableId="2090929313">
    <w:abstractNumId w:val="5"/>
  </w:num>
  <w:num w:numId="16" w16cid:durableId="272985141">
    <w:abstractNumId w:val="19"/>
  </w:num>
  <w:num w:numId="17" w16cid:durableId="922227361">
    <w:abstractNumId w:val="13"/>
  </w:num>
  <w:num w:numId="18" w16cid:durableId="1383553693">
    <w:abstractNumId w:val="17"/>
  </w:num>
  <w:num w:numId="19" w16cid:durableId="208146843">
    <w:abstractNumId w:val="3"/>
  </w:num>
  <w:num w:numId="20" w16cid:durableId="691952939">
    <w:abstractNumId w:val="1"/>
  </w:num>
  <w:num w:numId="21" w16cid:durableId="336005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51"/>
    <w:rsid w:val="00000901"/>
    <w:rsid w:val="00061D62"/>
    <w:rsid w:val="00086CE8"/>
    <w:rsid w:val="001276A7"/>
    <w:rsid w:val="00152B3C"/>
    <w:rsid w:val="00154C34"/>
    <w:rsid w:val="00185751"/>
    <w:rsid w:val="001A2DB3"/>
    <w:rsid w:val="001B51E2"/>
    <w:rsid w:val="00242B78"/>
    <w:rsid w:val="00280784"/>
    <w:rsid w:val="002900E9"/>
    <w:rsid w:val="002921F7"/>
    <w:rsid w:val="00296DBD"/>
    <w:rsid w:val="002A0D28"/>
    <w:rsid w:val="002D4F30"/>
    <w:rsid w:val="00301020"/>
    <w:rsid w:val="00317C61"/>
    <w:rsid w:val="003567C6"/>
    <w:rsid w:val="0036212A"/>
    <w:rsid w:val="003633FC"/>
    <w:rsid w:val="003670B8"/>
    <w:rsid w:val="00380658"/>
    <w:rsid w:val="00395B86"/>
    <w:rsid w:val="003B7348"/>
    <w:rsid w:val="003F0AB2"/>
    <w:rsid w:val="0040022C"/>
    <w:rsid w:val="004154C0"/>
    <w:rsid w:val="0046678D"/>
    <w:rsid w:val="0047119C"/>
    <w:rsid w:val="00496321"/>
    <w:rsid w:val="004B3D6D"/>
    <w:rsid w:val="004D3997"/>
    <w:rsid w:val="00524227"/>
    <w:rsid w:val="00553374"/>
    <w:rsid w:val="005B31A4"/>
    <w:rsid w:val="0060487F"/>
    <w:rsid w:val="007022F1"/>
    <w:rsid w:val="00703DD6"/>
    <w:rsid w:val="00712907"/>
    <w:rsid w:val="00737615"/>
    <w:rsid w:val="00744974"/>
    <w:rsid w:val="00764E57"/>
    <w:rsid w:val="00767DC6"/>
    <w:rsid w:val="00772232"/>
    <w:rsid w:val="0079752D"/>
    <w:rsid w:val="007C298A"/>
    <w:rsid w:val="007D6C56"/>
    <w:rsid w:val="00816B38"/>
    <w:rsid w:val="0081771A"/>
    <w:rsid w:val="0082114A"/>
    <w:rsid w:val="00823FF5"/>
    <w:rsid w:val="00844CD1"/>
    <w:rsid w:val="00870BC7"/>
    <w:rsid w:val="008F2A33"/>
    <w:rsid w:val="009345C3"/>
    <w:rsid w:val="009848DE"/>
    <w:rsid w:val="009B666F"/>
    <w:rsid w:val="009C2433"/>
    <w:rsid w:val="009F1C76"/>
    <w:rsid w:val="00A3030B"/>
    <w:rsid w:val="00B01B17"/>
    <w:rsid w:val="00B112DE"/>
    <w:rsid w:val="00B22295"/>
    <w:rsid w:val="00B25F73"/>
    <w:rsid w:val="00B30D49"/>
    <w:rsid w:val="00B35D38"/>
    <w:rsid w:val="00C37FA8"/>
    <w:rsid w:val="00C9780B"/>
    <w:rsid w:val="00CB58DA"/>
    <w:rsid w:val="00CC7A75"/>
    <w:rsid w:val="00CD7C36"/>
    <w:rsid w:val="00CE53CE"/>
    <w:rsid w:val="00D32A6F"/>
    <w:rsid w:val="00D6125E"/>
    <w:rsid w:val="00DE10C2"/>
    <w:rsid w:val="00E17691"/>
    <w:rsid w:val="00E46DEE"/>
    <w:rsid w:val="00EC11B6"/>
    <w:rsid w:val="00EC2FCC"/>
    <w:rsid w:val="00EE6808"/>
    <w:rsid w:val="00F7501D"/>
    <w:rsid w:val="00F925D1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F127D1"/>
  <w15:chartTrackingRefBased/>
  <w15:docId w15:val="{C2387744-C4FA-412C-932A-54FCB62B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4497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04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487F"/>
  </w:style>
  <w:style w:type="paragraph" w:styleId="Alatunniste">
    <w:name w:val="footer"/>
    <w:basedOn w:val="Normaali"/>
    <w:link w:val="AlatunnisteChar"/>
    <w:uiPriority w:val="99"/>
    <w:unhideWhenUsed/>
    <w:rsid w:val="00604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1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1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1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080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73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88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6356-E47B-495C-B836-F3AA2898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 Suvi</dc:creator>
  <cp:keywords/>
  <dc:description/>
  <cp:lastModifiedBy>Suvi Tuomi</cp:lastModifiedBy>
  <cp:revision>3</cp:revision>
  <dcterms:created xsi:type="dcterms:W3CDTF">2023-12-07T15:06:00Z</dcterms:created>
  <dcterms:modified xsi:type="dcterms:W3CDTF">2023-12-07T15:08:00Z</dcterms:modified>
</cp:coreProperties>
</file>