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CC5B" w14:textId="4108C3B9" w:rsidR="007E3F64" w:rsidRPr="00200E7E" w:rsidRDefault="0023552B" w:rsidP="0023552B">
      <w:pPr>
        <w:pStyle w:val="Otsikko1"/>
        <w:rPr>
          <w:b/>
          <w:bCs/>
          <w:color w:val="1F4E79" w:themeColor="accent1" w:themeShade="80"/>
        </w:rPr>
      </w:pPr>
      <w:r w:rsidRPr="00200E7E">
        <w:rPr>
          <w:b/>
          <w:bCs/>
          <w:color w:val="1F4E79" w:themeColor="accent1" w:themeShade="80"/>
        </w:rPr>
        <w:t>Lääkehoidon päivän 2024 valtakunnallinen suunnitteluryhmä</w:t>
      </w:r>
      <w:r w:rsidR="005B461D">
        <w:rPr>
          <w:b/>
          <w:bCs/>
          <w:color w:val="1F4E79" w:themeColor="accent1" w:themeShade="80"/>
        </w:rPr>
        <w:t>, kokousmuistio</w:t>
      </w:r>
    </w:p>
    <w:p w14:paraId="49DF75B8" w14:textId="0E57A180" w:rsidR="0023552B" w:rsidRPr="00C043EB" w:rsidRDefault="0023552B" w:rsidP="0023552B">
      <w:pPr>
        <w:spacing w:before="120" w:after="0"/>
        <w:rPr>
          <w:b/>
          <w:bCs/>
        </w:rPr>
      </w:pPr>
      <w:r w:rsidRPr="00C043EB">
        <w:rPr>
          <w:b/>
          <w:bCs/>
        </w:rPr>
        <w:t xml:space="preserve">Aika: </w:t>
      </w:r>
      <w:r w:rsidRPr="00C043EB">
        <w:rPr>
          <w:b/>
          <w:bCs/>
        </w:rPr>
        <w:tab/>
      </w:r>
      <w:r w:rsidR="00D00658">
        <w:t>Torstai</w:t>
      </w:r>
      <w:r w:rsidR="00DD1FC2">
        <w:t xml:space="preserve"> 12.10.2023 klo 13.00–14.3</w:t>
      </w:r>
      <w:r w:rsidRPr="00C043EB">
        <w:t>0</w:t>
      </w:r>
    </w:p>
    <w:p w14:paraId="6E4BEC4F" w14:textId="7F1F6F87" w:rsidR="0023552B" w:rsidRPr="00C043EB" w:rsidRDefault="0023552B" w:rsidP="0023552B">
      <w:pPr>
        <w:spacing w:after="0"/>
        <w:rPr>
          <w:b/>
          <w:bCs/>
        </w:rPr>
      </w:pPr>
      <w:r w:rsidRPr="00C043EB">
        <w:rPr>
          <w:b/>
          <w:bCs/>
        </w:rPr>
        <w:t xml:space="preserve">Paikka: </w:t>
      </w:r>
      <w:r w:rsidRPr="00C043EB">
        <w:rPr>
          <w:b/>
          <w:bCs/>
        </w:rPr>
        <w:tab/>
      </w:r>
      <w:r w:rsidRPr="00C043EB">
        <w:t xml:space="preserve">Microsoft </w:t>
      </w:r>
      <w:proofErr w:type="spellStart"/>
      <w:r w:rsidRPr="00C043EB">
        <w:t>Teams</w:t>
      </w:r>
      <w:proofErr w:type="spellEnd"/>
      <w:r w:rsidRPr="00C043EB">
        <w:t xml:space="preserve"> -yhteys</w:t>
      </w:r>
    </w:p>
    <w:p w14:paraId="33D503DB" w14:textId="07F5533A" w:rsidR="00C7487D" w:rsidRPr="00D00658" w:rsidRDefault="00322F8E" w:rsidP="00C7487D">
      <w:pPr>
        <w:spacing w:after="0"/>
        <w:rPr>
          <w:b/>
          <w:color w:val="FF0000"/>
        </w:rPr>
      </w:pPr>
      <w:r>
        <w:rPr>
          <w:b/>
          <w:bCs/>
          <w:sz w:val="24"/>
          <w:szCs w:val="24"/>
        </w:rPr>
        <w:t>Läs</w:t>
      </w:r>
      <w:r w:rsidR="008832C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ä:</w:t>
      </w:r>
      <w:r w:rsidR="00D00658">
        <w:rPr>
          <w:b/>
          <w:bCs/>
          <w:sz w:val="24"/>
          <w:szCs w:val="24"/>
        </w:rPr>
        <w:tab/>
      </w:r>
      <w:r w:rsidR="00C7487D" w:rsidRPr="00D00658">
        <w:t>Elina Ottela, SuPer, puheenjohtaja</w:t>
      </w:r>
    </w:p>
    <w:p w14:paraId="0E01BF67" w14:textId="0FFDAEA3" w:rsidR="00C7487D" w:rsidRPr="00D00658" w:rsidRDefault="00C7487D" w:rsidP="00C7487D">
      <w:pPr>
        <w:spacing w:after="0"/>
        <w:ind w:firstLine="1276"/>
      </w:pPr>
      <w:r w:rsidRPr="00D00658">
        <w:t>Kari Heinonen, potilasedustaja</w:t>
      </w:r>
    </w:p>
    <w:p w14:paraId="6ED4F155" w14:textId="47A8B4B5" w:rsidR="00C7487D" w:rsidRPr="00D00658" w:rsidRDefault="00C7487D" w:rsidP="00C7487D">
      <w:pPr>
        <w:spacing w:after="0"/>
        <w:ind w:left="1276"/>
        <w:rPr>
          <w:b/>
          <w:color w:val="FF0000"/>
        </w:rPr>
      </w:pPr>
      <w:r w:rsidRPr="00D00658">
        <w:t>Tanja Pelkonen</w:t>
      </w:r>
      <w:r w:rsidR="00561596" w:rsidRPr="00D00658">
        <w:t>,</w:t>
      </w:r>
      <w:r w:rsidR="00675282" w:rsidRPr="00D00658">
        <w:t xml:space="preserve"> </w:t>
      </w:r>
      <w:r w:rsidR="00E24FCF" w:rsidRPr="00D00658">
        <w:t>S</w:t>
      </w:r>
      <w:r w:rsidR="00675282" w:rsidRPr="00D00658">
        <w:t>otemuotoilu</w:t>
      </w:r>
      <w:r w:rsidR="00E24FCF" w:rsidRPr="00D00658">
        <w:t xml:space="preserve"> oy</w:t>
      </w:r>
      <w:r w:rsidR="00675282" w:rsidRPr="00D00658">
        <w:rPr>
          <w:b/>
          <w:color w:val="FF0000"/>
        </w:rPr>
        <w:br/>
      </w:r>
      <w:r w:rsidRPr="00D00658">
        <w:t xml:space="preserve">Kaisa Haapanen, </w:t>
      </w:r>
      <w:r w:rsidR="0049756E" w:rsidRPr="00D00658">
        <w:t xml:space="preserve">Omaishoitajaliitto Ry, </w:t>
      </w:r>
      <w:r w:rsidRPr="00D00658">
        <w:t>omaishoitajien edustaja</w:t>
      </w:r>
    </w:p>
    <w:p w14:paraId="7A3B2F8E" w14:textId="48B34D2A" w:rsidR="00C7487D" w:rsidRPr="00D00658" w:rsidRDefault="00C7487D" w:rsidP="00C7487D">
      <w:pPr>
        <w:spacing w:after="0"/>
        <w:ind w:left="1276"/>
      </w:pPr>
      <w:r w:rsidRPr="00D00658">
        <w:t>Martta Huttu</w:t>
      </w:r>
      <w:r w:rsidR="00561596" w:rsidRPr="00D00658">
        <w:t>,</w:t>
      </w:r>
      <w:r w:rsidR="00E24FCF" w:rsidRPr="00D00658">
        <w:t xml:space="preserve"> Proviisoriyhdistys</w:t>
      </w:r>
    </w:p>
    <w:p w14:paraId="4562AB03" w14:textId="26B81BE2" w:rsidR="00C7487D" w:rsidRPr="00D00658" w:rsidRDefault="00C7487D" w:rsidP="00C7487D">
      <w:pPr>
        <w:spacing w:after="0"/>
        <w:ind w:left="1276"/>
      </w:pPr>
      <w:r w:rsidRPr="00D00658">
        <w:t>Hanna Kauppinen</w:t>
      </w:r>
      <w:r w:rsidR="00561596" w:rsidRPr="00D00658">
        <w:t>,</w:t>
      </w:r>
      <w:r w:rsidR="00E31714" w:rsidRPr="00D00658">
        <w:t xml:space="preserve"> Itä-Suomen yliopisto, Itä-Suomen yliopiston apteekki</w:t>
      </w:r>
    </w:p>
    <w:p w14:paraId="754777FD" w14:textId="6EB4366F" w:rsidR="00C7487D" w:rsidRPr="00D00658" w:rsidRDefault="00C7487D" w:rsidP="00C7487D">
      <w:pPr>
        <w:spacing w:after="0"/>
        <w:ind w:left="1276"/>
      </w:pPr>
      <w:r w:rsidRPr="00D00658">
        <w:t>Raimo</w:t>
      </w:r>
      <w:r w:rsidR="00561596" w:rsidRPr="00D00658">
        <w:t xml:space="preserve"> Ojala</w:t>
      </w:r>
      <w:r w:rsidR="00E31714" w:rsidRPr="00D00658">
        <w:t>, KYS apteekki</w:t>
      </w:r>
    </w:p>
    <w:p w14:paraId="7A3E0A4C" w14:textId="679E6019" w:rsidR="00C7487D" w:rsidRPr="00D00658" w:rsidRDefault="00C7487D" w:rsidP="00C7487D">
      <w:pPr>
        <w:spacing w:after="0"/>
        <w:ind w:left="1276"/>
      </w:pPr>
      <w:r w:rsidRPr="00D00658">
        <w:t xml:space="preserve">Mirjami </w:t>
      </w:r>
      <w:proofErr w:type="spellStart"/>
      <w:r w:rsidRPr="00D00658">
        <w:t>Tran</w:t>
      </w:r>
      <w:proofErr w:type="spellEnd"/>
      <w:r w:rsidR="00561596" w:rsidRPr="00D00658">
        <w:t xml:space="preserve"> Minh</w:t>
      </w:r>
      <w:r w:rsidR="00320508" w:rsidRPr="00D00658">
        <w:t xml:space="preserve">, SOSTE Suomen </w:t>
      </w:r>
      <w:proofErr w:type="spellStart"/>
      <w:r w:rsidR="00320508" w:rsidRPr="00D00658">
        <w:t>sosiaali</w:t>
      </w:r>
      <w:proofErr w:type="spellEnd"/>
      <w:r w:rsidR="00320508" w:rsidRPr="00D00658">
        <w:t xml:space="preserve"> ja terveys ry</w:t>
      </w:r>
      <w:r w:rsidR="00D00658">
        <w:t>, varapj</w:t>
      </w:r>
    </w:p>
    <w:p w14:paraId="50D1A2B9" w14:textId="4CE32F64" w:rsidR="00C7487D" w:rsidRPr="00D00658" w:rsidRDefault="00C7487D" w:rsidP="00C7487D">
      <w:pPr>
        <w:spacing w:after="0"/>
        <w:ind w:left="1276"/>
      </w:pPr>
      <w:r w:rsidRPr="00D00658">
        <w:t>Lotta</w:t>
      </w:r>
      <w:r w:rsidR="00561596" w:rsidRPr="00D00658">
        <w:t xml:space="preserve"> Schepel, </w:t>
      </w:r>
      <w:r w:rsidR="00320508" w:rsidRPr="00D00658">
        <w:t>HUS</w:t>
      </w:r>
    </w:p>
    <w:p w14:paraId="1845BAB6" w14:textId="380E749B" w:rsidR="00C7487D" w:rsidRPr="00D00658" w:rsidRDefault="00C7487D" w:rsidP="00C7487D">
      <w:pPr>
        <w:spacing w:after="0"/>
        <w:ind w:left="1276"/>
      </w:pPr>
      <w:r w:rsidRPr="00D00658">
        <w:t>Marianne</w:t>
      </w:r>
      <w:r w:rsidR="00561596" w:rsidRPr="00D00658">
        <w:t xml:space="preserve"> Kuusisto, Asiakas- ja potilasturvallisuuskeskus</w:t>
      </w:r>
      <w:r w:rsidR="00127BAD" w:rsidRPr="00D00658">
        <w:t>, sihteeri</w:t>
      </w:r>
    </w:p>
    <w:p w14:paraId="0AB37A18" w14:textId="72675713" w:rsidR="0023552B" w:rsidRPr="00D00658" w:rsidRDefault="00C7487D" w:rsidP="00D00658">
      <w:pPr>
        <w:spacing w:after="0"/>
        <w:ind w:left="1276"/>
      </w:pPr>
      <w:r w:rsidRPr="00D00658">
        <w:t>Tarja</w:t>
      </w:r>
      <w:r w:rsidR="00561596" w:rsidRPr="00D00658">
        <w:t xml:space="preserve"> Pajunen, Asiakas- ja potilasturvallisuuskeskus</w:t>
      </w:r>
      <w:r w:rsidRPr="00D00658">
        <w:rPr>
          <w:b/>
          <w:color w:val="FF0000"/>
        </w:rPr>
        <w:br/>
      </w:r>
      <w:r w:rsidR="00127BAD" w:rsidRPr="00D00658">
        <w:t>Päivi Kiviranta, Fimea</w:t>
      </w:r>
    </w:p>
    <w:p w14:paraId="58DD7E6F" w14:textId="43D3620F" w:rsidR="00127BAD" w:rsidRPr="00D00658" w:rsidRDefault="00127BAD" w:rsidP="00C7487D">
      <w:pPr>
        <w:spacing w:after="0"/>
        <w:ind w:left="1276"/>
      </w:pPr>
      <w:r w:rsidRPr="00D00658">
        <w:t>Sarita Maja-Hellman, Eläkkeensaajien keskusliitto</w:t>
      </w:r>
    </w:p>
    <w:p w14:paraId="1F6E4F6B" w14:textId="6B97EF16" w:rsidR="00127BAD" w:rsidRPr="00D00658" w:rsidRDefault="00127BAD" w:rsidP="00C7487D">
      <w:pPr>
        <w:spacing w:after="0"/>
        <w:ind w:left="1276"/>
      </w:pPr>
      <w:r w:rsidRPr="00D00658">
        <w:t>Satu Mustonen, Hengitysliitto</w:t>
      </w:r>
    </w:p>
    <w:p w14:paraId="3EBBFE4D" w14:textId="62E0D80B" w:rsidR="00127BAD" w:rsidRPr="00D00658" w:rsidRDefault="00127BAD" w:rsidP="00C7487D">
      <w:pPr>
        <w:spacing w:after="0"/>
        <w:ind w:left="1276"/>
      </w:pPr>
      <w:r w:rsidRPr="00D00658">
        <w:t>Petra Siitonen, Lääketeollisuus ry</w:t>
      </w:r>
    </w:p>
    <w:p w14:paraId="66CCFD87" w14:textId="12AA0F9E" w:rsidR="00127BAD" w:rsidRPr="00D00658" w:rsidRDefault="00127BAD" w:rsidP="00C7487D">
      <w:pPr>
        <w:spacing w:after="0"/>
        <w:ind w:left="1276"/>
      </w:pPr>
      <w:r w:rsidRPr="00D00658">
        <w:t>Taru Vanhala, Suomen Apteekkariliitto</w:t>
      </w:r>
    </w:p>
    <w:p w14:paraId="2125CCAF" w14:textId="3223D46B" w:rsidR="002F00F7" w:rsidRPr="00D00658" w:rsidRDefault="002F00F7" w:rsidP="00C7487D">
      <w:pPr>
        <w:spacing w:after="0"/>
        <w:ind w:left="1276"/>
        <w:rPr>
          <w:color w:val="FF0000"/>
        </w:rPr>
      </w:pPr>
      <w:r w:rsidRPr="00D00658">
        <w:t>Laura Tuominen-</w:t>
      </w:r>
      <w:proofErr w:type="spellStart"/>
      <w:r w:rsidRPr="00D00658">
        <w:t>Lozic</w:t>
      </w:r>
      <w:proofErr w:type="spellEnd"/>
      <w:r w:rsidRPr="00D00658">
        <w:t>, Diabetesliitto</w:t>
      </w:r>
    </w:p>
    <w:p w14:paraId="2AEE1CFF" w14:textId="760497A3" w:rsidR="0023552B" w:rsidRPr="00200E7E" w:rsidRDefault="00C043EB" w:rsidP="009C1659">
      <w:pPr>
        <w:pStyle w:val="Otsikko2"/>
        <w:spacing w:before="240" w:after="240"/>
        <w:rPr>
          <w:b/>
          <w:bCs/>
          <w:color w:val="1F4E79" w:themeColor="accent1" w:themeShade="80"/>
          <w:sz w:val="28"/>
          <w:szCs w:val="28"/>
        </w:rPr>
      </w:pPr>
      <w:r>
        <w:rPr>
          <w:b/>
          <w:bCs/>
          <w:color w:val="1F4E79" w:themeColor="accent1" w:themeShade="80"/>
          <w:sz w:val="28"/>
          <w:szCs w:val="28"/>
        </w:rPr>
        <w:t>MUISTIO</w:t>
      </w:r>
    </w:p>
    <w:p w14:paraId="58385D60" w14:textId="79818BF9" w:rsidR="00ED4A9A" w:rsidRPr="00ED4A9A" w:rsidRDefault="00961E47" w:rsidP="00ED4A9A">
      <w:pPr>
        <w:pStyle w:val="Otsikko3"/>
        <w:numPr>
          <w:ilvl w:val="0"/>
          <w:numId w:val="4"/>
        </w:numPr>
        <w:spacing w:before="240"/>
        <w:rPr>
          <w:rFonts w:eastAsia="Arial"/>
          <w:sz w:val="26"/>
          <w:szCs w:val="26"/>
        </w:rPr>
      </w:pPr>
      <w:r w:rsidRPr="0030467D">
        <w:rPr>
          <w:rFonts w:eastAsia="Arial"/>
          <w:sz w:val="26"/>
          <w:szCs w:val="26"/>
        </w:rPr>
        <w:t xml:space="preserve">Kokouksen avaus </w:t>
      </w:r>
      <w:r w:rsidR="00983A86">
        <w:rPr>
          <w:rFonts w:eastAsia="Arial"/>
          <w:sz w:val="26"/>
          <w:szCs w:val="26"/>
        </w:rPr>
        <w:t>ja paikalla olevien esittäytyminen</w:t>
      </w:r>
    </w:p>
    <w:p w14:paraId="1A6AB21C" w14:textId="6F736550" w:rsidR="0030467D" w:rsidRDefault="00127BAD" w:rsidP="00BB2BD7">
      <w:pPr>
        <w:spacing w:after="120"/>
        <w:ind w:left="720"/>
      </w:pPr>
      <w:r w:rsidRPr="00127BAD">
        <w:t>Elina Ottela</w:t>
      </w:r>
      <w:r w:rsidR="00C043EB" w:rsidRPr="00127BAD">
        <w:t xml:space="preserve"> </w:t>
      </w:r>
      <w:r w:rsidR="00055448" w:rsidRPr="00127BAD">
        <w:t xml:space="preserve">avasi kokouksen </w:t>
      </w:r>
      <w:r w:rsidR="006013AC">
        <w:t xml:space="preserve">Lääkehoidon päivän 2024 suunnitteluryhmän puheenjohtajan </w:t>
      </w:r>
      <w:r w:rsidR="00ED4A9A" w:rsidRPr="00127BAD">
        <w:t>roolissa. Käytiin läpi kokouksen osa</w:t>
      </w:r>
      <w:r w:rsidR="006013AC">
        <w:t>llistujien esittelykierros</w:t>
      </w:r>
      <w:r w:rsidR="00ED4A9A" w:rsidRPr="00127BAD">
        <w:t>.</w:t>
      </w:r>
      <w:r>
        <w:t xml:space="preserve"> </w:t>
      </w:r>
    </w:p>
    <w:p w14:paraId="3902A62C" w14:textId="77777777" w:rsidR="005F28A8" w:rsidRDefault="005F28A8" w:rsidP="005F28A8">
      <w:pPr>
        <w:spacing w:after="120"/>
      </w:pPr>
    </w:p>
    <w:p w14:paraId="6A34D78A" w14:textId="6282732E" w:rsidR="005B461D" w:rsidRPr="005B461D" w:rsidRDefault="005B461D" w:rsidP="005B461D">
      <w:pPr>
        <w:pStyle w:val="Otsikko3"/>
        <w:numPr>
          <w:ilvl w:val="0"/>
          <w:numId w:val="4"/>
        </w:numPr>
        <w:spacing w:before="12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Esityslistan hyväksyminen </w:t>
      </w:r>
    </w:p>
    <w:p w14:paraId="292ED297" w14:textId="1326E8D2" w:rsidR="005B461D" w:rsidRDefault="005B461D" w:rsidP="005F28A8">
      <w:pPr>
        <w:ind w:firstLine="720"/>
      </w:pPr>
      <w:r>
        <w:t>Kokouksen esityslista</w:t>
      </w:r>
      <w:r w:rsidR="005F28A8">
        <w:t>n hyväksyminen. Ei kommentteja.</w:t>
      </w:r>
    </w:p>
    <w:p w14:paraId="56BE6920" w14:textId="77777777" w:rsidR="005F28A8" w:rsidRPr="005B461D" w:rsidRDefault="005F28A8" w:rsidP="005F28A8">
      <w:pPr>
        <w:ind w:firstLine="720"/>
      </w:pPr>
    </w:p>
    <w:p w14:paraId="675690FA" w14:textId="5EE9FDB7" w:rsidR="005B461D" w:rsidRDefault="005B461D" w:rsidP="00BB2BD7">
      <w:pPr>
        <w:pStyle w:val="Otsikko3"/>
        <w:numPr>
          <w:ilvl w:val="0"/>
          <w:numId w:val="4"/>
        </w:numPr>
        <w:spacing w:before="12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Edellisen kokouksen muistio</w:t>
      </w:r>
    </w:p>
    <w:p w14:paraId="51B73DDB" w14:textId="3CFBB865" w:rsidR="005B461D" w:rsidRDefault="005B461D" w:rsidP="005B461D">
      <w:pPr>
        <w:pStyle w:val="Luettelokappale"/>
        <w:spacing w:after="120"/>
      </w:pPr>
      <w:r>
        <w:t>Edellisen kokouksen muistion kommenttien läpikäynti</w:t>
      </w:r>
      <w:r w:rsidR="005F28A8">
        <w:t xml:space="preserve"> sekä muistion hyväksyntä</w:t>
      </w:r>
      <w:r>
        <w:t xml:space="preserve">. Kiittävää kommenttia saatu biologisten lääkkeiden lääkevaihto –teeman </w:t>
      </w:r>
      <w:r w:rsidR="005F28A8">
        <w:t>ehdottamisesta</w:t>
      </w:r>
      <w:r>
        <w:t xml:space="preserve"> Lääkehoidon päivän webinaariin.  </w:t>
      </w:r>
    </w:p>
    <w:p w14:paraId="634C2B77" w14:textId="77777777" w:rsidR="005B461D" w:rsidRPr="005B461D" w:rsidRDefault="005B461D" w:rsidP="005B461D">
      <w:pPr>
        <w:pStyle w:val="Luettelokappale"/>
        <w:spacing w:after="120"/>
      </w:pPr>
    </w:p>
    <w:p w14:paraId="4B0E9BAD" w14:textId="1C2FB9A4" w:rsidR="005B461D" w:rsidRDefault="005B461D" w:rsidP="00BB2BD7">
      <w:pPr>
        <w:pStyle w:val="Otsikko3"/>
        <w:numPr>
          <w:ilvl w:val="0"/>
          <w:numId w:val="4"/>
        </w:numPr>
        <w:spacing w:before="12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Kansallisen lääkeinformaatioverkoston logon käyttö Lääkehoidon päivän materiaaleissa (kokousmateriaalit ja viestintä) toimikaudella </w:t>
      </w:r>
      <w:proofErr w:type="gramStart"/>
      <w:r>
        <w:rPr>
          <w:rFonts w:eastAsia="Arial"/>
          <w:sz w:val="26"/>
          <w:szCs w:val="26"/>
        </w:rPr>
        <w:t>2024-2026</w:t>
      </w:r>
      <w:proofErr w:type="gramEnd"/>
    </w:p>
    <w:p w14:paraId="21A9DBB4" w14:textId="4D1BAA35" w:rsidR="005B461D" w:rsidRDefault="00392041" w:rsidP="005B461D">
      <w:pPr>
        <w:pStyle w:val="Luettelokappale"/>
        <w:spacing w:after="120"/>
      </w:pPr>
      <w:r>
        <w:t>Kansallis</w:t>
      </w:r>
      <w:r w:rsidR="005B461D">
        <w:t xml:space="preserve">en lääkeinformaatioverkoston logon käyttö hyväksytty </w:t>
      </w:r>
      <w:proofErr w:type="spellStart"/>
      <w:r w:rsidR="005B461D">
        <w:t>Lääkeinf</w:t>
      </w:r>
      <w:r w:rsidR="00AB38B6">
        <w:t>ormaati</w:t>
      </w:r>
      <w:r>
        <w:t>verkoston</w:t>
      </w:r>
      <w:proofErr w:type="spellEnd"/>
      <w:r w:rsidR="00AB38B6">
        <w:t xml:space="preserve"> koordinaatioryhmässä. S</w:t>
      </w:r>
      <w:r w:rsidR="005B461D">
        <w:t xml:space="preserve">itä voidaan siis hyödyntää </w:t>
      </w:r>
      <w:r w:rsidR="00E7715C">
        <w:t xml:space="preserve">Lääkehoidon päivän 2024 mainonnassa. </w:t>
      </w:r>
      <w:r w:rsidR="005B461D">
        <w:t xml:space="preserve"> </w:t>
      </w:r>
    </w:p>
    <w:p w14:paraId="4B61C60A" w14:textId="77777777" w:rsidR="00E7715C" w:rsidRDefault="00E7715C" w:rsidP="005B461D">
      <w:pPr>
        <w:pStyle w:val="Luettelokappale"/>
        <w:spacing w:after="120"/>
      </w:pPr>
    </w:p>
    <w:p w14:paraId="6DF19886" w14:textId="77777777" w:rsidR="005B461D" w:rsidRPr="005B461D" w:rsidRDefault="005B461D" w:rsidP="005B461D"/>
    <w:p w14:paraId="25E44C35" w14:textId="42795CB8" w:rsidR="00161BA0" w:rsidRDefault="00E7715C" w:rsidP="00BB2BD7">
      <w:pPr>
        <w:pStyle w:val="Otsikko3"/>
        <w:numPr>
          <w:ilvl w:val="0"/>
          <w:numId w:val="4"/>
        </w:numPr>
        <w:spacing w:before="12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lastRenderedPageBreak/>
        <w:t>Lääkehoidon päivä</w:t>
      </w:r>
      <w:r w:rsidR="00161BA0">
        <w:rPr>
          <w:rFonts w:eastAsia="Arial"/>
          <w:sz w:val="26"/>
          <w:szCs w:val="26"/>
        </w:rPr>
        <w:t xml:space="preserve"> 2024 </w:t>
      </w:r>
    </w:p>
    <w:p w14:paraId="44E6CB0C" w14:textId="77777777" w:rsidR="00E7715C" w:rsidRPr="00E7715C" w:rsidRDefault="00E7715C" w:rsidP="00E7715C"/>
    <w:p w14:paraId="6D86FAAB" w14:textId="7A8A9353" w:rsidR="00F615EF" w:rsidRPr="00F615EF" w:rsidRDefault="00F615EF" w:rsidP="00A0357D">
      <w:pPr>
        <w:pStyle w:val="Luettelokappale"/>
        <w:spacing w:after="120"/>
        <w:ind w:left="1077"/>
        <w:contextualSpacing w:val="0"/>
        <w:rPr>
          <w:u w:val="single"/>
        </w:rPr>
      </w:pPr>
      <w:r w:rsidRPr="00F615EF">
        <w:rPr>
          <w:u w:val="single"/>
        </w:rPr>
        <w:t>Lääkehoidon päivän 2024 kuvaehdotus</w:t>
      </w:r>
    </w:p>
    <w:p w14:paraId="086FCF9F" w14:textId="1426043C" w:rsidR="00E7715C" w:rsidRDefault="00F615EF" w:rsidP="00E7715C">
      <w:pPr>
        <w:pStyle w:val="Luettelokappale"/>
        <w:spacing w:after="120"/>
        <w:ind w:left="1077"/>
        <w:contextualSpacing w:val="0"/>
      </w:pPr>
      <w:r>
        <w:t xml:space="preserve">Käytiin läpi kaksi eri kuvaehdotusta Lääkehoidon päivän ja Lääkehoidon päivän webinaarin markkinointiin. Ensimmäinen ehdotuksen esitteli Tanja Pelkonen Sotemuotoilusta. Toisena ehdotuksena Elina Ottela esitteli </w:t>
      </w:r>
      <w:proofErr w:type="spellStart"/>
      <w:r>
        <w:t>SuPerin</w:t>
      </w:r>
      <w:proofErr w:type="spellEnd"/>
      <w:r>
        <w:t xml:space="preserve"> visuaalisen suunnittelijan laatiman kuvan. </w:t>
      </w:r>
      <w:r w:rsidR="00E264F8">
        <w:t>Keskustelua kuvien käytöstä ja muokkaamisesta. Ehdotettiin, että Tanjan esittelemiä kuvia voisi hyödyntää laajemmin lääkehoidon päivän mar</w:t>
      </w:r>
      <w:r w:rsidR="00AB38B6">
        <w:t>kkinointiin ja Elinan esittelemä</w:t>
      </w:r>
      <w:r w:rsidR="00E264F8">
        <w:t xml:space="preserve">ä webinaarin markkinointiin. Asia jätettiin hautumaan, </w:t>
      </w:r>
      <w:r w:rsidR="00F7615D">
        <w:t>pyydämme suunnitteluryhmältä vielä lisää</w:t>
      </w:r>
      <w:r w:rsidR="00E264F8">
        <w:t xml:space="preserve"> kommentteja </w:t>
      </w:r>
      <w:r w:rsidR="00AB38B6">
        <w:t xml:space="preserve">kuvista </w:t>
      </w:r>
      <w:r w:rsidR="00E264F8">
        <w:t xml:space="preserve">kokouksen jälkeen. </w:t>
      </w:r>
    </w:p>
    <w:p w14:paraId="227E0675" w14:textId="34CC917C" w:rsidR="00AF51BD" w:rsidRDefault="00AF51BD" w:rsidP="00A0357D">
      <w:pPr>
        <w:pStyle w:val="Luettelokappale"/>
        <w:spacing w:after="120"/>
        <w:ind w:left="1077"/>
        <w:contextualSpacing w:val="0"/>
      </w:pPr>
    </w:p>
    <w:p w14:paraId="26F623E8" w14:textId="53230C72" w:rsidR="00AF51BD" w:rsidRDefault="00AF51BD" w:rsidP="00A0357D">
      <w:pPr>
        <w:pStyle w:val="Luettelokappale"/>
        <w:spacing w:after="120"/>
        <w:ind w:left="1077"/>
        <w:contextualSpacing w:val="0"/>
        <w:rPr>
          <w:u w:val="single"/>
        </w:rPr>
      </w:pPr>
      <w:r w:rsidRPr="00AF51BD">
        <w:rPr>
          <w:u w:val="single"/>
        </w:rPr>
        <w:t>Lääkehoidonpäivän slogan</w:t>
      </w:r>
    </w:p>
    <w:p w14:paraId="56BCC305" w14:textId="196F254B" w:rsidR="00AF51BD" w:rsidRPr="00AF51BD" w:rsidRDefault="00AF51BD" w:rsidP="00AF51BD">
      <w:pPr>
        <w:pStyle w:val="Luettelokappale"/>
        <w:spacing w:after="120"/>
        <w:ind w:left="1077"/>
        <w:contextualSpacing w:val="0"/>
      </w:pPr>
      <w:r>
        <w:t xml:space="preserve">Ehdotuksia Lääkehoidon päivän 2024 sloganiksi </w:t>
      </w:r>
      <w:r w:rsidR="00AB38B6">
        <w:t xml:space="preserve">annettu ja </w:t>
      </w:r>
      <w:r>
        <w:t>käyty läpi. Ehdotuksia olivat esimerkiksi:</w:t>
      </w:r>
    </w:p>
    <w:p w14:paraId="25F95B33" w14:textId="56752606" w:rsidR="00AF51BD" w:rsidRDefault="00AF51BD" w:rsidP="00361AC9">
      <w:pPr>
        <w:pStyle w:val="Luettelokappale"/>
        <w:spacing w:after="0"/>
        <w:ind w:left="1077"/>
        <w:contextualSpacing w:val="0"/>
      </w:pPr>
      <w:r>
        <w:t>”Lääkehoidon päivä on joka päivä”</w:t>
      </w:r>
    </w:p>
    <w:p w14:paraId="6740A41F" w14:textId="149C0068" w:rsidR="00AF51BD" w:rsidRDefault="00AF51BD" w:rsidP="00361AC9">
      <w:pPr>
        <w:pStyle w:val="Luettelokappale"/>
        <w:spacing w:after="0"/>
        <w:ind w:left="1077"/>
        <w:contextualSpacing w:val="0"/>
      </w:pPr>
      <w:r>
        <w:t>”Lääkehoito on oivalluksia”</w:t>
      </w:r>
    </w:p>
    <w:p w14:paraId="3FC84BF4" w14:textId="3CC99DB0" w:rsidR="00AF51BD" w:rsidRDefault="00AF51BD" w:rsidP="00361AC9">
      <w:pPr>
        <w:pStyle w:val="Luettelokappale"/>
        <w:spacing w:after="0"/>
        <w:ind w:left="1077"/>
        <w:contextualSpacing w:val="0"/>
      </w:pPr>
      <w:r>
        <w:t>”Käytä lääkettäsi oikein”</w:t>
      </w:r>
    </w:p>
    <w:p w14:paraId="3FA117C7" w14:textId="435FBA5E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Varmista lääkehoitosi turvallisuus</w:t>
      </w:r>
      <w:r>
        <w:t>”</w:t>
      </w:r>
    </w:p>
    <w:p w14:paraId="1DB34208" w14:textId="5DF32702" w:rsid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Miten käytän lääkettäni oikein</w:t>
      </w:r>
      <w:r>
        <w:t>”</w:t>
      </w:r>
    </w:p>
    <w:p w14:paraId="22927FCB" w14:textId="50BFCA75" w:rsid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Käytänkö lääkettäni oikein</w:t>
      </w:r>
      <w:r>
        <w:t>”</w:t>
      </w:r>
    </w:p>
    <w:p w14:paraId="5B64D07D" w14:textId="20622639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Turvallinen lääkehoito on tekoja</w:t>
      </w:r>
      <w:r>
        <w:t>”</w:t>
      </w:r>
    </w:p>
    <w:p w14:paraId="328598D6" w14:textId="3CF5E1F7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Turvallinen lääkehoito tehdään yhdessä</w:t>
      </w:r>
      <w:r>
        <w:t>”</w:t>
      </w:r>
    </w:p>
    <w:p w14:paraId="5C875286" w14:textId="0156B223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Turvallinen lääkehoito onnistuu yhdessä</w:t>
      </w:r>
      <w:r>
        <w:t>”</w:t>
      </w:r>
    </w:p>
    <w:p w14:paraId="261C9B8E" w14:textId="6780B3E2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Onnistuneen lääkehoidon ABC</w:t>
      </w:r>
      <w:r>
        <w:t>”</w:t>
      </w:r>
    </w:p>
    <w:p w14:paraId="3CA3E244" w14:textId="2F440615" w:rsidR="00AF51BD" w:rsidRDefault="00AF51BD" w:rsidP="00361AC9">
      <w:pPr>
        <w:pStyle w:val="Luettelokappale"/>
        <w:spacing w:after="0"/>
        <w:ind w:left="1077"/>
        <w:contextualSpacing w:val="0"/>
      </w:pPr>
      <w:r>
        <w:t>”</w:t>
      </w:r>
      <w:r w:rsidRPr="00AF51BD">
        <w:t>Lääkehoito on yhteispeliä</w:t>
      </w:r>
      <w:r>
        <w:t>”</w:t>
      </w:r>
    </w:p>
    <w:p w14:paraId="5FAA2CB8" w14:textId="0607AAAA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t>”Lääkeinformaation päivä on joka päivä”</w:t>
      </w:r>
    </w:p>
    <w:p w14:paraId="7CC91401" w14:textId="77777777" w:rsidR="00AF51BD" w:rsidRPr="00AF51BD" w:rsidRDefault="00AF51BD" w:rsidP="00361AC9">
      <w:pPr>
        <w:pStyle w:val="Luettelokappale"/>
        <w:spacing w:after="0"/>
        <w:ind w:left="1077"/>
        <w:contextualSpacing w:val="0"/>
      </w:pPr>
      <w:r>
        <w:rPr>
          <w:rStyle w:val="ui-provider"/>
        </w:rPr>
        <w:t>”</w:t>
      </w:r>
      <w:r w:rsidRPr="00AF51BD">
        <w:rPr>
          <w:rStyle w:val="ui-provider"/>
        </w:rPr>
        <w:t>Lääkehoidon päivä on joka päivä - Näin varmistat, että lääkehoitosi vaikuttaa oikein /Näin tu</w:t>
      </w:r>
      <w:r>
        <w:rPr>
          <w:rStyle w:val="ui-provider"/>
        </w:rPr>
        <w:t>et lääkehoitosi onnistumista”</w:t>
      </w:r>
    </w:p>
    <w:p w14:paraId="291FD08B" w14:textId="183648F9" w:rsidR="00AF51BD" w:rsidRPr="00AF51BD" w:rsidRDefault="00E7715C" w:rsidP="00361AC9">
      <w:pPr>
        <w:pStyle w:val="Luettelokappale"/>
        <w:spacing w:after="0"/>
        <w:ind w:left="1077"/>
        <w:contextualSpacing w:val="0"/>
      </w:pPr>
      <w:r>
        <w:t>”</w:t>
      </w:r>
      <w:r w:rsidR="00AF51BD" w:rsidRPr="00AF51BD">
        <w:t>Lääkehoidon onnistumisen avaimet</w:t>
      </w:r>
      <w:r>
        <w:t>”</w:t>
      </w:r>
    </w:p>
    <w:p w14:paraId="44902B61" w14:textId="3B36C3CB" w:rsidR="00AF51BD" w:rsidRPr="00AF51BD" w:rsidRDefault="00AF51BD" w:rsidP="00AF51BD">
      <w:pPr>
        <w:pStyle w:val="Luettelokappale"/>
        <w:spacing w:after="120"/>
        <w:ind w:left="1077"/>
        <w:contextualSpacing w:val="0"/>
      </w:pPr>
      <w:r>
        <w:t xml:space="preserve"> </w:t>
      </w:r>
    </w:p>
    <w:p w14:paraId="3F83EEEA" w14:textId="3AA586F1" w:rsidR="00AF51BD" w:rsidRPr="00AF51BD" w:rsidRDefault="00E7715C" w:rsidP="00AF51BD">
      <w:pPr>
        <w:pStyle w:val="Luettelokappale"/>
        <w:spacing w:after="120"/>
        <w:ind w:left="1077"/>
        <w:contextualSpacing w:val="0"/>
      </w:pPr>
      <w:r>
        <w:t xml:space="preserve">Keskustelua siitä, tulisiko slogan muodostaa turvallisuus- vai vaikuttavuuskärki edellä. </w:t>
      </w:r>
      <w:r w:rsidR="00580F90">
        <w:t>Turvallisuuskärki voitti, vaikuttavuus koettiin liian vaikeaksi.</w:t>
      </w:r>
    </w:p>
    <w:p w14:paraId="02A1657B" w14:textId="1CD7D83A" w:rsidR="00AF51BD" w:rsidRDefault="00E7715C" w:rsidP="00A0357D">
      <w:pPr>
        <w:pStyle w:val="Luettelokappale"/>
        <w:spacing w:after="120"/>
        <w:ind w:left="1077"/>
        <w:contextualSpacing w:val="0"/>
      </w:pPr>
      <w:r>
        <w:t>Jätettiin myös slogan-asia hautumaan, palataan siihen</w:t>
      </w:r>
      <w:r w:rsidR="00580F90">
        <w:t xml:space="preserve"> sähköpostitse.</w:t>
      </w:r>
    </w:p>
    <w:p w14:paraId="72EADE91" w14:textId="353DD357" w:rsidR="00E7715C" w:rsidRDefault="00E7715C" w:rsidP="00A0357D">
      <w:pPr>
        <w:pStyle w:val="Luettelokappale"/>
        <w:spacing w:after="120"/>
        <w:ind w:left="1077"/>
        <w:contextualSpacing w:val="0"/>
      </w:pPr>
    </w:p>
    <w:p w14:paraId="1FE1788A" w14:textId="6794740A" w:rsidR="00E7715C" w:rsidRPr="00E7715C" w:rsidRDefault="00E7715C" w:rsidP="00A0357D">
      <w:pPr>
        <w:pStyle w:val="Luettelokappale"/>
        <w:spacing w:after="120"/>
        <w:ind w:left="1077"/>
        <w:contextualSpacing w:val="0"/>
        <w:rPr>
          <w:u w:val="single"/>
        </w:rPr>
      </w:pPr>
      <w:r w:rsidRPr="00E7715C">
        <w:rPr>
          <w:u w:val="single"/>
        </w:rPr>
        <w:t xml:space="preserve">Lääkehoidon päivän 2024 webinaari torstaina 14.3.2024 </w:t>
      </w:r>
      <w:proofErr w:type="gramStart"/>
      <w:r w:rsidRPr="00E7715C">
        <w:rPr>
          <w:u w:val="single"/>
        </w:rPr>
        <w:t>klo 13-15.15</w:t>
      </w:r>
      <w:proofErr w:type="gramEnd"/>
    </w:p>
    <w:p w14:paraId="37574A77" w14:textId="49A236B5" w:rsidR="00AC15A7" w:rsidRDefault="00AB38B6" w:rsidP="00E7715C">
      <w:pPr>
        <w:pStyle w:val="Luettelokappale"/>
        <w:spacing w:after="120"/>
        <w:ind w:left="1077"/>
        <w:contextualSpacing w:val="0"/>
      </w:pPr>
      <w:r w:rsidRPr="00AB38B6">
        <w:t xml:space="preserve">Lääkehoidon päivän 2024 webinaari toteutetaan torstaina 14.3.2024 iltapäivällä </w:t>
      </w:r>
      <w:proofErr w:type="gramStart"/>
      <w:r w:rsidRPr="00AB38B6">
        <w:t>klo 13-15.15</w:t>
      </w:r>
      <w:proofErr w:type="gramEnd"/>
      <w:r w:rsidRPr="00AB38B6">
        <w:t xml:space="preserve">. Webinaari on suunnattu lääkkeiden käyttäjille </w:t>
      </w:r>
      <w:r>
        <w:rPr>
          <w:color w:val="000000"/>
        </w:rPr>
        <w:t>ja</w:t>
      </w:r>
      <w:r w:rsidRPr="00AB38B6">
        <w:rPr>
          <w:color w:val="000000"/>
        </w:rPr>
        <w:t xml:space="preserve"> heidän läheis</w:t>
      </w:r>
      <w:r>
        <w:rPr>
          <w:color w:val="000000"/>
        </w:rPr>
        <w:t xml:space="preserve">illeen sekä </w:t>
      </w:r>
      <w:r w:rsidRPr="00AB38B6">
        <w:rPr>
          <w:color w:val="000000"/>
        </w:rPr>
        <w:t>SOTE-ammattilais</w:t>
      </w:r>
      <w:r>
        <w:rPr>
          <w:color w:val="000000"/>
        </w:rPr>
        <w:t>ille</w:t>
      </w:r>
      <w:r w:rsidRPr="00AB38B6">
        <w:rPr>
          <w:color w:val="000000"/>
        </w:rPr>
        <w:t xml:space="preserve"> ja </w:t>
      </w:r>
      <w:r>
        <w:rPr>
          <w:color w:val="000000"/>
        </w:rPr>
        <w:t>alan opiskelijoille</w:t>
      </w:r>
      <w:r w:rsidRPr="00AB38B6">
        <w:t xml:space="preserve">. </w:t>
      </w:r>
      <w:r w:rsidR="00235571" w:rsidRPr="00AB38B6">
        <w:t>Keskustelua Lääkehoidon päivän 2024 webinaarin sisällöstä.</w:t>
      </w:r>
      <w:r w:rsidR="00361AC9">
        <w:t xml:space="preserve"> Kommentteja ohjelmaluonnoksesta </w:t>
      </w:r>
      <w:r w:rsidR="00725152">
        <w:t>pyydetään.</w:t>
      </w:r>
    </w:p>
    <w:p w14:paraId="631E1316" w14:textId="0F513434" w:rsidR="00AF51BD" w:rsidRDefault="00AF51BD" w:rsidP="00F615EF">
      <w:pPr>
        <w:spacing w:after="120"/>
        <w:rPr>
          <w:color w:val="1F4E79" w:themeColor="accent1" w:themeShade="80"/>
        </w:rPr>
      </w:pPr>
    </w:p>
    <w:p w14:paraId="394C5F38" w14:textId="77777777" w:rsidR="00725152" w:rsidRPr="00F615EF" w:rsidRDefault="00725152" w:rsidP="00F615EF">
      <w:pPr>
        <w:spacing w:after="120"/>
        <w:rPr>
          <w:color w:val="1F4E79" w:themeColor="accent1" w:themeShade="80"/>
        </w:rPr>
      </w:pPr>
    </w:p>
    <w:p w14:paraId="53491BEA" w14:textId="79CD58AE" w:rsidR="009F7B4C" w:rsidRPr="009A2F52" w:rsidRDefault="00E7715C" w:rsidP="004E70C9">
      <w:pPr>
        <w:pStyle w:val="Otsikko3"/>
        <w:numPr>
          <w:ilvl w:val="0"/>
          <w:numId w:val="4"/>
        </w:numPr>
        <w:rPr>
          <w:sz w:val="28"/>
        </w:rPr>
      </w:pPr>
      <w:r w:rsidRPr="009A2F52">
        <w:rPr>
          <w:sz w:val="28"/>
        </w:rPr>
        <w:lastRenderedPageBreak/>
        <w:t>Lääkehoidon päivän viestintä</w:t>
      </w:r>
    </w:p>
    <w:p w14:paraId="55D01467" w14:textId="77777777" w:rsidR="004E70C9" w:rsidRPr="004E70C9" w:rsidRDefault="004E70C9" w:rsidP="004E70C9"/>
    <w:p w14:paraId="4FE60D76" w14:textId="32B1FF2D" w:rsidR="00235571" w:rsidRPr="00235571" w:rsidRDefault="00235571" w:rsidP="00235571">
      <w:pPr>
        <w:pStyle w:val="Luettelokappale"/>
        <w:spacing w:after="80"/>
        <w:contextualSpacing w:val="0"/>
      </w:pPr>
      <w:r w:rsidRPr="00235571">
        <w:t>Viestintä</w:t>
      </w:r>
      <w:r>
        <w:t>suunnitelma</w:t>
      </w:r>
      <w:r w:rsidRPr="00235571">
        <w:t>-Excelistä löytyy tietoa Fimean viestinnästä, suunnitteluryhmän jäsenten vie</w:t>
      </w:r>
      <w:r>
        <w:t>s</w:t>
      </w:r>
      <w:r w:rsidRPr="00235571">
        <w:t xml:space="preserve">tinnästä, Tunne lääkkeesi </w:t>
      </w:r>
      <w:proofErr w:type="spellStart"/>
      <w:r w:rsidRPr="00235571">
        <w:t>fb</w:t>
      </w:r>
      <w:proofErr w:type="spellEnd"/>
      <w:r w:rsidRPr="00235571">
        <w:t xml:space="preserve">-sivuston päivityksestä sekä paikallisista tapahtumista </w:t>
      </w:r>
      <w:hyperlink r:id="rId7" w:history="1">
        <w:r w:rsidRPr="00235571">
          <w:rPr>
            <w:rStyle w:val="Hyperlinkki"/>
            <w:color w:val="auto"/>
          </w:rPr>
          <w:t>https://bit.ly/laakehoidonpaiva2024</w:t>
        </w:r>
      </w:hyperlink>
      <w:r w:rsidRPr="00235571">
        <w:t xml:space="preserve"> </w:t>
      </w:r>
    </w:p>
    <w:p w14:paraId="669AA47D" w14:textId="55EC9708" w:rsidR="00AC15A7" w:rsidRPr="00235571" w:rsidRDefault="00235571" w:rsidP="00235571">
      <w:pPr>
        <w:pStyle w:val="Luettelokappale"/>
        <w:spacing w:after="80"/>
        <w:contextualSpacing w:val="0"/>
        <w:rPr>
          <w:color w:val="FF0000"/>
        </w:rPr>
      </w:pPr>
      <w:r w:rsidRPr="00DD1FC2">
        <w:rPr>
          <w:color w:val="FF0000"/>
        </w:rPr>
        <w:br/>
      </w:r>
      <w:r w:rsidR="00AC15A7" w:rsidRPr="00AC15A7">
        <w:t>Lääkehoidon päivän ennakkoviestinnästä vastaa Fimea verk</w:t>
      </w:r>
      <w:r w:rsidR="00AC15A7">
        <w:t>kouutisella sivuillaan</w:t>
      </w:r>
      <w:r w:rsidR="00AC15A7" w:rsidRPr="00AC15A7">
        <w:t xml:space="preserve">, Lääkeinformaatioverkoston uutiskirjeessä sekä </w:t>
      </w:r>
      <w:r w:rsidR="00AC15A7">
        <w:t>y</w:t>
      </w:r>
      <w:r w:rsidR="00AC15A7" w:rsidRPr="00AC15A7">
        <w:t>hteisö- ja mikroblogipalvelu X:</w:t>
      </w:r>
      <w:r w:rsidR="00AC15A7">
        <w:t xml:space="preserve">ssä syys-lokakuun 2023 aikana. </w:t>
      </w:r>
    </w:p>
    <w:p w14:paraId="33A5DDC8" w14:textId="19261FB2" w:rsidR="00AC15A7" w:rsidRDefault="00AC15A7" w:rsidP="00AC15A7">
      <w:pPr>
        <w:spacing w:after="0"/>
        <w:ind w:left="720"/>
      </w:pPr>
      <w:r w:rsidRPr="00AC15A7">
        <w:t xml:space="preserve">Lääkehoidon päivän verkkosivu, Fimea: </w:t>
      </w:r>
      <w:hyperlink r:id="rId8" w:history="1">
        <w:r w:rsidRPr="00AC15A7">
          <w:rPr>
            <w:rStyle w:val="Hyperlinkki"/>
            <w:color w:val="auto"/>
          </w:rPr>
          <w:t>www.fimea.fi/kehittaminen/laakeinformaation_kehittaminen/laakehoidon-paiva</w:t>
        </w:r>
      </w:hyperlink>
      <w:r w:rsidRPr="00AC15A7">
        <w:t xml:space="preserve"> </w:t>
      </w:r>
    </w:p>
    <w:p w14:paraId="5FA7BF06" w14:textId="3D5017BC" w:rsidR="00AC15A7" w:rsidRDefault="00AC15A7" w:rsidP="00AC15A7">
      <w:pPr>
        <w:spacing w:after="120"/>
      </w:pPr>
    </w:p>
    <w:p w14:paraId="10858620" w14:textId="7FE1EBF4" w:rsidR="00AC15A7" w:rsidRDefault="00AC15A7" w:rsidP="00E7715C">
      <w:pPr>
        <w:pStyle w:val="Luettelokappale"/>
        <w:spacing w:after="120"/>
        <w:contextualSpacing w:val="0"/>
      </w:pPr>
      <w:r>
        <w:t>Suunnitteluryhmän jäsenet viestivät Lääkehoidon päivästä kuvilla ja sloganilla</w:t>
      </w:r>
      <w:r w:rsidR="002E7F63">
        <w:t xml:space="preserve"> </w:t>
      </w:r>
      <w:r>
        <w:t>organisaatioidensa viestintäkanavissa marraskuusta eteenpäin.</w:t>
      </w:r>
      <w:r w:rsidRPr="00AC15A7">
        <w:t xml:space="preserve"> </w:t>
      </w:r>
    </w:p>
    <w:p w14:paraId="2A92D65A" w14:textId="77777777" w:rsidR="00235571" w:rsidRDefault="00235571" w:rsidP="00E7715C">
      <w:pPr>
        <w:pStyle w:val="Luettelokappale"/>
        <w:spacing w:after="120"/>
        <w:contextualSpacing w:val="0"/>
      </w:pPr>
    </w:p>
    <w:p w14:paraId="77E0354E" w14:textId="29766B9A" w:rsidR="00235571" w:rsidRPr="00AC15A7" w:rsidRDefault="009A2F52" w:rsidP="00607DF8">
      <w:pPr>
        <w:spacing w:after="240"/>
        <w:ind w:left="720"/>
      </w:pPr>
      <w:r w:rsidRPr="009A2F52">
        <w:t xml:space="preserve">Apteekkeja, potilasjärjestöjä, yksityisiä ja julkisia terveysasemia sekä oppilaitoksia kannustetaan järjestämään paikallisia tapahtumia oman organisaation voimin tai yhdessä muiden paikallisten toimijoiden kanssa. </w:t>
      </w:r>
      <w:r w:rsidR="00235571" w:rsidRPr="009A2F52">
        <w:t xml:space="preserve">Lääkehoidon päivän paikallisia tapahtumia kannustetaan ilmoittamaan viestintäsuunnitelmaan. </w:t>
      </w:r>
    </w:p>
    <w:p w14:paraId="50746DE8" w14:textId="35433C21" w:rsidR="00BB01D8" w:rsidRPr="00044BA4" w:rsidRDefault="00E7715C" w:rsidP="00044BA4">
      <w:pPr>
        <w:spacing w:after="120"/>
        <w:ind w:left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Lääkehoidon päivän suunnittelun etenemistä voi seurata </w:t>
      </w:r>
      <w:proofErr w:type="spellStart"/>
      <w:r>
        <w:rPr>
          <w:rFonts w:cstheme="minorHAnsi"/>
          <w:color w:val="000000"/>
        </w:rPr>
        <w:t>Innokylässä</w:t>
      </w:r>
      <w:proofErr w:type="spellEnd"/>
      <w:r>
        <w:rPr>
          <w:rFonts w:cstheme="minorHAnsi"/>
          <w:color w:val="000000"/>
        </w:rPr>
        <w:t xml:space="preserve">, josta löytyy suunnitteluryhmän kokousmuistiot ja muuta materiaalia </w:t>
      </w:r>
      <w:hyperlink r:id="rId9" w:history="1">
        <w:r w:rsidRPr="00E7715C">
          <w:rPr>
            <w:rStyle w:val="Hyperlinkki"/>
            <w:rFonts w:cstheme="minorHAnsi"/>
          </w:rPr>
          <w:t>https://innokyla.fi/fi</w:t>
        </w:r>
      </w:hyperlink>
    </w:p>
    <w:p w14:paraId="69E2E18F" w14:textId="24B1265F" w:rsidR="00BB01D8" w:rsidRPr="00BB01D8" w:rsidRDefault="00BB01D8" w:rsidP="004E70C9">
      <w:pPr>
        <w:pStyle w:val="Otsikko3"/>
      </w:pPr>
    </w:p>
    <w:p w14:paraId="67847594" w14:textId="76BFB7A9" w:rsidR="004E70C9" w:rsidRPr="009A2F52" w:rsidRDefault="00BB01D8" w:rsidP="004E70C9">
      <w:pPr>
        <w:pStyle w:val="Otsikko3"/>
        <w:numPr>
          <w:ilvl w:val="0"/>
          <w:numId w:val="4"/>
        </w:numPr>
        <w:rPr>
          <w:sz w:val="26"/>
          <w:szCs w:val="26"/>
        </w:rPr>
      </w:pPr>
      <w:r w:rsidRPr="009A2F52">
        <w:rPr>
          <w:sz w:val="26"/>
          <w:szCs w:val="26"/>
        </w:rPr>
        <w:t>Lääkehoidon päivän materiaalit</w:t>
      </w:r>
    </w:p>
    <w:p w14:paraId="5BFAD18F" w14:textId="77777777" w:rsidR="009A2F52" w:rsidRDefault="009A2F52" w:rsidP="004E70C9">
      <w:pPr>
        <w:ind w:left="720"/>
      </w:pPr>
    </w:p>
    <w:p w14:paraId="33F5B5DF" w14:textId="64EFBB8C" w:rsidR="004E70C9" w:rsidRDefault="004E70C9" w:rsidP="004E70C9">
      <w:pPr>
        <w:ind w:left="720"/>
      </w:pPr>
      <w:r w:rsidRPr="004E70C9">
        <w:t xml:space="preserve">Päivi Kiviranta esitteli lääkehoidon päivän materiaaleja. Lääkehoidon päivässä hyödynnetään olemassa olevaa materiaalia, mitkä ovat saatavilla Lääkehoidon päivän verkkosivuilla sekä </w:t>
      </w:r>
      <w:proofErr w:type="spellStart"/>
      <w:r w:rsidRPr="004E70C9">
        <w:t>Innokylässä</w:t>
      </w:r>
      <w:proofErr w:type="spellEnd"/>
      <w:r w:rsidRPr="004E70C9">
        <w:t>.</w:t>
      </w:r>
      <w:r w:rsidR="000E3BC9">
        <w:t xml:space="preserve"> </w:t>
      </w:r>
      <w:hyperlink r:id="rId10" w:history="1">
        <w:r w:rsidR="000E3BC9" w:rsidRPr="00742CF0">
          <w:rPr>
            <w:rStyle w:val="Hyperlinkki"/>
          </w:rPr>
          <w:t>https://www.fimea.fi/kehittaminen/laakeinformaation_kehittaminen/laakehoidon-paiva</w:t>
        </w:r>
      </w:hyperlink>
    </w:p>
    <w:p w14:paraId="6B6777D9" w14:textId="2DFC7F61" w:rsidR="000E3BC9" w:rsidRDefault="000E3BC9" w:rsidP="00230C80">
      <w:pPr>
        <w:pStyle w:val="Otsikko3"/>
      </w:pPr>
    </w:p>
    <w:p w14:paraId="4AAF8747" w14:textId="68E042A7" w:rsidR="00230C80" w:rsidRPr="009A2F52" w:rsidRDefault="00230C80" w:rsidP="00230C80">
      <w:pPr>
        <w:pStyle w:val="Otsikko3"/>
        <w:numPr>
          <w:ilvl w:val="0"/>
          <w:numId w:val="4"/>
        </w:numPr>
        <w:rPr>
          <w:color w:val="auto"/>
          <w:sz w:val="26"/>
          <w:szCs w:val="26"/>
        </w:rPr>
      </w:pPr>
      <w:r w:rsidRPr="009A2F52">
        <w:rPr>
          <w:sz w:val="26"/>
          <w:szCs w:val="26"/>
        </w:rPr>
        <w:t>Muut asiat, seuraavat kokoukset</w:t>
      </w:r>
    </w:p>
    <w:p w14:paraId="19D62227" w14:textId="0A127B12" w:rsidR="009A2F52" w:rsidRDefault="00BB01D8" w:rsidP="009A2F52">
      <w:pPr>
        <w:spacing w:after="120"/>
        <w:ind w:firstLine="720"/>
      </w:pPr>
      <w:r>
        <w:t>Seuraavat kokoukset</w:t>
      </w:r>
    </w:p>
    <w:p w14:paraId="7EEC26E3" w14:textId="0D3175E0" w:rsidR="00BB01D8" w:rsidRDefault="00BB01D8" w:rsidP="009A2F52">
      <w:pPr>
        <w:pStyle w:val="Luettelokappale"/>
        <w:spacing w:after="0" w:line="240" w:lineRule="auto"/>
        <w:ind w:left="1077"/>
        <w:contextualSpacing w:val="0"/>
      </w:pPr>
      <w:r>
        <w:t xml:space="preserve">ti </w:t>
      </w:r>
      <w:r w:rsidR="0036625A">
        <w:t xml:space="preserve">28.11.2023 </w:t>
      </w:r>
      <w:proofErr w:type="gramStart"/>
      <w:r w:rsidR="0036625A">
        <w:t>klo</w:t>
      </w:r>
      <w:r w:rsidR="009A2F52">
        <w:t xml:space="preserve"> 9-10.30</w:t>
      </w:r>
      <w:proofErr w:type="gramEnd"/>
    </w:p>
    <w:p w14:paraId="0B8F6063" w14:textId="3B4F421A" w:rsidR="00BB01D8" w:rsidRDefault="00361AC9" w:rsidP="009A2F52">
      <w:pPr>
        <w:pStyle w:val="Luettelokappale"/>
        <w:spacing w:after="0" w:line="240" w:lineRule="auto"/>
        <w:ind w:left="1077"/>
        <w:contextualSpacing w:val="0"/>
      </w:pPr>
      <w:r>
        <w:t xml:space="preserve">ti </w:t>
      </w:r>
      <w:r w:rsidR="00BB01D8">
        <w:t>23.1</w:t>
      </w:r>
      <w:r>
        <w:t>.2024</w:t>
      </w:r>
      <w:r w:rsidR="00BB01D8">
        <w:t xml:space="preserve"> </w:t>
      </w:r>
      <w:r w:rsidR="0036625A">
        <w:t>klo 9–10.30</w:t>
      </w:r>
      <w:r>
        <w:t xml:space="preserve"> </w:t>
      </w:r>
      <w:r w:rsidR="00BB01D8">
        <w:t xml:space="preserve">  </w:t>
      </w:r>
    </w:p>
    <w:p w14:paraId="528FAB9D" w14:textId="02155EBF" w:rsidR="00BB01D8" w:rsidRDefault="00361AC9" w:rsidP="009A2F52">
      <w:pPr>
        <w:pStyle w:val="Luettelokappale"/>
        <w:spacing w:after="0" w:line="240" w:lineRule="auto"/>
        <w:ind w:left="1077"/>
        <w:contextualSpacing w:val="0"/>
      </w:pPr>
      <w:r>
        <w:t xml:space="preserve">ma </w:t>
      </w:r>
      <w:r w:rsidR="00BB01D8">
        <w:t>12.2</w:t>
      </w:r>
      <w:r>
        <w:t>.2024</w:t>
      </w:r>
      <w:r w:rsidR="00BB01D8">
        <w:t xml:space="preserve"> </w:t>
      </w:r>
      <w:r w:rsidR="0036625A">
        <w:t>klo 9–10.30</w:t>
      </w:r>
    </w:p>
    <w:p w14:paraId="709CD587" w14:textId="77777777" w:rsidR="006403C1" w:rsidRPr="00580332" w:rsidRDefault="006403C1" w:rsidP="00A0357D">
      <w:pPr>
        <w:pStyle w:val="Luettelokappale"/>
        <w:spacing w:after="120"/>
        <w:ind w:left="1077"/>
        <w:contextualSpacing w:val="0"/>
      </w:pPr>
    </w:p>
    <w:p w14:paraId="36045E8B" w14:textId="77777777" w:rsidR="00675BD9" w:rsidRDefault="00675BD9" w:rsidP="00A0357D">
      <w:pPr>
        <w:pStyle w:val="Luettelokappale"/>
        <w:spacing w:after="120"/>
        <w:ind w:left="1077"/>
        <w:contextualSpacing w:val="0"/>
        <w:rPr>
          <w:color w:val="FF0000"/>
        </w:rPr>
      </w:pPr>
    </w:p>
    <w:p w14:paraId="37EAE7A3" w14:textId="7B194330" w:rsidR="00FF32B4" w:rsidRDefault="009A2F52" w:rsidP="00CE622B">
      <w:pPr>
        <w:pStyle w:val="Otsikko3"/>
        <w:numPr>
          <w:ilvl w:val="0"/>
          <w:numId w:val="4"/>
        </w:numPr>
        <w:spacing w:before="120" w:after="80"/>
        <w:ind w:left="714" w:hanging="357"/>
        <w:rPr>
          <w:sz w:val="26"/>
          <w:szCs w:val="26"/>
        </w:rPr>
      </w:pPr>
      <w:r>
        <w:rPr>
          <w:sz w:val="26"/>
          <w:szCs w:val="26"/>
        </w:rPr>
        <w:t xml:space="preserve">Kokouksen päätös </w:t>
      </w:r>
    </w:p>
    <w:p w14:paraId="77B8085F" w14:textId="183E3A4A" w:rsidR="00CF587A" w:rsidRPr="000E3BC9" w:rsidRDefault="000E3BC9" w:rsidP="003B3052">
      <w:pPr>
        <w:spacing w:after="0"/>
      </w:pPr>
      <w:r w:rsidRPr="009A2F52">
        <w:rPr>
          <w:color w:val="1F4E79" w:themeColor="accent1" w:themeShade="80"/>
          <w:sz w:val="24"/>
          <w:szCs w:val="24"/>
        </w:rPr>
        <w:t>Liitteet:</w:t>
      </w:r>
      <w:r w:rsidR="003B3052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DE6" w:rsidRPr="000E3BC9">
        <w:t>Lääkehoidon päivän webinaarin 14</w:t>
      </w:r>
      <w:r w:rsidR="004E70C9" w:rsidRPr="000E3BC9">
        <w:t>.3.2024 ohjelmaluonnos, versio 2</w:t>
      </w:r>
    </w:p>
    <w:p w14:paraId="11E9F1F1" w14:textId="664077AB" w:rsidR="004E70C9" w:rsidRPr="000E3BC9" w:rsidRDefault="004E70C9" w:rsidP="003B3052">
      <w:pPr>
        <w:spacing w:after="0"/>
      </w:pPr>
      <w:r w:rsidRPr="000E3BC9">
        <w:t>Kuvaehdotukset Lääkehoidon päivän 2024 sekä Lääkehoidon päivän</w:t>
      </w:r>
      <w:r w:rsidR="00AB38B6">
        <w:t xml:space="preserve"> 2024</w:t>
      </w:r>
      <w:r w:rsidRPr="000E3BC9">
        <w:t xml:space="preserve"> webinaarin </w:t>
      </w:r>
      <w:r w:rsidR="000E3BC9" w:rsidRPr="000E3BC9">
        <w:t xml:space="preserve">markkinointiin </w:t>
      </w:r>
    </w:p>
    <w:sectPr w:rsidR="004E70C9" w:rsidRPr="000E3BC9" w:rsidSect="003C6B9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4CA0" w14:textId="77777777" w:rsidR="002D3AEA" w:rsidRDefault="002D3AEA" w:rsidP="0023552B">
      <w:pPr>
        <w:spacing w:after="0" w:line="240" w:lineRule="auto"/>
      </w:pPr>
      <w:r>
        <w:separator/>
      </w:r>
    </w:p>
  </w:endnote>
  <w:endnote w:type="continuationSeparator" w:id="0">
    <w:p w14:paraId="3790A6DA" w14:textId="77777777" w:rsidR="002D3AEA" w:rsidRDefault="002D3AEA" w:rsidP="0023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654431"/>
      <w:docPartObj>
        <w:docPartGallery w:val="Page Numbers (Bottom of Page)"/>
        <w:docPartUnique/>
      </w:docPartObj>
    </w:sdtPr>
    <w:sdtContent>
      <w:p w14:paraId="521DC0F3" w14:textId="0B5E2C28" w:rsidR="00E264F8" w:rsidRDefault="00E264F8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F88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14:paraId="72D33A95" w14:textId="77777777" w:rsidR="00E264F8" w:rsidRDefault="00E264F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9AAD" w14:textId="77777777" w:rsidR="002D3AEA" w:rsidRDefault="002D3AEA" w:rsidP="0023552B">
      <w:pPr>
        <w:spacing w:after="0" w:line="240" w:lineRule="auto"/>
      </w:pPr>
      <w:r>
        <w:separator/>
      </w:r>
    </w:p>
  </w:footnote>
  <w:footnote w:type="continuationSeparator" w:id="0">
    <w:p w14:paraId="7EBE7A8C" w14:textId="77777777" w:rsidR="002D3AEA" w:rsidRDefault="002D3AEA" w:rsidP="0023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EF8B" w14:textId="3B237032" w:rsidR="00E264F8" w:rsidRDefault="00E264F8">
    <w:pPr>
      <w:pStyle w:val="Yltunniste"/>
    </w:pPr>
    <w:r>
      <w:rPr>
        <w:noProof/>
        <w:color w:val="5B9BD5" w:themeColor="accent1"/>
        <w:lang w:eastAsia="fi-FI"/>
      </w:rPr>
      <w:drawing>
        <wp:inline distT="0" distB="0" distL="0" distR="0" wp14:anchorId="599402FB" wp14:editId="35C1CB60">
          <wp:extent cx="1701165" cy="548640"/>
          <wp:effectExtent l="0" t="0" r="0" b="3810"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B4D8"/>
      </v:shape>
    </w:pict>
  </w:numPicBullet>
  <w:abstractNum w:abstractNumId="0" w15:restartNumberingAfterBreak="0">
    <w:nsid w:val="0F0D19EC"/>
    <w:multiLevelType w:val="hybridMultilevel"/>
    <w:tmpl w:val="7862EB70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13281"/>
    <w:multiLevelType w:val="hybridMultilevel"/>
    <w:tmpl w:val="143CAFE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B29AD"/>
    <w:multiLevelType w:val="hybridMultilevel"/>
    <w:tmpl w:val="7AD4B942"/>
    <w:lvl w:ilvl="0" w:tplc="B34A9798">
      <w:start w:val="1"/>
      <w:numFmt w:val="lowerLetter"/>
      <w:lvlText w:val="%1."/>
      <w:lvlJc w:val="left"/>
      <w:pPr>
        <w:ind w:left="1080" w:hanging="360"/>
      </w:pPr>
      <w:rPr>
        <w:color w:val="1F4E79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94824"/>
    <w:multiLevelType w:val="hybridMultilevel"/>
    <w:tmpl w:val="5D8AD290"/>
    <w:lvl w:ilvl="0" w:tplc="040B0019">
      <w:start w:val="1"/>
      <w:numFmt w:val="lowerLetter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0086C"/>
    <w:multiLevelType w:val="hybridMultilevel"/>
    <w:tmpl w:val="9F725A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C7C27"/>
    <w:multiLevelType w:val="hybridMultilevel"/>
    <w:tmpl w:val="782EF868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11A30"/>
    <w:multiLevelType w:val="hybridMultilevel"/>
    <w:tmpl w:val="A610230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8A4694"/>
    <w:multiLevelType w:val="hybridMultilevel"/>
    <w:tmpl w:val="B734F5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42C"/>
    <w:multiLevelType w:val="hybridMultilevel"/>
    <w:tmpl w:val="8C949754"/>
    <w:lvl w:ilvl="0" w:tplc="1AAECF04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color w:val="1F4E79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46D70"/>
    <w:multiLevelType w:val="hybridMultilevel"/>
    <w:tmpl w:val="6FF20FEA"/>
    <w:lvl w:ilvl="0" w:tplc="040B0019">
      <w:start w:val="1"/>
      <w:numFmt w:val="lowerLetter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705E1452"/>
    <w:multiLevelType w:val="hybridMultilevel"/>
    <w:tmpl w:val="A4E2048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75DE2327"/>
    <w:multiLevelType w:val="hybridMultilevel"/>
    <w:tmpl w:val="AFD64AEA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321A4"/>
    <w:multiLevelType w:val="hybridMultilevel"/>
    <w:tmpl w:val="548C05A8"/>
    <w:lvl w:ilvl="0" w:tplc="6EFAF7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578A"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6213">
    <w:abstractNumId w:val="12"/>
  </w:num>
  <w:num w:numId="2" w16cid:durableId="1751732631">
    <w:abstractNumId w:val="11"/>
  </w:num>
  <w:num w:numId="3" w16cid:durableId="483401854">
    <w:abstractNumId w:val="1"/>
  </w:num>
  <w:num w:numId="4" w16cid:durableId="689334463">
    <w:abstractNumId w:val="7"/>
  </w:num>
  <w:num w:numId="5" w16cid:durableId="1293945663">
    <w:abstractNumId w:val="9"/>
  </w:num>
  <w:num w:numId="6" w16cid:durableId="453453069">
    <w:abstractNumId w:val="3"/>
  </w:num>
  <w:num w:numId="7" w16cid:durableId="173348194">
    <w:abstractNumId w:val="8"/>
  </w:num>
  <w:num w:numId="8" w16cid:durableId="2065833939">
    <w:abstractNumId w:val="2"/>
  </w:num>
  <w:num w:numId="9" w16cid:durableId="589386464">
    <w:abstractNumId w:val="6"/>
  </w:num>
  <w:num w:numId="10" w16cid:durableId="1854492428">
    <w:abstractNumId w:val="0"/>
  </w:num>
  <w:num w:numId="11" w16cid:durableId="1602452711">
    <w:abstractNumId w:val="4"/>
  </w:num>
  <w:num w:numId="12" w16cid:durableId="151259527">
    <w:abstractNumId w:val="10"/>
  </w:num>
  <w:num w:numId="13" w16cid:durableId="897202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2B"/>
    <w:rsid w:val="00031F88"/>
    <w:rsid w:val="00040EC6"/>
    <w:rsid w:val="00044BA4"/>
    <w:rsid w:val="00055448"/>
    <w:rsid w:val="000872B0"/>
    <w:rsid w:val="00097163"/>
    <w:rsid w:val="000B26F8"/>
    <w:rsid w:val="000B48CD"/>
    <w:rsid w:val="000E3BC9"/>
    <w:rsid w:val="000F1E24"/>
    <w:rsid w:val="001254F3"/>
    <w:rsid w:val="00127BAD"/>
    <w:rsid w:val="0015415A"/>
    <w:rsid w:val="00161BA0"/>
    <w:rsid w:val="001A0B2E"/>
    <w:rsid w:val="001B3106"/>
    <w:rsid w:val="001B4457"/>
    <w:rsid w:val="001D6571"/>
    <w:rsid w:val="001E34A6"/>
    <w:rsid w:val="00200E7E"/>
    <w:rsid w:val="00230C80"/>
    <w:rsid w:val="00234ED9"/>
    <w:rsid w:val="0023552B"/>
    <w:rsid w:val="00235571"/>
    <w:rsid w:val="002D3AEA"/>
    <w:rsid w:val="002E1EBF"/>
    <w:rsid w:val="002E281B"/>
    <w:rsid w:val="002E7F63"/>
    <w:rsid w:val="002F00F7"/>
    <w:rsid w:val="0030467D"/>
    <w:rsid w:val="003060EB"/>
    <w:rsid w:val="00307DC4"/>
    <w:rsid w:val="00320021"/>
    <w:rsid w:val="00320508"/>
    <w:rsid w:val="00322F8E"/>
    <w:rsid w:val="0032656C"/>
    <w:rsid w:val="00331C28"/>
    <w:rsid w:val="0033624E"/>
    <w:rsid w:val="00361AC9"/>
    <w:rsid w:val="0036625A"/>
    <w:rsid w:val="00392041"/>
    <w:rsid w:val="003B3052"/>
    <w:rsid w:val="003B7A83"/>
    <w:rsid w:val="003C6B99"/>
    <w:rsid w:val="003F5E33"/>
    <w:rsid w:val="0049756E"/>
    <w:rsid w:val="004C7D08"/>
    <w:rsid w:val="004D5C37"/>
    <w:rsid w:val="004E70C9"/>
    <w:rsid w:val="004F14BE"/>
    <w:rsid w:val="004F3AA9"/>
    <w:rsid w:val="004F673F"/>
    <w:rsid w:val="00514AE2"/>
    <w:rsid w:val="00521A16"/>
    <w:rsid w:val="00541941"/>
    <w:rsid w:val="00560C8A"/>
    <w:rsid w:val="00561596"/>
    <w:rsid w:val="00580332"/>
    <w:rsid w:val="00580F90"/>
    <w:rsid w:val="005842E7"/>
    <w:rsid w:val="005B329F"/>
    <w:rsid w:val="005B461D"/>
    <w:rsid w:val="005B6928"/>
    <w:rsid w:val="005E5DF3"/>
    <w:rsid w:val="005F28A8"/>
    <w:rsid w:val="006013AC"/>
    <w:rsid w:val="00607DF8"/>
    <w:rsid w:val="00615FD1"/>
    <w:rsid w:val="00620F3D"/>
    <w:rsid w:val="006403C1"/>
    <w:rsid w:val="00672ABD"/>
    <w:rsid w:val="00675282"/>
    <w:rsid w:val="00675BD9"/>
    <w:rsid w:val="006A5EA7"/>
    <w:rsid w:val="006E039A"/>
    <w:rsid w:val="00725152"/>
    <w:rsid w:val="0074615F"/>
    <w:rsid w:val="007718CA"/>
    <w:rsid w:val="0078174B"/>
    <w:rsid w:val="00786565"/>
    <w:rsid w:val="00786C84"/>
    <w:rsid w:val="007E3F64"/>
    <w:rsid w:val="008213B4"/>
    <w:rsid w:val="0083294A"/>
    <w:rsid w:val="0084395E"/>
    <w:rsid w:val="008439C9"/>
    <w:rsid w:val="00874F5B"/>
    <w:rsid w:val="008832C3"/>
    <w:rsid w:val="008841BE"/>
    <w:rsid w:val="00897C8A"/>
    <w:rsid w:val="008A0F49"/>
    <w:rsid w:val="008A6DA8"/>
    <w:rsid w:val="008D1479"/>
    <w:rsid w:val="008D19EB"/>
    <w:rsid w:val="008E15D2"/>
    <w:rsid w:val="008F4E14"/>
    <w:rsid w:val="00961E47"/>
    <w:rsid w:val="00983A86"/>
    <w:rsid w:val="00986554"/>
    <w:rsid w:val="009879CE"/>
    <w:rsid w:val="009A2F52"/>
    <w:rsid w:val="009A6EAA"/>
    <w:rsid w:val="009C1659"/>
    <w:rsid w:val="009D4AB4"/>
    <w:rsid w:val="009D765F"/>
    <w:rsid w:val="009E647B"/>
    <w:rsid w:val="009F3E68"/>
    <w:rsid w:val="009F7B4C"/>
    <w:rsid w:val="00A0357D"/>
    <w:rsid w:val="00A07624"/>
    <w:rsid w:val="00A168D5"/>
    <w:rsid w:val="00A16D74"/>
    <w:rsid w:val="00A41093"/>
    <w:rsid w:val="00A43A63"/>
    <w:rsid w:val="00A73B49"/>
    <w:rsid w:val="00AB38B6"/>
    <w:rsid w:val="00AB5828"/>
    <w:rsid w:val="00AC15A7"/>
    <w:rsid w:val="00AF51BD"/>
    <w:rsid w:val="00B04F81"/>
    <w:rsid w:val="00B60E5B"/>
    <w:rsid w:val="00B83627"/>
    <w:rsid w:val="00B913BD"/>
    <w:rsid w:val="00BB01D8"/>
    <w:rsid w:val="00BB1EC2"/>
    <w:rsid w:val="00BB2BD7"/>
    <w:rsid w:val="00BC3A6F"/>
    <w:rsid w:val="00C043EB"/>
    <w:rsid w:val="00C21BE6"/>
    <w:rsid w:val="00C35FEC"/>
    <w:rsid w:val="00C37376"/>
    <w:rsid w:val="00C51A2E"/>
    <w:rsid w:val="00C7487D"/>
    <w:rsid w:val="00CA4D08"/>
    <w:rsid w:val="00CA74FD"/>
    <w:rsid w:val="00CC5EBA"/>
    <w:rsid w:val="00CE622B"/>
    <w:rsid w:val="00CF587A"/>
    <w:rsid w:val="00D00658"/>
    <w:rsid w:val="00D16831"/>
    <w:rsid w:val="00D335BF"/>
    <w:rsid w:val="00D36CE9"/>
    <w:rsid w:val="00D53702"/>
    <w:rsid w:val="00D70B8B"/>
    <w:rsid w:val="00D71EE4"/>
    <w:rsid w:val="00D75D0D"/>
    <w:rsid w:val="00D95391"/>
    <w:rsid w:val="00DA42F1"/>
    <w:rsid w:val="00DD1FC2"/>
    <w:rsid w:val="00DE5937"/>
    <w:rsid w:val="00E07541"/>
    <w:rsid w:val="00E13ADE"/>
    <w:rsid w:val="00E14368"/>
    <w:rsid w:val="00E24FCF"/>
    <w:rsid w:val="00E264F8"/>
    <w:rsid w:val="00E31714"/>
    <w:rsid w:val="00E52B7D"/>
    <w:rsid w:val="00E53FE5"/>
    <w:rsid w:val="00E62082"/>
    <w:rsid w:val="00E7715C"/>
    <w:rsid w:val="00ED4A9A"/>
    <w:rsid w:val="00F02890"/>
    <w:rsid w:val="00F05DE6"/>
    <w:rsid w:val="00F13DD4"/>
    <w:rsid w:val="00F220F2"/>
    <w:rsid w:val="00F615EF"/>
    <w:rsid w:val="00F73088"/>
    <w:rsid w:val="00F7615D"/>
    <w:rsid w:val="00F873DC"/>
    <w:rsid w:val="00F948C1"/>
    <w:rsid w:val="00FC6110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55DA"/>
  <w15:chartTrackingRefBased/>
  <w15:docId w15:val="{CA6155D0-787A-4A28-8B8F-D0DF6A7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3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F5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04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F32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3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552B"/>
  </w:style>
  <w:style w:type="paragraph" w:styleId="Alatunniste">
    <w:name w:val="footer"/>
    <w:basedOn w:val="Normaali"/>
    <w:link w:val="AlatunnisteChar"/>
    <w:uiPriority w:val="99"/>
    <w:unhideWhenUsed/>
    <w:rsid w:val="00235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552B"/>
  </w:style>
  <w:style w:type="character" w:customStyle="1" w:styleId="Otsikko1Char">
    <w:name w:val="Otsikko 1 Char"/>
    <w:basedOn w:val="Kappaleenoletusfontti"/>
    <w:link w:val="Otsikko1"/>
    <w:uiPriority w:val="9"/>
    <w:rsid w:val="00235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F5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046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D5C37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rsid w:val="00FF32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ki">
    <w:name w:val="Hyperlink"/>
    <w:basedOn w:val="Kappaleenoletusfontti"/>
    <w:uiPriority w:val="99"/>
    <w:unhideWhenUsed/>
    <w:rsid w:val="00620F3D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20F3D"/>
    <w:rPr>
      <w:color w:val="605E5C"/>
      <w:shd w:val="clear" w:color="auto" w:fill="E1DFDD"/>
    </w:rPr>
  </w:style>
  <w:style w:type="character" w:customStyle="1" w:styleId="ui-provider">
    <w:name w:val="ui-provider"/>
    <w:basedOn w:val="Kappaleenoletusfontti"/>
    <w:rsid w:val="0058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mea.fi/kehittaminen/laakeinformaation_kehittaminen/laakehoidon-pai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laakehoidonpaiva20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imea.fi/kehittaminen/laakeinformaation_kehittaminen/laakehoidon-pa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kyla.fi/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749</Words>
  <Characters>6074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Esityslista</vt:lpstr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</dc:title>
  <dc:subject/>
  <dc:creator>Päivi Kiviranta</dc:creator>
  <cp:keywords/>
  <dc:description/>
  <cp:lastModifiedBy>Elina Ottela</cp:lastModifiedBy>
  <cp:revision>3</cp:revision>
  <cp:lastPrinted>2023-08-30T06:48:00Z</cp:lastPrinted>
  <dcterms:created xsi:type="dcterms:W3CDTF">2023-10-25T11:38:00Z</dcterms:created>
  <dcterms:modified xsi:type="dcterms:W3CDTF">2023-11-08T12:47:00Z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2023-09-12T10:10:37Z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32869542-5702-4b06-aabf-0da11ab6f3ab</vt:lpwstr>
  </property>
  <property fmtid="{D5CDD505-2E9C-101B-9397-08002B2CF9AE}" pid="8" name="MSIP_Label_9a4646cb-dfd8-4785-88a7-78942194f1ea_ContentBits">
    <vt:lpwstr>0</vt:lpwstr>
  </property>
</Properties>
</file>