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40"/>
        <w:tblW w:w="11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3520"/>
        <w:gridCol w:w="5720"/>
      </w:tblGrid>
      <w:tr w:rsidR="005B04D2" w:rsidRPr="003540A3" w14:paraId="26530BA8" w14:textId="77777777" w:rsidTr="00431C4F">
        <w:trPr>
          <w:trHeight w:val="644"/>
        </w:trPr>
        <w:tc>
          <w:tcPr>
            <w:tcW w:w="5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E1794" w14:textId="77777777" w:rsidR="005B04D2" w:rsidRPr="003540A3" w:rsidRDefault="005B04D2" w:rsidP="00431C4F">
            <w:r w:rsidRPr="003540A3">
              <w:rPr>
                <w:b/>
                <w:bCs/>
              </w:rPr>
              <w:t>Varsinais-Suomen tulevaisuuden sotekeskus- hanke/ palvelun määrittelykortti</w:t>
            </w:r>
          </w:p>
        </w:tc>
        <w:tc>
          <w:tcPr>
            <w:tcW w:w="5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9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B8466" w14:textId="46E3FE93" w:rsidR="005B04D2" w:rsidRPr="003540A3" w:rsidRDefault="005B04D2" w:rsidP="00FE295E">
            <w:r w:rsidRPr="003540A3">
              <w:rPr>
                <w:b/>
                <w:bCs/>
              </w:rPr>
              <w:t xml:space="preserve">PÄIVITETTY  </w:t>
            </w:r>
            <w:r w:rsidR="00DF3BAB">
              <w:rPr>
                <w:b/>
                <w:bCs/>
              </w:rPr>
              <w:t>20.9.2023</w:t>
            </w:r>
          </w:p>
        </w:tc>
      </w:tr>
      <w:tr w:rsidR="005B04D2" w:rsidRPr="003540A3" w14:paraId="2BB797A9" w14:textId="77777777" w:rsidTr="00431C4F">
        <w:trPr>
          <w:trHeight w:val="674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F443" w14:textId="77777777" w:rsidR="005B04D2" w:rsidRPr="003540A3" w:rsidRDefault="005B04D2" w:rsidP="00431C4F">
            <w:r w:rsidRPr="003540A3">
              <w:t>Palvelun nimi</w:t>
            </w:r>
          </w:p>
        </w:tc>
        <w:tc>
          <w:tcPr>
            <w:tcW w:w="924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8C13" w14:textId="3A94EAB4" w:rsidR="005B04D2" w:rsidRPr="003540A3" w:rsidRDefault="005B04D2" w:rsidP="00431C4F">
            <w:r w:rsidRPr="003540A3">
              <w:rPr>
                <w:b/>
                <w:bCs/>
              </w:rPr>
              <w:t>Henkilökohtaisen asiaka</w:t>
            </w:r>
            <w:r w:rsidR="000F0EA5">
              <w:rPr>
                <w:b/>
                <w:bCs/>
              </w:rPr>
              <w:t>sohjauspalvelun</w:t>
            </w:r>
            <w:r w:rsidR="000A7983">
              <w:rPr>
                <w:b/>
                <w:bCs/>
              </w:rPr>
              <w:t xml:space="preserve"> tuotannollinen pilotoint</w:t>
            </w:r>
            <w:r w:rsidRPr="003540A3">
              <w:rPr>
                <w:b/>
                <w:bCs/>
              </w:rPr>
              <w:t>i</w:t>
            </w:r>
          </w:p>
        </w:tc>
      </w:tr>
      <w:tr w:rsidR="005B04D2" w:rsidRPr="003540A3" w14:paraId="472266BA" w14:textId="77777777" w:rsidTr="00431C4F">
        <w:trPr>
          <w:trHeight w:val="908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1F14E" w14:textId="77777777" w:rsidR="005B04D2" w:rsidRPr="003540A3" w:rsidRDefault="005B04D2" w:rsidP="00431C4F">
            <w:r w:rsidRPr="003540A3">
              <w:t>Palvelualue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ABD71" w14:textId="22EF846B" w:rsidR="005B04D2" w:rsidRPr="003540A3" w:rsidRDefault="00FE295E" w:rsidP="00431C4F">
            <w:r>
              <w:t>Varhan sote-alueet; 1,2,3,5,6,7,8.</w:t>
            </w:r>
          </w:p>
        </w:tc>
      </w:tr>
      <w:tr w:rsidR="005B04D2" w:rsidRPr="003540A3" w14:paraId="4654E6D7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BBCC6" w14:textId="77777777" w:rsidR="005B04D2" w:rsidRPr="003540A3" w:rsidRDefault="005B04D2" w:rsidP="00431C4F">
            <w:r w:rsidRPr="003540A3">
              <w:t>Palvelukokonaisuus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5AB2E" w14:textId="77777777" w:rsidR="005B04D2" w:rsidRPr="003540A3" w:rsidRDefault="005B04D2" w:rsidP="00431C4F">
            <w:r w:rsidRPr="003540A3">
              <w:t>Terveysasemapalvelut</w:t>
            </w:r>
          </w:p>
        </w:tc>
      </w:tr>
      <w:tr w:rsidR="005B04D2" w:rsidRPr="003540A3" w14:paraId="5319907F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8ABDC" w14:textId="77777777" w:rsidR="005B04D2" w:rsidRPr="003540A3" w:rsidRDefault="005B04D2" w:rsidP="00431C4F">
            <w:r w:rsidRPr="003540A3">
              <w:t>Palvelun määrittely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5E406" w14:textId="77777777" w:rsidR="005B04D2" w:rsidRPr="003540A3" w:rsidRDefault="005B04D2" w:rsidP="00431C4F">
            <w:r w:rsidRPr="003540A3">
              <w:t xml:space="preserve">Asiakasohjaus-palvelu terveysasemalla </w:t>
            </w:r>
          </w:p>
        </w:tc>
      </w:tr>
      <w:tr w:rsidR="005B04D2" w:rsidRPr="003540A3" w14:paraId="126D4E2C" w14:textId="77777777" w:rsidTr="00431C4F">
        <w:trPr>
          <w:trHeight w:val="698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93B92" w14:textId="6AAC7449" w:rsidR="005B04D2" w:rsidRPr="003540A3" w:rsidRDefault="000F0EA5" w:rsidP="00431C4F">
            <w:r>
              <w:t xml:space="preserve">                   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3ECE0" w14:textId="77777777" w:rsidR="00DF3BAB" w:rsidRDefault="00FE295E" w:rsidP="00DF3BAB">
            <w:pPr>
              <w:pStyle w:val="Luettelokappale"/>
              <w:numPr>
                <w:ilvl w:val="0"/>
                <w:numId w:val="1"/>
              </w:numPr>
            </w:pPr>
            <w:r>
              <w:t>Sote</w:t>
            </w:r>
            <w:r w:rsidR="000A7983">
              <w:t>-</w:t>
            </w:r>
            <w:r w:rsidR="00961070">
              <w:t xml:space="preserve">palveluiden </w:t>
            </w:r>
            <w:r>
              <w:t>paljon palveluita k</w:t>
            </w:r>
            <w:r w:rsidR="000A7983">
              <w:t>äyttävät asiakkaat</w:t>
            </w:r>
            <w:r w:rsidR="00DF3BAB">
              <w:t xml:space="preserve"> </w:t>
            </w:r>
          </w:p>
          <w:p w14:paraId="63B68D97" w14:textId="27D8C0F5" w:rsidR="00DF3BAB" w:rsidRDefault="000A7983" w:rsidP="00DF3BAB">
            <w:pPr>
              <w:pStyle w:val="Luettelokappale"/>
              <w:numPr>
                <w:ilvl w:val="0"/>
                <w:numId w:val="1"/>
              </w:numPr>
            </w:pPr>
            <w:r>
              <w:t>A</w:t>
            </w:r>
            <w:r w:rsidR="00DF3BAB">
              <w:t>siakkaat,</w:t>
            </w:r>
            <w:r w:rsidR="00961070">
              <w:t xml:space="preserve"> joiden</w:t>
            </w:r>
            <w:r w:rsidR="00FE295E">
              <w:t xml:space="preserve"> </w:t>
            </w:r>
            <w:r w:rsidR="00DF3BAB">
              <w:t xml:space="preserve">tilanne herättää huolta </w:t>
            </w:r>
          </w:p>
          <w:p w14:paraId="26E6FC83" w14:textId="3B59BC35" w:rsidR="00DF3BAB" w:rsidRDefault="00DF3BAB" w:rsidP="00DF3BAB">
            <w:pPr>
              <w:pStyle w:val="Luettelokappale"/>
              <w:numPr>
                <w:ilvl w:val="0"/>
                <w:numId w:val="1"/>
              </w:numPr>
            </w:pPr>
            <w:r>
              <w:t>A</w:t>
            </w:r>
            <w:r w:rsidR="005B04D2" w:rsidRPr="003540A3">
              <w:t xml:space="preserve">siakkaan olemassa olevat palvelut kaipaavat </w:t>
            </w:r>
            <w:r w:rsidR="0077007E">
              <w:t xml:space="preserve">päivitystä </w:t>
            </w:r>
            <w:r w:rsidR="005B04D2">
              <w:t>tai</w:t>
            </w:r>
            <w:r>
              <w:t xml:space="preserve"> koordinointia</w:t>
            </w:r>
          </w:p>
          <w:p w14:paraId="40FF04F0" w14:textId="73E4CA03" w:rsidR="005B04D2" w:rsidRPr="003540A3" w:rsidRDefault="00961070" w:rsidP="00DF3BAB">
            <w:pPr>
              <w:pStyle w:val="Luettelokappale"/>
              <w:numPr>
                <w:ilvl w:val="0"/>
                <w:numId w:val="1"/>
              </w:numPr>
            </w:pPr>
            <w:r>
              <w:t>Asiakk</w:t>
            </w:r>
            <w:r w:rsidR="00DF3BAB">
              <w:t>aille, jotka</w:t>
            </w:r>
            <w:r>
              <w:t xml:space="preserve"> ovat haavoittuvassa elämäntilanteessa esim. sairastumisen tai muun e</w:t>
            </w:r>
            <w:r w:rsidR="00DF3BAB">
              <w:t>lämäntilanteen muutoksen vuoksi</w:t>
            </w:r>
            <w:r>
              <w:t xml:space="preserve"> </w:t>
            </w:r>
          </w:p>
        </w:tc>
      </w:tr>
      <w:tr w:rsidR="005B04D2" w:rsidRPr="003540A3" w14:paraId="17561D6F" w14:textId="77777777" w:rsidTr="00431C4F">
        <w:trPr>
          <w:trHeight w:val="908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C9F71" w14:textId="77777777" w:rsidR="005B04D2" w:rsidRPr="003540A3" w:rsidRDefault="005B04D2" w:rsidP="00431C4F">
            <w:r w:rsidRPr="003540A3">
              <w:t>Palvelun tavoite/tarkoitus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D6108" w14:textId="77777777" w:rsidR="005B04D2" w:rsidRPr="003540A3" w:rsidRDefault="005B04D2" w:rsidP="00431C4F">
            <w:r w:rsidRPr="003540A3">
              <w:t xml:space="preserve">Varmistaa, että potilaalla on käytössä sujuvat, oikeat ja oikea aikaiset palvelut. Koostaa monialaiset palvelut yhdeksi toimivaksi kokonaisuudeksi. </w:t>
            </w:r>
          </w:p>
          <w:p w14:paraId="5B604579" w14:textId="77777777" w:rsidR="005B04D2" w:rsidRPr="003540A3" w:rsidRDefault="005B04D2" w:rsidP="00431C4F">
            <w:r w:rsidRPr="003540A3">
              <w:t>Ennakoidaan mahdollista palvelujen lisätarvetta ja poistetaan päällekkäisyyksiä​. Järjestetään asiakkaan palvelut mahdollisimman kevyesti ja tuetaan potilaan omia voimavaroja​</w:t>
            </w:r>
            <w:r>
              <w:t xml:space="preserve">, </w:t>
            </w:r>
            <w:r w:rsidRPr="003540A3">
              <w:t>lisätään asiakastyytyväisyyttä.​</w:t>
            </w:r>
          </w:p>
        </w:tc>
      </w:tr>
      <w:tr w:rsidR="005B04D2" w:rsidRPr="003540A3" w14:paraId="7D2C6898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3E312" w14:textId="77777777" w:rsidR="005B04D2" w:rsidRPr="003540A3" w:rsidRDefault="005B04D2" w:rsidP="00431C4F">
            <w:bookmarkStart w:id="0" w:name="_GoBack"/>
            <w:r w:rsidRPr="003540A3">
              <w:t>Palvelun sisältö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B08C6" w14:textId="2DFD7AE6" w:rsidR="005B04D2" w:rsidRPr="003540A3" w:rsidRDefault="0077007E" w:rsidP="00462FE0">
            <w:r>
              <w:t>Intensiivinen asiakasohjaus on prosessi, jossa k</w:t>
            </w:r>
            <w:r w:rsidR="005B04D2" w:rsidRPr="003540A3">
              <w:t>artoitetaan asiakkaan tilanne ja käytössä olevat palvelut sekä mahdollisten lisäpalveluiden</w:t>
            </w:r>
            <w:r w:rsidR="00462FE0">
              <w:t xml:space="preserve"> tarve. Tarvittaessa k</w:t>
            </w:r>
            <w:r w:rsidR="005B04D2" w:rsidRPr="003540A3">
              <w:t>arsitaan pois turhat tai pääl</w:t>
            </w:r>
            <w:r w:rsidR="00462FE0">
              <w:t>lekkäiset palvelut. Tarvittavat palvelut/hoito järjestetään</w:t>
            </w:r>
            <w:r w:rsidR="005B04D2" w:rsidRPr="003540A3">
              <w:t xml:space="preserve"> asiakkaan kanssa</w:t>
            </w:r>
            <w:r w:rsidR="00462FE0">
              <w:t>/ asiakkaalle</w:t>
            </w:r>
            <w:r w:rsidR="005B04D2" w:rsidRPr="003540A3">
              <w:t xml:space="preserve">. </w:t>
            </w:r>
            <w:r>
              <w:t>Voimavarakeskeinen työskentelytapa on asiakasohjauspalvelun keskiössä</w:t>
            </w:r>
            <w:r w:rsidR="005B04D2" w:rsidRPr="003540A3">
              <w:t xml:space="preserve">. </w:t>
            </w:r>
            <w:r w:rsidR="00FE295E">
              <w:t>Asiakasvastaava</w:t>
            </w:r>
            <w:r w:rsidR="005B04D2">
              <w:t xml:space="preserve"> toimii rinnalla kulkijana, jos asiakkaan tilanne sitä vaatii. </w:t>
            </w:r>
          </w:p>
        </w:tc>
      </w:tr>
      <w:bookmarkEnd w:id="0"/>
      <w:tr w:rsidR="005B04D2" w:rsidRPr="003540A3" w14:paraId="4F9D8A54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5992A" w14:textId="7F2A5C4F" w:rsidR="005B04D2" w:rsidRPr="003540A3" w:rsidRDefault="00961070" w:rsidP="0098248A">
            <w:r>
              <w:t xml:space="preserve">Sote-työparin </w:t>
            </w:r>
            <w:r w:rsidR="005B04D2" w:rsidRPr="003540A3">
              <w:t>tehtävät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BB4B9" w14:textId="12444894" w:rsidR="00B340A8" w:rsidRDefault="0098248A" w:rsidP="00431C4F">
            <w:r>
              <w:t>Asiakasvastaava</w:t>
            </w:r>
            <w:r w:rsidR="00961070">
              <w:t xml:space="preserve">t </w:t>
            </w:r>
            <w:r w:rsidR="005B04D2" w:rsidRPr="003540A3">
              <w:t>käy</w:t>
            </w:r>
            <w:r w:rsidR="00961070">
              <w:t>vät</w:t>
            </w:r>
            <w:r w:rsidR="005B04D2" w:rsidRPr="003540A3">
              <w:t xml:space="preserve"> asiakkaan tilanteen ja palvelut l</w:t>
            </w:r>
            <w:r w:rsidR="00462FE0">
              <w:t>äpi kokonaisvaltaisesti, luottamuksellista asiakassuhdetta luoden</w:t>
            </w:r>
            <w:r w:rsidR="005B04D2" w:rsidRPr="003540A3">
              <w:t>. Kontaktoi</w:t>
            </w:r>
            <w:r w:rsidR="00961070">
              <w:t>daan</w:t>
            </w:r>
            <w:r w:rsidR="005B04D2" w:rsidRPr="003540A3">
              <w:t xml:space="preserve"> tarvittavat yhteistyötahot/ammattilaiset asiakkaan luvalla (lupa kirjalline</w:t>
            </w:r>
            <w:r w:rsidR="00FE295E">
              <w:t>n).  Tarvittaessa asiakasvastaava</w:t>
            </w:r>
            <w:r w:rsidR="005B04D2" w:rsidRPr="003540A3">
              <w:t xml:space="preserve"> myös järjestää palvelut ja koordinoi niitä, kunnes asiakas on itse siihen kykenevä. </w:t>
            </w:r>
            <w:r w:rsidR="00462FE0">
              <w:t>Tarvittaessa asiakasohjausprosessin jälkeen j</w:t>
            </w:r>
            <w:r w:rsidR="005B04D2" w:rsidRPr="003540A3">
              <w:t xml:space="preserve">ärjestetään asiakkaalle </w:t>
            </w:r>
            <w:r w:rsidR="00FE295E">
              <w:t>muu palveluita koordinoiva taho,</w:t>
            </w:r>
            <w:r w:rsidR="005B04D2" w:rsidRPr="003540A3">
              <w:t xml:space="preserve"> mikäli asiakas ei ole itse kykenevä koordinoimaan palveluitaan. Tehdään asiakkaan</w:t>
            </w:r>
            <w:r w:rsidR="00961070">
              <w:t xml:space="preserve"> kanssa</w:t>
            </w:r>
            <w:r w:rsidR="00FE295E">
              <w:t xml:space="preserve"> terveys- ja </w:t>
            </w:r>
            <w:r w:rsidR="005B04D2" w:rsidRPr="003540A3">
              <w:t xml:space="preserve">hoitosuunnitelma. </w:t>
            </w:r>
            <w:r w:rsidR="00B45DAE">
              <w:t xml:space="preserve">Sosiaalihuollon ammattilainen tekee </w:t>
            </w:r>
            <w:r w:rsidR="00B45DAE">
              <w:rPr>
                <w:rStyle w:val="ui-provider"/>
              </w:rPr>
              <w:t>alkuarvion asiakastietojärjestelmään tai sosiaalisen tilanteen kartoituksen potilastietojärjestelmään</w:t>
            </w:r>
            <w:r w:rsidR="00B45DAE">
              <w:rPr>
                <w:rStyle w:val="ui-provider"/>
              </w:rPr>
              <w:t>,</w:t>
            </w:r>
            <w:r w:rsidR="00B45DAE">
              <w:rPr>
                <w:rStyle w:val="ui-provider"/>
              </w:rPr>
              <w:t xml:space="preserve"> riippuen työntekijän hallinnollisesta sijoittumisesta organisaatiossa. </w:t>
            </w:r>
          </w:p>
          <w:p w14:paraId="745D2012" w14:textId="405997C0" w:rsidR="00A77A04" w:rsidRDefault="0098248A" w:rsidP="00431C4F">
            <w:r>
              <w:t>Asiakasvastaava</w:t>
            </w:r>
            <w:r w:rsidR="00462FE0">
              <w:t xml:space="preserve"> toimii itsenäisesti tai työparina (sairaanhoitaja tai terveydenhoitaja ja sosiaaliohjaaja</w:t>
            </w:r>
            <w:r w:rsidR="00B45DAE">
              <w:t xml:space="preserve"> tai sosiaalityöntekijä</w:t>
            </w:r>
            <w:r w:rsidR="00961070">
              <w:t>), riippuen asiakkaan tilanteesta. Toimitaan</w:t>
            </w:r>
            <w:r w:rsidR="00A77A04" w:rsidRPr="003540A3">
              <w:t xml:space="preserve"> yhteistyössä muiden </w:t>
            </w:r>
            <w:r w:rsidR="00A77A04" w:rsidRPr="003540A3">
              <w:lastRenderedPageBreak/>
              <w:t>ammattila</w:t>
            </w:r>
            <w:r w:rsidR="00FE295E">
              <w:t>isten kanssa, asiakkaan tarpeista riippuen</w:t>
            </w:r>
            <w:r w:rsidR="00961070">
              <w:t xml:space="preserve"> monialaisesti.</w:t>
            </w:r>
            <w:r w:rsidR="00FE295E">
              <w:t xml:space="preserve"> (lääkäri,</w:t>
            </w:r>
            <w:r w:rsidR="00462FE0">
              <w:t xml:space="preserve"> </w:t>
            </w:r>
            <w:r w:rsidR="00961070">
              <w:t>tiimi</w:t>
            </w:r>
            <w:r w:rsidR="00462FE0">
              <w:t>hoitajat</w:t>
            </w:r>
            <w:r w:rsidR="00961070">
              <w:t>,</w:t>
            </w:r>
            <w:r w:rsidR="00462FE0">
              <w:t xml:space="preserve"> sosiaali</w:t>
            </w:r>
            <w:r w:rsidR="00FE295E">
              <w:t>työ</w:t>
            </w:r>
            <w:r w:rsidR="00462FE0">
              <w:t>, terapiapalvelut, mielenterveys- ja päihdepalvelut</w:t>
            </w:r>
            <w:r w:rsidR="00FE295E">
              <w:t>,</w:t>
            </w:r>
            <w:r w:rsidR="00462FE0">
              <w:t xml:space="preserve"> erikoissairaanhoito, 3. </w:t>
            </w:r>
            <w:r w:rsidR="00A77A04">
              <w:t>sektori, Kela</w:t>
            </w:r>
            <w:r w:rsidR="00961070">
              <w:t xml:space="preserve"> jne.)</w:t>
            </w:r>
          </w:p>
          <w:p w14:paraId="70C1A32B" w14:textId="05EBF175" w:rsidR="00B340A8" w:rsidRPr="003540A3" w:rsidRDefault="00B340A8" w:rsidP="00431C4F"/>
        </w:tc>
      </w:tr>
      <w:tr w:rsidR="005B04D2" w:rsidRPr="003540A3" w14:paraId="38BD4233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1A0C7" w14:textId="77777777" w:rsidR="005B04D2" w:rsidRPr="003540A3" w:rsidRDefault="005B04D2" w:rsidP="00431C4F">
            <w:r w:rsidRPr="003540A3">
              <w:lastRenderedPageBreak/>
              <w:t>Palveluun tuleminen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1E0E4" w14:textId="45AF3231" w:rsidR="005B04D2" w:rsidRPr="003540A3" w:rsidRDefault="00961070" w:rsidP="009E41A1">
            <w:r>
              <w:t>A</w:t>
            </w:r>
            <w:r w:rsidR="005B04D2" w:rsidRPr="003540A3">
              <w:t>mmattilai</w:t>
            </w:r>
            <w:r w:rsidR="0098248A">
              <w:t>nen voi ohjata</w:t>
            </w:r>
            <w:r w:rsidR="009E41A1">
              <w:t xml:space="preserve"> asiakkaan</w:t>
            </w:r>
            <w:r w:rsidR="0098248A">
              <w:t xml:space="preserve"> asiakasvastaavalle</w:t>
            </w:r>
            <w:r w:rsidR="009E41A1" w:rsidRPr="003540A3">
              <w:t xml:space="preserve"> laittamalla </w:t>
            </w:r>
            <w:r w:rsidR="009E41A1">
              <w:t>asiakkaan tiedot asiakasvastaavan</w:t>
            </w:r>
            <w:r w:rsidR="009E41A1" w:rsidRPr="003540A3">
              <w:t xml:space="preserve"> ajanvarauskirjalle </w:t>
            </w:r>
            <w:r w:rsidR="009E41A1">
              <w:t>tai salatulla sähköpostilla.</w:t>
            </w:r>
            <w:r w:rsidR="005B04D2" w:rsidRPr="003540A3">
              <w:t xml:space="preserve"> Palveluun ohjaavan ammattilaisen</w:t>
            </w:r>
            <w:r w:rsidR="009E41A1">
              <w:t xml:space="preserve"> tulee kysyä lupa asiakasvastaavalle ohjaamiseen</w:t>
            </w:r>
            <w:r w:rsidR="005B04D2" w:rsidRPr="003540A3">
              <w:t>, joka kirjataan potilas</w:t>
            </w:r>
            <w:r w:rsidR="0098248A">
              <w:t>/asiakastietojärjestelmään</w:t>
            </w:r>
            <w:r w:rsidR="005B04D2" w:rsidRPr="003540A3">
              <w:t xml:space="preserve">.  Myös asiakas itse tai läheinen voi ottaa yhteyttä. </w:t>
            </w:r>
          </w:p>
        </w:tc>
      </w:tr>
      <w:tr w:rsidR="005B04D2" w:rsidRPr="003540A3" w14:paraId="7856ADAA" w14:textId="77777777" w:rsidTr="00431C4F">
        <w:trPr>
          <w:trHeight w:val="1417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18148" w14:textId="77777777" w:rsidR="005B04D2" w:rsidRPr="003540A3" w:rsidRDefault="005B04D2" w:rsidP="00431C4F">
            <w:r w:rsidRPr="003540A3">
              <w:t>Käytännön toteutus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65280" w14:textId="1DF16F75" w:rsidR="0098248A" w:rsidRDefault="0098248A" w:rsidP="0098248A">
            <w:r>
              <w:t>Asiakasvastaava</w:t>
            </w:r>
            <w:r w:rsidR="005B04D2" w:rsidRPr="003540A3">
              <w:t xml:space="preserve"> soittaa asiakkaalle ja kutsuu tarvittaessa vastaanotolle. Esitietolomake ja WHOQOL</w:t>
            </w:r>
            <w:r w:rsidR="005B04D2">
              <w:t xml:space="preserve"> </w:t>
            </w:r>
            <w:r w:rsidR="005B04D2" w:rsidRPr="003540A3">
              <w:t>Bref</w:t>
            </w:r>
            <w:r w:rsidR="005B04D2">
              <w:t xml:space="preserve"> -</w:t>
            </w:r>
            <w:r w:rsidR="005B04D2" w:rsidRPr="003540A3">
              <w:t>lomake lähetetään etukäteen asiakkaalle kotiin täytettäväksi</w:t>
            </w:r>
            <w:r>
              <w:t xml:space="preserve"> tai käydään läpi vastaanotolla</w:t>
            </w:r>
            <w:r w:rsidR="005B04D2" w:rsidRPr="003540A3">
              <w:t xml:space="preserve">. Vastaanottokäynnit </w:t>
            </w:r>
            <w:r>
              <w:t>n.</w:t>
            </w:r>
            <w:r w:rsidR="005B04D2" w:rsidRPr="003540A3">
              <w:t>1-5krt, tarpeen mukaan soittoja, kunnes palvelut on saatu järjest</w:t>
            </w:r>
            <w:r w:rsidR="005B04D2">
              <w:t>ymään</w:t>
            </w:r>
            <w:r w:rsidR="005B04D2" w:rsidRPr="003540A3">
              <w:t xml:space="preserve"> ja mahdollinen hoitosuunnitelma on kirjattu. </w:t>
            </w:r>
            <w:r w:rsidR="009E41A1">
              <w:t>Palveluprosessin lopuksi pyydetään</w:t>
            </w:r>
            <w:r w:rsidR="005B04D2" w:rsidRPr="003540A3">
              <w:t xml:space="preserve"> asiakaspalaute. </w:t>
            </w:r>
          </w:p>
          <w:p w14:paraId="09B5B1E2" w14:textId="536FDD74" w:rsidR="0098248A" w:rsidRDefault="005B04D2" w:rsidP="0098248A">
            <w:r w:rsidRPr="003540A3">
              <w:t>2-3kk asiakasohjauksen päättymisen jälkeen</w:t>
            </w:r>
            <w:r w:rsidR="009E41A1">
              <w:t xml:space="preserve"> kontrollikäynti –tai soitto</w:t>
            </w:r>
            <w:r w:rsidRPr="003540A3">
              <w:t>, arvioidaan asiakkaan tilanne/ palveluiden toimivuu</w:t>
            </w:r>
            <w:r w:rsidR="009E41A1">
              <w:t>s-&gt; toimitaan tarpeiden mukaan,</w:t>
            </w:r>
            <w:r w:rsidR="0098248A" w:rsidRPr="003540A3">
              <w:t xml:space="preserve"> WHOQOL</w:t>
            </w:r>
            <w:r w:rsidR="0098248A">
              <w:t xml:space="preserve"> </w:t>
            </w:r>
            <w:r w:rsidR="0098248A" w:rsidRPr="003540A3">
              <w:t xml:space="preserve">Bref </w:t>
            </w:r>
            <w:r w:rsidR="009E41A1">
              <w:t>–lomakkeen täyttö uudelleen (elämänlaadun muutoksen seuranta)</w:t>
            </w:r>
            <w:r w:rsidR="0098248A">
              <w:t xml:space="preserve">. </w:t>
            </w:r>
            <w:r w:rsidRPr="003540A3">
              <w:t>Tarvittaessa hoidon koordinoinnin järj</w:t>
            </w:r>
            <w:r w:rsidR="009E41A1">
              <w:t>estäminen jatkossakin, esim. tiimi</w:t>
            </w:r>
            <w:r w:rsidRPr="003540A3">
              <w:t>hoitaja, joka vastaa terveys- ja hoitosuunnitelman ajan tasall</w:t>
            </w:r>
            <w:r w:rsidR="0098248A">
              <w:t>a pysymisestä. Jos sosiaalityön asiakkuus syntynyt ja tarvitsee edelleen palvel</w:t>
            </w:r>
            <w:r w:rsidR="009E41A1">
              <w:t>uita, jatketaan asiakkuutta sosiaali</w:t>
            </w:r>
            <w:r w:rsidR="0098248A">
              <w:t>palveluissa.</w:t>
            </w:r>
            <w:r w:rsidRPr="003540A3">
              <w:t xml:space="preserve"> </w:t>
            </w:r>
            <w:r w:rsidR="0098248A">
              <w:t>Ensisijaisesti pyritään asiakkaan omatoimisuuteen palveluiden koordinoinnissa ja järjestetään p</w:t>
            </w:r>
            <w:r w:rsidR="009E41A1">
              <w:t xml:space="preserve">alvelut mahdollisimman </w:t>
            </w:r>
            <w:r w:rsidR="0098248A">
              <w:t xml:space="preserve">kevyesti, asiakkaan tukena esim. 3.sektori, kulttuuri- ja liikuntapalvelut. </w:t>
            </w:r>
          </w:p>
          <w:p w14:paraId="01E9906F" w14:textId="36E4FC74" w:rsidR="005B04D2" w:rsidRPr="003540A3" w:rsidRDefault="005B04D2" w:rsidP="0098248A">
            <w:r w:rsidRPr="003540A3">
              <w:t xml:space="preserve">Kukin ammattilainen on velvollinen päivittämään hoitosuunnitelmaa jatkossa, kun siihen tulee muutoksia. </w:t>
            </w:r>
          </w:p>
        </w:tc>
      </w:tr>
      <w:tr w:rsidR="005B04D2" w:rsidRPr="003540A3" w14:paraId="031CFE32" w14:textId="77777777" w:rsidTr="00431C4F">
        <w:trPr>
          <w:trHeight w:val="67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14D92" w14:textId="77777777" w:rsidR="005B04D2" w:rsidRPr="003540A3" w:rsidRDefault="005B04D2" w:rsidP="00431C4F">
            <w:r w:rsidRPr="003540A3">
              <w:t>Työkalut ja lomakkeet</w:t>
            </w:r>
          </w:p>
        </w:tc>
        <w:tc>
          <w:tcPr>
            <w:tcW w:w="9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9995B" w14:textId="5F8F1A25" w:rsidR="005B04D2" w:rsidRPr="003540A3" w:rsidRDefault="005B04D2" w:rsidP="00431C4F">
            <w:r w:rsidRPr="003540A3">
              <w:t>WHOQOL</w:t>
            </w:r>
            <w:r>
              <w:t xml:space="preserve"> </w:t>
            </w:r>
            <w:r w:rsidRPr="003540A3">
              <w:t>Bref</w:t>
            </w:r>
            <w:r>
              <w:t xml:space="preserve"> </w:t>
            </w:r>
            <w:r w:rsidRPr="003540A3">
              <w:t>-elämänlaatumittari, esitietol</w:t>
            </w:r>
            <w:r w:rsidR="0098248A">
              <w:t>omake</w:t>
            </w:r>
            <w:r w:rsidRPr="003540A3">
              <w:t xml:space="preserve">, </w:t>
            </w:r>
            <w:r w:rsidR="006E7547">
              <w:t xml:space="preserve">THL lähisuhdeväkivallan suodatinkysymykset, </w:t>
            </w:r>
            <w:r w:rsidRPr="003540A3">
              <w:t xml:space="preserve">TOIMIA-tietokannan arviointilomakkeet tarpeen mukaan, esim. BDI, AUDIT. Potilastietojärjestelmän mukainen terveys- ja hoitosuunnitelma-lomake. Asiakaspalaute-lomake. </w:t>
            </w:r>
          </w:p>
        </w:tc>
      </w:tr>
    </w:tbl>
    <w:p w14:paraId="0A50783E" w14:textId="77777777" w:rsidR="005B04D2" w:rsidRDefault="005B04D2" w:rsidP="005B04D2"/>
    <w:p w14:paraId="46E4273F" w14:textId="77777777" w:rsidR="000145A2" w:rsidRDefault="000145A2"/>
    <w:sectPr w:rsidR="00014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0D49"/>
    <w:multiLevelType w:val="hybridMultilevel"/>
    <w:tmpl w:val="CEBC8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2"/>
    <w:rsid w:val="000145A2"/>
    <w:rsid w:val="000A7983"/>
    <w:rsid w:val="000F0EA5"/>
    <w:rsid w:val="00336C55"/>
    <w:rsid w:val="0039605E"/>
    <w:rsid w:val="00462FE0"/>
    <w:rsid w:val="004B555D"/>
    <w:rsid w:val="005B04D2"/>
    <w:rsid w:val="00697036"/>
    <w:rsid w:val="006C3141"/>
    <w:rsid w:val="006E7547"/>
    <w:rsid w:val="0077007E"/>
    <w:rsid w:val="00961070"/>
    <w:rsid w:val="0098248A"/>
    <w:rsid w:val="009E41A1"/>
    <w:rsid w:val="00A77A04"/>
    <w:rsid w:val="00B340A8"/>
    <w:rsid w:val="00B45DAE"/>
    <w:rsid w:val="00BA58C8"/>
    <w:rsid w:val="00DF3BAB"/>
    <w:rsid w:val="00E45EBA"/>
    <w:rsid w:val="00F1684D"/>
    <w:rsid w:val="00F30CA8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66F"/>
  <w15:chartTrackingRefBased/>
  <w15:docId w15:val="{773C7FB7-04F1-4EB1-BC8D-9F9AB60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04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F3BAB"/>
    <w:pPr>
      <w:ind w:left="720"/>
      <w:contextualSpacing/>
    </w:pPr>
  </w:style>
  <w:style w:type="character" w:customStyle="1" w:styleId="ui-provider">
    <w:name w:val="ui-provider"/>
    <w:basedOn w:val="Kappaleenoletusfontti"/>
    <w:rsid w:val="00B4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494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Korpisalo Tiia</dc:creator>
  <cp:keywords/>
  <dc:description/>
  <cp:lastModifiedBy>Korpisalo Tiia</cp:lastModifiedBy>
  <cp:revision>15</cp:revision>
  <dcterms:created xsi:type="dcterms:W3CDTF">2022-01-11T10:53:00Z</dcterms:created>
  <dcterms:modified xsi:type="dcterms:W3CDTF">2023-09-28T13:23:00Z</dcterms:modified>
</cp:coreProperties>
</file>