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01A1" w14:textId="2993A951" w:rsidR="00F60368" w:rsidRPr="00245E72" w:rsidRDefault="008A5C06" w:rsidP="00E6542A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C3C3C"/>
          <w:kern w:val="36"/>
          <w:sz w:val="40"/>
          <w:szCs w:val="40"/>
          <w:lang w:eastAsia="fi-FI"/>
        </w:rPr>
      </w:pPr>
      <w:r w:rsidRPr="00245E72">
        <w:rPr>
          <w:rFonts w:ascii="Arial" w:eastAsia="Times New Roman" w:hAnsi="Arial" w:cs="Arial"/>
          <w:b/>
          <w:bCs/>
          <w:color w:val="3C3C3C"/>
          <w:kern w:val="36"/>
          <w:sz w:val="40"/>
          <w:szCs w:val="40"/>
          <w:lang w:eastAsia="fi-FI"/>
        </w:rPr>
        <w:t>Lasten ja nuorten mielenterveyden palveluketju</w:t>
      </w:r>
      <w:r w:rsidR="0021724F" w:rsidRPr="00245E72">
        <w:rPr>
          <w:rFonts w:ascii="Arial" w:eastAsia="Times New Roman" w:hAnsi="Arial" w:cs="Arial"/>
          <w:b/>
          <w:bCs/>
          <w:color w:val="3C3C3C"/>
          <w:kern w:val="36"/>
          <w:sz w:val="40"/>
          <w:szCs w:val="40"/>
          <w:lang w:eastAsia="fi-FI"/>
        </w:rPr>
        <w:t>-</w:t>
      </w:r>
      <w:r w:rsidRPr="00245E72">
        <w:rPr>
          <w:rFonts w:ascii="Arial" w:eastAsia="Times New Roman" w:hAnsi="Arial" w:cs="Arial"/>
          <w:b/>
          <w:bCs/>
          <w:color w:val="3C3C3C"/>
          <w:kern w:val="36"/>
          <w:sz w:val="40"/>
          <w:szCs w:val="40"/>
          <w:lang w:eastAsia="fi-FI"/>
        </w:rPr>
        <w:t xml:space="preserve"> kehittäminen</w:t>
      </w:r>
    </w:p>
    <w:p w14:paraId="19E71FB3" w14:textId="4987800E" w:rsidR="3133CDB5" w:rsidRPr="00245E72" w:rsidRDefault="3133CDB5" w:rsidP="3133CDB5">
      <w:pPr>
        <w:spacing w:afterAutospacing="1" w:line="240" w:lineRule="auto"/>
        <w:outlineLvl w:val="0"/>
        <w:rPr>
          <w:rFonts w:ascii="Arial" w:eastAsia="Times New Roman" w:hAnsi="Arial" w:cs="Arial"/>
          <w:b/>
          <w:bCs/>
          <w:color w:val="3C3C3C"/>
          <w:sz w:val="40"/>
          <w:szCs w:val="40"/>
          <w:lang w:eastAsia="fi-FI"/>
        </w:rPr>
      </w:pPr>
    </w:p>
    <w:p w14:paraId="7F7A10AE" w14:textId="77777777" w:rsidR="00AC6503" w:rsidRPr="00245E72" w:rsidRDefault="00AC6503" w:rsidP="00AC6503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245E72">
        <w:rPr>
          <w:rFonts w:ascii="Arial" w:eastAsia="Calibri" w:hAnsi="Arial" w:cs="Arial"/>
          <w:sz w:val="24"/>
          <w:szCs w:val="24"/>
        </w:rPr>
        <w:t>Helsingin kaupungin strategisena päämääränä on lasten ja nuorten syrjäytymisen ehkäiseminen. Päämäärän edistämiseksi on tunnistettu tarve Helsingin kaupungin ja </w:t>
      </w:r>
      <w:proofErr w:type="spellStart"/>
      <w:r w:rsidRPr="00245E72">
        <w:rPr>
          <w:rFonts w:ascii="Arial" w:eastAsia="Calibri" w:hAnsi="Arial" w:cs="Arial"/>
          <w:sz w:val="24"/>
          <w:szCs w:val="24"/>
        </w:rPr>
        <w:t>HUS:n</w:t>
      </w:r>
      <w:proofErr w:type="spellEnd"/>
      <w:r w:rsidRPr="00245E72">
        <w:rPr>
          <w:rFonts w:ascii="Arial" w:eastAsia="Calibri" w:hAnsi="Arial" w:cs="Arial"/>
          <w:sz w:val="24"/>
          <w:szCs w:val="24"/>
        </w:rPr>
        <w:t xml:space="preserve"> yhteisille ilmiöpohjaisille palveluketjumallinnuksille lasten ja nuorten mielenterveysongelmista. </w:t>
      </w:r>
    </w:p>
    <w:p w14:paraId="0A0E8A88" w14:textId="6214EA3C" w:rsidR="00BC70E8" w:rsidRPr="00245E72" w:rsidRDefault="000E3FF2" w:rsidP="008A5C06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245E72">
        <w:rPr>
          <w:rFonts w:ascii="Arial" w:eastAsia="Calibri" w:hAnsi="Arial" w:cs="Arial"/>
          <w:sz w:val="24"/>
          <w:szCs w:val="24"/>
        </w:rPr>
        <w:t>Lasten ja nuorten mielenterveyden kehittäminen on kehittämisen painopisteitä ja kärkiä kaupunkistrategiassa ja Tulevaisuuden sote-keskus-</w:t>
      </w:r>
      <w:r w:rsidR="00E30539" w:rsidRPr="00245E72">
        <w:rPr>
          <w:rFonts w:ascii="Arial" w:eastAsia="Calibri" w:hAnsi="Arial" w:cs="Arial"/>
          <w:sz w:val="24"/>
          <w:szCs w:val="24"/>
        </w:rPr>
        <w:t>ohjelmassa</w:t>
      </w:r>
      <w:r w:rsidRPr="00245E72">
        <w:rPr>
          <w:rFonts w:ascii="Arial" w:eastAsia="Calibri" w:hAnsi="Arial" w:cs="Arial"/>
          <w:sz w:val="24"/>
          <w:szCs w:val="24"/>
        </w:rPr>
        <w:t xml:space="preserve">. </w:t>
      </w:r>
      <w:r w:rsidR="00736B68" w:rsidRPr="00245E72">
        <w:rPr>
          <w:rFonts w:ascii="Arial" w:eastAsia="Calibri" w:hAnsi="Arial" w:cs="Arial"/>
          <w:sz w:val="24"/>
          <w:szCs w:val="24"/>
        </w:rPr>
        <w:t xml:space="preserve">Lasten ja nuorten mielenterveyden palveluketjuohjelman tavoitteena on varmistaa, että Helsingissä lapset ja nuoret saavat tarpeidensa mukaiset ja laadukkaat mielenterveydenpalvelut oikea-aikaisesti, sujuvina ja yhteen sovitettuina kokonaisuuksina. </w:t>
      </w:r>
      <w:r w:rsidR="00F0376C" w:rsidRPr="00245E72">
        <w:rPr>
          <w:rFonts w:ascii="Arial" w:eastAsia="Calibri" w:hAnsi="Arial" w:cs="Arial"/>
          <w:sz w:val="24"/>
          <w:szCs w:val="24"/>
        </w:rPr>
        <w:t>Tulevaisuuden sote-keskus-ohjelman lasten ja nuorten mielenterveyden palveluketjun kehittäjät ovat muutoksen tukena kehittämässä erilaisia matalan kynnyksen ennaltaehkäiseviä palveluita</w:t>
      </w:r>
      <w:r w:rsidR="004241A6" w:rsidRPr="00245E72">
        <w:rPr>
          <w:rFonts w:ascii="Arial" w:eastAsia="Calibri" w:hAnsi="Arial" w:cs="Arial"/>
          <w:sz w:val="24"/>
          <w:szCs w:val="24"/>
        </w:rPr>
        <w:t xml:space="preserve"> ja toimintamalleja</w:t>
      </w:r>
      <w:r w:rsidR="00374FE6" w:rsidRPr="00245E72">
        <w:rPr>
          <w:rFonts w:ascii="Arial" w:eastAsia="Calibri" w:hAnsi="Arial" w:cs="Arial"/>
          <w:sz w:val="24"/>
          <w:szCs w:val="24"/>
        </w:rPr>
        <w:t xml:space="preserve"> sekä edistämässä</w:t>
      </w:r>
      <w:r w:rsidR="00F0376C" w:rsidRPr="00245E72">
        <w:rPr>
          <w:rFonts w:ascii="Arial" w:eastAsia="Calibri" w:hAnsi="Arial" w:cs="Arial"/>
          <w:sz w:val="24"/>
          <w:szCs w:val="24"/>
        </w:rPr>
        <w:t xml:space="preserve"> avun saavutettavuutta </w:t>
      </w:r>
      <w:r w:rsidR="007B5C60" w:rsidRPr="00245E72">
        <w:rPr>
          <w:rFonts w:ascii="Arial" w:eastAsia="Calibri" w:hAnsi="Arial" w:cs="Arial"/>
          <w:sz w:val="24"/>
          <w:szCs w:val="24"/>
        </w:rPr>
        <w:t>ja</w:t>
      </w:r>
      <w:r w:rsidR="00F0376C" w:rsidRPr="00245E72">
        <w:rPr>
          <w:rFonts w:ascii="Arial" w:eastAsia="Calibri" w:hAnsi="Arial" w:cs="Arial"/>
          <w:sz w:val="24"/>
          <w:szCs w:val="24"/>
        </w:rPr>
        <w:t xml:space="preserve"> omahoitopalveluiden käyttöä. </w:t>
      </w:r>
      <w:r w:rsidR="00234CC3" w:rsidRPr="00245E72">
        <w:rPr>
          <w:rFonts w:ascii="Arial" w:eastAsia="Calibri" w:hAnsi="Arial" w:cs="Arial"/>
          <w:sz w:val="24"/>
          <w:szCs w:val="24"/>
        </w:rPr>
        <w:t xml:space="preserve"> </w:t>
      </w:r>
      <w:r w:rsidR="00E6542A" w:rsidRPr="00245E72">
        <w:rPr>
          <w:rFonts w:ascii="Arial" w:eastAsia="Calibri" w:hAnsi="Arial" w:cs="Arial"/>
          <w:sz w:val="24"/>
          <w:szCs w:val="24"/>
        </w:rPr>
        <w:t>Työ alkoi vuonna 2019 ja jatkuu osana sote-uudistuksen Tulevaisuuden sote-keskus -ohjelmaa vuodet 2020–2023.</w:t>
      </w:r>
    </w:p>
    <w:p w14:paraId="5E995672" w14:textId="3C9221E4" w:rsidR="0097400B" w:rsidRPr="00245E72" w:rsidRDefault="00CC3893" w:rsidP="009740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</w:pPr>
      <w:r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>Lasten ja nuorten mielenterveyden palveluketju</w:t>
      </w:r>
      <w:r w:rsidR="001E03FA"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>kehittämisen</w:t>
      </w:r>
      <w:r w:rsidR="00DF5413"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 xml:space="preserve"> tavoitteina on</w:t>
      </w:r>
    </w:p>
    <w:p w14:paraId="1CA41A80" w14:textId="1C1CA2C3" w:rsidR="0097400B" w:rsidRPr="00245E72" w:rsidRDefault="0097400B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Calibri" w:hAnsi="Arial" w:cs="Arial"/>
          <w:sz w:val="24"/>
          <w:szCs w:val="24"/>
        </w:rPr>
        <w:t>vähentää raskaampien palveluiden tarvetta</w:t>
      </w:r>
    </w:p>
    <w:p w14:paraId="119CE39E" w14:textId="3C927941" w:rsidR="0097400B" w:rsidRPr="00245E72" w:rsidRDefault="0097400B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Calibri" w:hAnsi="Arial" w:cs="Arial"/>
          <w:sz w:val="24"/>
          <w:szCs w:val="24"/>
        </w:rPr>
        <w:t>ohjata ennaltaehkäiseviin palveluihin</w:t>
      </w:r>
    </w:p>
    <w:p w14:paraId="5A427A18" w14:textId="2BDB7059" w:rsidR="0097400B" w:rsidRPr="00245E72" w:rsidRDefault="00F94970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Calibri" w:hAnsi="Arial" w:cs="Arial"/>
          <w:sz w:val="24"/>
          <w:szCs w:val="24"/>
        </w:rPr>
        <w:t xml:space="preserve">palveluiden </w:t>
      </w:r>
      <w:r w:rsidR="0097400B" w:rsidRPr="00245E72">
        <w:rPr>
          <w:rFonts w:ascii="Arial" w:eastAsia="Calibri" w:hAnsi="Arial" w:cs="Arial"/>
          <w:sz w:val="24"/>
          <w:szCs w:val="24"/>
        </w:rPr>
        <w:t>ennaltaehkäisyn korostaminen</w:t>
      </w:r>
    </w:p>
    <w:p w14:paraId="06F4AF22" w14:textId="29C02FE0" w:rsidR="0097400B" w:rsidRPr="00245E72" w:rsidRDefault="0097400B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Calibri" w:hAnsi="Arial" w:cs="Arial"/>
          <w:sz w:val="24"/>
          <w:szCs w:val="24"/>
        </w:rPr>
        <w:t>perustason</w:t>
      </w:r>
      <w:r w:rsidR="009D5A21" w:rsidRPr="00245E72">
        <w:rPr>
          <w:rFonts w:ascii="Arial" w:eastAsia="Calibri" w:hAnsi="Arial" w:cs="Arial"/>
          <w:sz w:val="24"/>
          <w:szCs w:val="24"/>
        </w:rPr>
        <w:t xml:space="preserve"> pal</w:t>
      </w:r>
      <w:r w:rsidR="00294B7C" w:rsidRPr="00245E72">
        <w:rPr>
          <w:rFonts w:ascii="Arial" w:eastAsia="Calibri" w:hAnsi="Arial" w:cs="Arial"/>
          <w:sz w:val="24"/>
          <w:szCs w:val="24"/>
        </w:rPr>
        <w:t>veluiden</w:t>
      </w:r>
      <w:r w:rsidRPr="00245E72">
        <w:rPr>
          <w:rFonts w:ascii="Arial" w:eastAsia="Calibri" w:hAnsi="Arial" w:cs="Arial"/>
          <w:sz w:val="24"/>
          <w:szCs w:val="24"/>
        </w:rPr>
        <w:t xml:space="preserve"> vahvistaminen ja integraation lisääminen</w:t>
      </w:r>
    </w:p>
    <w:p w14:paraId="19A58B5F" w14:textId="1B2314E5" w:rsidR="0097400B" w:rsidRPr="00245E72" w:rsidRDefault="00AF0886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Calibri" w:hAnsi="Arial" w:cs="Arial"/>
          <w:sz w:val="24"/>
          <w:szCs w:val="24"/>
        </w:rPr>
        <w:t xml:space="preserve">palveluiden </w:t>
      </w:r>
      <w:r w:rsidR="0097400B" w:rsidRPr="00245E72">
        <w:rPr>
          <w:rFonts w:ascii="Arial" w:eastAsia="Calibri" w:hAnsi="Arial" w:cs="Arial"/>
          <w:sz w:val="24"/>
          <w:szCs w:val="24"/>
        </w:rPr>
        <w:t>vaikuttavuuden lisääminen</w:t>
      </w:r>
    </w:p>
    <w:p w14:paraId="03473107" w14:textId="44FE0A3A" w:rsidR="0097400B" w:rsidRPr="00245E72" w:rsidRDefault="0097400B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Calibri" w:hAnsi="Arial" w:cs="Arial"/>
          <w:sz w:val="24"/>
          <w:szCs w:val="24"/>
        </w:rPr>
        <w:t>kokonaisvaikuttavuuden huomioiminen ja osaoptimoinnin estäminen</w:t>
      </w:r>
    </w:p>
    <w:p w14:paraId="60DB3154" w14:textId="356660B6" w:rsidR="0097400B" w:rsidRPr="00245E72" w:rsidRDefault="0097400B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Calibri" w:hAnsi="Arial" w:cs="Arial"/>
          <w:sz w:val="24"/>
          <w:szCs w:val="24"/>
        </w:rPr>
        <w:t>palveluketju</w:t>
      </w:r>
      <w:r w:rsidR="00D61F03" w:rsidRPr="00245E72">
        <w:rPr>
          <w:rFonts w:ascii="Arial" w:eastAsia="Calibri" w:hAnsi="Arial" w:cs="Arial"/>
          <w:sz w:val="24"/>
          <w:szCs w:val="24"/>
        </w:rPr>
        <w:t>jen</w:t>
      </w:r>
      <w:r w:rsidRPr="00245E72">
        <w:rPr>
          <w:rFonts w:ascii="Arial" w:eastAsia="Calibri" w:hAnsi="Arial" w:cs="Arial"/>
          <w:sz w:val="24"/>
          <w:szCs w:val="24"/>
        </w:rPr>
        <w:t xml:space="preserve"> kustannusvaikutuk</w:t>
      </w:r>
      <w:r w:rsidR="00D61F03" w:rsidRPr="00245E72">
        <w:rPr>
          <w:rFonts w:ascii="Arial" w:eastAsia="Calibri" w:hAnsi="Arial" w:cs="Arial"/>
          <w:sz w:val="24"/>
          <w:szCs w:val="24"/>
        </w:rPr>
        <w:t>sien hillitseminen</w:t>
      </w:r>
    </w:p>
    <w:p w14:paraId="76466E87" w14:textId="035786F3" w:rsidR="00F60368" w:rsidRPr="00245E72" w:rsidRDefault="00F60368" w:rsidP="00974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sz w:val="24"/>
          <w:szCs w:val="24"/>
          <w:lang w:eastAsia="fi-FI"/>
        </w:rPr>
        <w:t>varmistaa ruotsinkieliset palvelut ja huomioida muun kielisten palvelut</w:t>
      </w:r>
      <w:r w:rsidR="00F94970" w:rsidRPr="00245E72">
        <w:rPr>
          <w:rFonts w:ascii="Arial" w:eastAsia="Times New Roman" w:hAnsi="Arial" w:cs="Arial"/>
          <w:sz w:val="24"/>
          <w:szCs w:val="24"/>
          <w:lang w:eastAsia="fi-FI"/>
        </w:rPr>
        <w:t xml:space="preserve"> saatavuus</w:t>
      </w:r>
    </w:p>
    <w:p w14:paraId="32E8AFAA" w14:textId="77777777" w:rsidR="0097400B" w:rsidRPr="00245E72" w:rsidRDefault="0097400B" w:rsidP="0097400B">
      <w:pPr>
        <w:shd w:val="clear" w:color="auto" w:fill="FFFFFF"/>
        <w:spacing w:after="0" w:line="240" w:lineRule="auto"/>
        <w:ind w:left="720"/>
        <w:rPr>
          <w:rStyle w:val="Hyperlinkki"/>
          <w:rFonts w:ascii="Arial" w:eastAsia="Times New Roman" w:hAnsi="Arial" w:cs="Arial"/>
          <w:color w:val="auto"/>
          <w:sz w:val="24"/>
          <w:szCs w:val="24"/>
          <w:u w:val="none"/>
          <w:lang w:eastAsia="fi-FI"/>
        </w:rPr>
      </w:pPr>
    </w:p>
    <w:p w14:paraId="6E480A91" w14:textId="3E8323EB" w:rsidR="008A5C06" w:rsidRPr="00245E72" w:rsidRDefault="0097400B" w:rsidP="008A5C0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</w:pPr>
      <w:r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>Lasten ja nuorten mielenterveyden palveluketjun toimenpiteiden</w:t>
      </w:r>
      <w:r w:rsidR="008A5C06"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 xml:space="preserve"> tavoitt</w:t>
      </w:r>
      <w:r w:rsidR="00F034FC"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>eina on</w:t>
      </w:r>
    </w:p>
    <w:p w14:paraId="5CCA5B27" w14:textId="5DB963C6" w:rsidR="008A5C06" w:rsidRPr="00245E72" w:rsidRDefault="00652580" w:rsidP="008A5C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sz w:val="24"/>
          <w:szCs w:val="24"/>
          <w:lang w:eastAsia="fi-FI"/>
        </w:rPr>
        <w:t>vahvistaa Helsingin omia matalan kynnyksen perustason mielenterveys- ja päihdepalveluja</w:t>
      </w:r>
      <w:r w:rsidR="00E6542A" w:rsidRPr="00245E72">
        <w:rPr>
          <w:rFonts w:ascii="Arial" w:eastAsia="Times New Roman" w:hAnsi="Arial" w:cs="Arial"/>
          <w:sz w:val="24"/>
          <w:szCs w:val="24"/>
          <w:lang w:eastAsia="fi-FI"/>
        </w:rPr>
        <w:t xml:space="preserve"> lapsille ja nuorille</w:t>
      </w:r>
    </w:p>
    <w:p w14:paraId="5A17D862" w14:textId="7D013836" w:rsidR="008A5C06" w:rsidRPr="00245E72" w:rsidRDefault="00652580" w:rsidP="008A5C06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sz w:val="24"/>
          <w:szCs w:val="24"/>
          <w:lang w:eastAsia="fi-FI"/>
        </w:rPr>
        <w:t>varmist</w:t>
      </w:r>
      <w:r w:rsidR="000C6A7D" w:rsidRPr="00245E72">
        <w:rPr>
          <w:rFonts w:ascii="Arial" w:eastAsia="Times New Roman" w:hAnsi="Arial" w:cs="Arial"/>
          <w:sz w:val="24"/>
          <w:szCs w:val="24"/>
          <w:lang w:eastAsia="fi-FI"/>
        </w:rPr>
        <w:t>aa</w:t>
      </w:r>
      <w:r w:rsidRPr="00245E72">
        <w:rPr>
          <w:rFonts w:ascii="Arial" w:eastAsia="Times New Roman" w:hAnsi="Arial" w:cs="Arial"/>
          <w:sz w:val="24"/>
          <w:szCs w:val="24"/>
          <w:lang w:eastAsia="fi-FI"/>
        </w:rPr>
        <w:t xml:space="preserve"> erikoissairaanhoidon jalkautuva intensiivituki ja -hoito lastensuojelun ja lasten- ja nuorisopsykiatrian yhteisille </w:t>
      </w:r>
      <w:r w:rsidR="000C6A7D" w:rsidRPr="00245E72">
        <w:rPr>
          <w:rFonts w:ascii="Arial" w:eastAsia="Times New Roman" w:hAnsi="Arial" w:cs="Arial"/>
          <w:sz w:val="24"/>
          <w:szCs w:val="24"/>
          <w:lang w:eastAsia="fi-FI"/>
        </w:rPr>
        <w:t>10–18-vuotiaille</w:t>
      </w:r>
      <w:r w:rsidRPr="00245E72">
        <w:rPr>
          <w:rFonts w:ascii="Arial" w:eastAsia="Times New Roman" w:hAnsi="Arial" w:cs="Arial"/>
          <w:sz w:val="24"/>
          <w:szCs w:val="24"/>
          <w:lang w:eastAsia="fi-FI"/>
        </w:rPr>
        <w:t> väliinputoaja-asiakkaille</w:t>
      </w:r>
    </w:p>
    <w:p w14:paraId="6E8ABAC4" w14:textId="06890AD8" w:rsidR="000C6A7D" w:rsidRPr="00245E72" w:rsidRDefault="000C6A7D" w:rsidP="008A5C06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sz w:val="24"/>
          <w:szCs w:val="24"/>
          <w:lang w:eastAsia="fi-FI"/>
        </w:rPr>
        <w:t>vahvistaa koulun ja oppilaitoksen roolia lapsen ja nuoren mielenterveystarpeiden tunnistamisessa ja matalan kynnyksen hoidossa</w:t>
      </w:r>
    </w:p>
    <w:p w14:paraId="00C91988" w14:textId="5DB526F1" w:rsidR="000C6A7D" w:rsidRPr="00245E72" w:rsidRDefault="000C6A7D" w:rsidP="008A5C06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sz w:val="24"/>
          <w:szCs w:val="24"/>
          <w:lang w:eastAsia="fi-FI"/>
        </w:rPr>
        <w:t xml:space="preserve">ottaa käyttöön </w:t>
      </w:r>
      <w:r w:rsidR="005A6733" w:rsidRPr="00245E72">
        <w:rPr>
          <w:rFonts w:ascii="Arial" w:eastAsia="Times New Roman" w:hAnsi="Arial" w:cs="Arial"/>
          <w:sz w:val="24"/>
          <w:szCs w:val="24"/>
          <w:lang w:eastAsia="fi-FI"/>
        </w:rPr>
        <w:t>lasten ja nuorten parissa työntel</w:t>
      </w:r>
      <w:r w:rsidR="004551BD" w:rsidRPr="00245E72">
        <w:rPr>
          <w:rFonts w:ascii="Arial" w:eastAsia="Times New Roman" w:hAnsi="Arial" w:cs="Arial"/>
          <w:sz w:val="24"/>
          <w:szCs w:val="24"/>
          <w:lang w:eastAsia="fi-FI"/>
        </w:rPr>
        <w:t xml:space="preserve">eville ammattilaisille </w:t>
      </w:r>
      <w:r w:rsidRPr="00245E72">
        <w:rPr>
          <w:rFonts w:ascii="Arial" w:eastAsia="Times New Roman" w:hAnsi="Arial" w:cs="Arial"/>
          <w:sz w:val="24"/>
          <w:szCs w:val="24"/>
          <w:lang w:eastAsia="fi-FI"/>
        </w:rPr>
        <w:t>yhteinen huolen tunnistamisen ja tarttumisen toimintamalli</w:t>
      </w:r>
    </w:p>
    <w:p w14:paraId="66E30497" w14:textId="741FBB76" w:rsidR="000C6A7D" w:rsidRPr="00245E72" w:rsidRDefault="000C6A7D" w:rsidP="000C6A7D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lastRenderedPageBreak/>
        <w:t>lisätä näyttöön ja tutkimukseen perustuvien interventioiden käyttöä perus- ja erityistason palveluissa ​</w:t>
      </w:r>
    </w:p>
    <w:p w14:paraId="18175EFC" w14:textId="77777777" w:rsidR="00BD4298" w:rsidRPr="00245E72" w:rsidRDefault="004D3C42" w:rsidP="00BD4298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 xml:space="preserve">luoda </w:t>
      </w:r>
      <w:r w:rsidR="00CB11EC"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 xml:space="preserve">ammattilaisille yhteinen palveluiden </w:t>
      </w:r>
      <w:r w:rsidR="00A86B3D"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porrasteisen palveluketjun kuvaamisen malli</w:t>
      </w:r>
    </w:p>
    <w:p w14:paraId="1E5B5DE2" w14:textId="44EE3137" w:rsidR="000C6A7D" w:rsidRPr="00245E72" w:rsidRDefault="00B93EA7" w:rsidP="00BD4298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 xml:space="preserve">jatkaa </w:t>
      </w:r>
      <w:proofErr w:type="spellStart"/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nepsy</w:t>
      </w:r>
      <w:proofErr w:type="spellEnd"/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-palvelupolun kehittämistä</w:t>
      </w:r>
      <w:r w:rsidR="00F8487D"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 xml:space="preserve"> </w:t>
      </w:r>
    </w:p>
    <w:p w14:paraId="59154FE7" w14:textId="77777777" w:rsidR="008A5C06" w:rsidRPr="00245E72" w:rsidRDefault="008A5C06" w:rsidP="008A5C0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</w:pPr>
      <w:r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>Hankkeen keskeiset kohderyhmät</w:t>
      </w:r>
    </w:p>
    <w:p w14:paraId="21A72A76" w14:textId="712E99A8" w:rsidR="008A5C06" w:rsidRPr="00245E72" w:rsidRDefault="00D40D64" w:rsidP="008A5C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Helsinkiläiset lapset, nuoret ja heidän perheensä</w:t>
      </w:r>
    </w:p>
    <w:p w14:paraId="2C214BB4" w14:textId="5D571C6C" w:rsidR="00D5578D" w:rsidRPr="00245E72" w:rsidRDefault="00B46378" w:rsidP="008A5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 xml:space="preserve">lapsia ja nuoria </w:t>
      </w:r>
      <w:r w:rsidR="00503916"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j</w:t>
      </w:r>
      <w:r w:rsidR="009B0412"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 xml:space="preserve">a heidän perheitään </w:t>
      </w:r>
      <w:r w:rsidR="008A5C06"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kohtaavat ammattilaiset</w:t>
      </w:r>
    </w:p>
    <w:p w14:paraId="1B85F743" w14:textId="25AD6D57" w:rsidR="3133CDB5" w:rsidRPr="00245E72" w:rsidRDefault="3133CDB5" w:rsidP="3133CDB5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</w:p>
    <w:p w14:paraId="53B3D594" w14:textId="18424508" w:rsidR="008A5C06" w:rsidRPr="00245E72" w:rsidRDefault="008A5C06" w:rsidP="008A5C0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</w:pPr>
      <w:r w:rsidRPr="00245E72">
        <w:rPr>
          <w:rFonts w:ascii="Arial" w:eastAsia="Times New Roman" w:hAnsi="Arial" w:cs="Arial"/>
          <w:b/>
          <w:bCs/>
          <w:color w:val="3C3C3C"/>
          <w:sz w:val="36"/>
          <w:szCs w:val="36"/>
          <w:lang w:eastAsia="fi-FI"/>
        </w:rPr>
        <w:t>Hankkeen keskeiset yhteistyökumppanit</w:t>
      </w:r>
    </w:p>
    <w:p w14:paraId="6C67AB6B" w14:textId="77777777" w:rsidR="00E75838" w:rsidRPr="00245E72" w:rsidRDefault="00E75838" w:rsidP="00B940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Sosiaali- ja terveyspalvelut</w:t>
      </w:r>
    </w:p>
    <w:p w14:paraId="49ABD31F" w14:textId="77777777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Perhe- ja sosiaalipalvelut</w:t>
      </w:r>
    </w:p>
    <w:p w14:paraId="27B26312" w14:textId="7F9861AD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Terveys- ja päihdepalvelut</w:t>
      </w:r>
      <w:r w:rsidR="008A5C06"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 xml:space="preserve"> </w:t>
      </w:r>
    </w:p>
    <w:p w14:paraId="442052FF" w14:textId="7D85F1B4" w:rsidR="00E75838" w:rsidRPr="00245E72" w:rsidRDefault="00E75838" w:rsidP="00B940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Kasvatus- ja koulutus</w:t>
      </w:r>
    </w:p>
    <w:p w14:paraId="16968CAA" w14:textId="14CDECC1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Varhaiskasvatus ja esiopetus</w:t>
      </w:r>
    </w:p>
    <w:p w14:paraId="3B00755D" w14:textId="1C369679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Perusopetus</w:t>
      </w:r>
    </w:p>
    <w:p w14:paraId="75376809" w14:textId="55130193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Lukio- ja ammatillinen koulutus</w:t>
      </w:r>
    </w:p>
    <w:p w14:paraId="553042E3" w14:textId="127B1F45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Ruotsinkieliset palvelut</w:t>
      </w:r>
    </w:p>
    <w:p w14:paraId="7F8F7265" w14:textId="3230ED1C" w:rsidR="00E75838" w:rsidRPr="00245E72" w:rsidRDefault="00E75838" w:rsidP="00B940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Kulttuuri- ja vapaa-aika</w:t>
      </w:r>
    </w:p>
    <w:p w14:paraId="1A051880" w14:textId="6335C9A7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Nuorisopalvelut</w:t>
      </w:r>
    </w:p>
    <w:p w14:paraId="400AE000" w14:textId="740A08AB" w:rsidR="00E75838" w:rsidRPr="00245E72" w:rsidRDefault="00E75838" w:rsidP="00B940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HUS</w:t>
      </w:r>
    </w:p>
    <w:p w14:paraId="3FFB7A63" w14:textId="5D08C99B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Lastenpsykiatria</w:t>
      </w:r>
    </w:p>
    <w:p w14:paraId="352B3805" w14:textId="25D49EB9" w:rsidR="00E75838" w:rsidRPr="00245E72" w:rsidRDefault="00E75838" w:rsidP="00E7583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  <w:r w:rsidRPr="00245E72">
        <w:rPr>
          <w:rFonts w:ascii="Arial" w:eastAsia="Times New Roman" w:hAnsi="Arial" w:cs="Arial"/>
          <w:color w:val="3C3C3C"/>
          <w:sz w:val="24"/>
          <w:szCs w:val="24"/>
          <w:lang w:eastAsia="fi-FI"/>
        </w:rPr>
        <w:t>Nuorisopsykiatria</w:t>
      </w:r>
    </w:p>
    <w:p w14:paraId="6FA299A3" w14:textId="698F70AB" w:rsidR="008A5C06" w:rsidRPr="00245E72" w:rsidRDefault="008A5C06" w:rsidP="00245E72">
      <w:pPr>
        <w:shd w:val="clear" w:color="auto" w:fill="FFFFFF" w:themeFill="background1"/>
        <w:spacing w:after="0" w:line="240" w:lineRule="auto"/>
        <w:ind w:left="1440"/>
        <w:rPr>
          <w:rFonts w:ascii="Arial" w:eastAsia="Times New Roman" w:hAnsi="Arial" w:cs="Arial"/>
          <w:color w:val="3C3C3C"/>
          <w:sz w:val="24"/>
          <w:szCs w:val="24"/>
          <w:lang w:eastAsia="fi-FI"/>
        </w:rPr>
      </w:pPr>
    </w:p>
    <w:p w14:paraId="692698CA" w14:textId="27907612" w:rsidR="00EC11DD" w:rsidRPr="00245E72" w:rsidRDefault="00EC11DD">
      <w:pPr>
        <w:rPr>
          <w:rFonts w:ascii="Arial" w:hAnsi="Arial" w:cs="Arial"/>
        </w:rPr>
      </w:pPr>
    </w:p>
    <w:sectPr w:rsidR="00EC11DD" w:rsidRPr="00245E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uva 1" o:spid="_x0000_i1026" type="#_x0000_t75" style="width:15pt;height:13pt;visibility:visible;mso-wrap-style:square" o:bullet="t">
        <v:imagedata r:id="rId1" o:title=""/>
      </v:shape>
    </w:pict>
  </w:numPicBullet>
  <w:abstractNum w:abstractNumId="0" w15:restartNumberingAfterBreak="0">
    <w:nsid w:val="167D786A"/>
    <w:multiLevelType w:val="multilevel"/>
    <w:tmpl w:val="883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7304C"/>
    <w:multiLevelType w:val="multilevel"/>
    <w:tmpl w:val="3CB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25DAC"/>
    <w:multiLevelType w:val="multilevel"/>
    <w:tmpl w:val="A63C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8251A"/>
    <w:multiLevelType w:val="multilevel"/>
    <w:tmpl w:val="346C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211C0C"/>
    <w:multiLevelType w:val="hybridMultilevel"/>
    <w:tmpl w:val="7F508DBA"/>
    <w:lvl w:ilvl="0" w:tplc="9C74A1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48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01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FE2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E7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AC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67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6D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02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4F6204"/>
    <w:multiLevelType w:val="multilevel"/>
    <w:tmpl w:val="F7B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05E69"/>
    <w:multiLevelType w:val="multilevel"/>
    <w:tmpl w:val="3BB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D818A0"/>
    <w:multiLevelType w:val="multilevel"/>
    <w:tmpl w:val="E28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246285">
    <w:abstractNumId w:val="2"/>
  </w:num>
  <w:num w:numId="2" w16cid:durableId="215430879">
    <w:abstractNumId w:val="5"/>
  </w:num>
  <w:num w:numId="3" w16cid:durableId="1803763033">
    <w:abstractNumId w:val="7"/>
  </w:num>
  <w:num w:numId="4" w16cid:durableId="313611001">
    <w:abstractNumId w:val="1"/>
  </w:num>
  <w:num w:numId="5" w16cid:durableId="876968470">
    <w:abstractNumId w:val="4"/>
  </w:num>
  <w:num w:numId="6" w16cid:durableId="1764761437">
    <w:abstractNumId w:val="6"/>
  </w:num>
  <w:num w:numId="7" w16cid:durableId="1584677111">
    <w:abstractNumId w:val="3"/>
  </w:num>
  <w:num w:numId="8" w16cid:durableId="151587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3D"/>
    <w:rsid w:val="00014EA2"/>
    <w:rsid w:val="000474B1"/>
    <w:rsid w:val="00053BB2"/>
    <w:rsid w:val="00061F0D"/>
    <w:rsid w:val="000769AA"/>
    <w:rsid w:val="000C6A7D"/>
    <w:rsid w:val="000D28CD"/>
    <w:rsid w:val="000E3FF2"/>
    <w:rsid w:val="001076A0"/>
    <w:rsid w:val="00150326"/>
    <w:rsid w:val="00163E57"/>
    <w:rsid w:val="001774A0"/>
    <w:rsid w:val="001D0CC7"/>
    <w:rsid w:val="001E03FA"/>
    <w:rsid w:val="00215F54"/>
    <w:rsid w:val="0021724F"/>
    <w:rsid w:val="00234CC3"/>
    <w:rsid w:val="00245E72"/>
    <w:rsid w:val="002513EF"/>
    <w:rsid w:val="002626FD"/>
    <w:rsid w:val="0026563B"/>
    <w:rsid w:val="00294B7C"/>
    <w:rsid w:val="003020C6"/>
    <w:rsid w:val="00302C66"/>
    <w:rsid w:val="003150D9"/>
    <w:rsid w:val="00346FE1"/>
    <w:rsid w:val="00365677"/>
    <w:rsid w:val="00374FE6"/>
    <w:rsid w:val="003D061B"/>
    <w:rsid w:val="004241A6"/>
    <w:rsid w:val="00427606"/>
    <w:rsid w:val="004551BD"/>
    <w:rsid w:val="00481D4B"/>
    <w:rsid w:val="004975B0"/>
    <w:rsid w:val="004C0A46"/>
    <w:rsid w:val="004C17B9"/>
    <w:rsid w:val="004C703E"/>
    <w:rsid w:val="004D3C42"/>
    <w:rsid w:val="00503916"/>
    <w:rsid w:val="00535EB8"/>
    <w:rsid w:val="00556F0C"/>
    <w:rsid w:val="00572E31"/>
    <w:rsid w:val="005A6733"/>
    <w:rsid w:val="005C5B0B"/>
    <w:rsid w:val="005F0C92"/>
    <w:rsid w:val="005F3255"/>
    <w:rsid w:val="00635759"/>
    <w:rsid w:val="00652580"/>
    <w:rsid w:val="00690D96"/>
    <w:rsid w:val="0069243D"/>
    <w:rsid w:val="006A557F"/>
    <w:rsid w:val="006F696A"/>
    <w:rsid w:val="00711F00"/>
    <w:rsid w:val="0073159D"/>
    <w:rsid w:val="00736B68"/>
    <w:rsid w:val="00771B95"/>
    <w:rsid w:val="0078301F"/>
    <w:rsid w:val="007A273A"/>
    <w:rsid w:val="007B5C60"/>
    <w:rsid w:val="008177BE"/>
    <w:rsid w:val="0082616B"/>
    <w:rsid w:val="00867669"/>
    <w:rsid w:val="0087088D"/>
    <w:rsid w:val="008A5C06"/>
    <w:rsid w:val="008D6F9C"/>
    <w:rsid w:val="008F1161"/>
    <w:rsid w:val="008F6121"/>
    <w:rsid w:val="00943345"/>
    <w:rsid w:val="00971B5A"/>
    <w:rsid w:val="0097400B"/>
    <w:rsid w:val="00995F82"/>
    <w:rsid w:val="009B0412"/>
    <w:rsid w:val="009D5A21"/>
    <w:rsid w:val="009F0E64"/>
    <w:rsid w:val="009F3962"/>
    <w:rsid w:val="00A21FB3"/>
    <w:rsid w:val="00A86B3D"/>
    <w:rsid w:val="00AC237D"/>
    <w:rsid w:val="00AC6503"/>
    <w:rsid w:val="00AF0886"/>
    <w:rsid w:val="00AF1B56"/>
    <w:rsid w:val="00B46378"/>
    <w:rsid w:val="00B83F9A"/>
    <w:rsid w:val="00B93EA7"/>
    <w:rsid w:val="00B952CF"/>
    <w:rsid w:val="00BC70E8"/>
    <w:rsid w:val="00BD4298"/>
    <w:rsid w:val="00C21011"/>
    <w:rsid w:val="00C40B39"/>
    <w:rsid w:val="00C77C8E"/>
    <w:rsid w:val="00C949AE"/>
    <w:rsid w:val="00CB03A4"/>
    <w:rsid w:val="00CB11EC"/>
    <w:rsid w:val="00CC3893"/>
    <w:rsid w:val="00CD6816"/>
    <w:rsid w:val="00D02BE9"/>
    <w:rsid w:val="00D40D64"/>
    <w:rsid w:val="00D5578D"/>
    <w:rsid w:val="00D61F03"/>
    <w:rsid w:val="00D62C89"/>
    <w:rsid w:val="00D808EE"/>
    <w:rsid w:val="00D80BB2"/>
    <w:rsid w:val="00D870CA"/>
    <w:rsid w:val="00DD418D"/>
    <w:rsid w:val="00DD76D4"/>
    <w:rsid w:val="00DE0669"/>
    <w:rsid w:val="00DF5413"/>
    <w:rsid w:val="00E30539"/>
    <w:rsid w:val="00E63E7B"/>
    <w:rsid w:val="00E6542A"/>
    <w:rsid w:val="00E75838"/>
    <w:rsid w:val="00E864B8"/>
    <w:rsid w:val="00E92136"/>
    <w:rsid w:val="00EC11DD"/>
    <w:rsid w:val="00F034FC"/>
    <w:rsid w:val="00F0376C"/>
    <w:rsid w:val="00F100C9"/>
    <w:rsid w:val="00F5038B"/>
    <w:rsid w:val="00F60368"/>
    <w:rsid w:val="00F75CC3"/>
    <w:rsid w:val="00F8487D"/>
    <w:rsid w:val="00F94970"/>
    <w:rsid w:val="00FC6816"/>
    <w:rsid w:val="00FF7E84"/>
    <w:rsid w:val="3133C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1803A"/>
  <w15:chartTrackingRefBased/>
  <w15:docId w15:val="{53FBF0B4-A9C8-4925-91FD-F206988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ui-provider">
    <w:name w:val="ui-provider"/>
    <w:basedOn w:val="Kappaleenoletusfontti"/>
    <w:rsid w:val="0069243D"/>
  </w:style>
  <w:style w:type="character" w:styleId="Hyperlinkki">
    <w:name w:val="Hyperlink"/>
    <w:uiPriority w:val="99"/>
    <w:unhideWhenUsed/>
    <w:rsid w:val="008A5C06"/>
    <w:rPr>
      <w:color w:val="0000FF"/>
      <w:u w:val="single"/>
    </w:rPr>
  </w:style>
  <w:style w:type="paragraph" w:customStyle="1" w:styleId="paragraph">
    <w:name w:val="paragraph"/>
    <w:basedOn w:val="Normaali"/>
    <w:rsid w:val="00E7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E75838"/>
  </w:style>
  <w:style w:type="character" w:customStyle="1" w:styleId="eop">
    <w:name w:val="eop"/>
    <w:basedOn w:val="Kappaleenoletusfontti"/>
    <w:rsid w:val="00E75838"/>
  </w:style>
  <w:style w:type="paragraph" w:styleId="Luettelokappale">
    <w:name w:val="List Paragraph"/>
    <w:basedOn w:val="Normaali"/>
    <w:uiPriority w:val="34"/>
    <w:qFormat/>
    <w:rsid w:val="00481D4B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5F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b13d2ae-8643-4d9b-9691-30b7950a7ea8" ContentTypeId="0x010100EC389917B7C2B049BBF2437D1DB0CAB8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ällönOmistaja xmlns="46fcde59-e350-40c2-8288-8d0ddcab9cfc">
      <UserInfo>
        <DisplayName/>
        <AccountId xsi:nil="true"/>
        <AccountType/>
      </UserInfo>
    </SisällönOmistaja>
    <Lis_x00e4_tietoa xmlns="fbeb09d9-195b-4a34-9eb7-8cdd54611387" xsi:nil="true"/>
    <HKIContentOwner xmlns="46fcde59-e350-40c2-8288-8d0ddcab9cfc" xsi:nil="true"/>
    <Vanhenemisaika xmlns="46fcde59-e350-40c2-8288-8d0ddcab9cfc" xsi:nil="true"/>
    <j16d10fa8feb4e34a3678d100b529362 xmlns="46fcde59-e350-40c2-8288-8d0ddcab9cfc">
      <Terms xmlns="http://schemas.microsoft.com/office/infopath/2007/PartnerControls"/>
    </j16d10fa8feb4e34a3678d100b529362>
    <TaxCatchAll xmlns="46fcde59-e350-40c2-8288-8d0ddcab9cfc">
      <Value>1</Value>
    </TaxCatchAll>
    <e7be71b855db43f38a882b5ba8c121ac xmlns="46fcde59-e350-40c2-8288-8d0ddcab9cfc">
      <Terms xmlns="http://schemas.microsoft.com/office/infopath/2007/PartnerControls"/>
    </e7be71b855db43f38a882b5ba8c121ac>
    <o5ed6a2d39144a1d9763ae0bc7ec9770 xmlns="46fcde59-e350-40c2-8288-8d0ddcab9cfc">
      <Terms xmlns="http://schemas.microsoft.com/office/infopath/2007/PartnerControls"/>
    </o5ed6a2d39144a1d9763ae0bc7ec9770>
    <g7ccfac7ccb34f90be1eb10a1c5327af xmlns="46fcde59-e350-40c2-8288-8d0ddcab9c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SOTE</TermName>
          <TermId xmlns="http://schemas.microsoft.com/office/infopath/2007/PartnerControls">de8212a0-8799-482a-bf2a-de98ec6310d7</TermId>
        </TermInfo>
      </Terms>
    </g7ccfac7ccb34f90be1eb10a1c5327a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 Asiakirja" ma:contentTypeID="0x010100EC389917B7C2B049BBF2437D1DB0CAB800C29AE2013513E24F8E3B8D4372C452D0" ma:contentTypeVersion="19" ma:contentTypeDescription="Luo uusi asiakirja." ma:contentTypeScope="" ma:versionID="c20c21e76a2b5f89d6c1a5176a9b437c">
  <xsd:schema xmlns:xsd="http://www.w3.org/2001/XMLSchema" xmlns:xs="http://www.w3.org/2001/XMLSchema" xmlns:p="http://schemas.microsoft.com/office/2006/metadata/properties" xmlns:ns2="46fcde59-e350-40c2-8288-8d0ddcab9cfc" xmlns:ns3="fbeb09d9-195b-4a34-9eb7-8cdd54611387" targetNamespace="http://schemas.microsoft.com/office/2006/metadata/properties" ma:root="true" ma:fieldsID="65f7a848ffaffce63b73876c0ab03dd3" ns2:_="" ns3:_="">
    <xsd:import namespace="46fcde59-e350-40c2-8288-8d0ddcab9cfc"/>
    <xsd:import namespace="fbeb09d9-195b-4a34-9eb7-8cdd54611387"/>
    <xsd:element name="properties">
      <xsd:complexType>
        <xsd:sequence>
          <xsd:element name="documentManagement">
            <xsd:complexType>
              <xsd:all>
                <xsd:element ref="ns2:SisällönOmistaja" minOccurs="0"/>
                <xsd:element ref="ns2:HKIContentOwner" minOccurs="0"/>
                <xsd:element ref="ns2:Vanhenemisaika" minOccurs="0"/>
                <xsd:element ref="ns2:TaxCatchAll" minOccurs="0"/>
                <xsd:element ref="ns2:TaxCatchAllLabel" minOccurs="0"/>
                <xsd:element ref="ns2:e7be71b855db43f38a882b5ba8c121ac" minOccurs="0"/>
                <xsd:element ref="ns2:j16d10fa8feb4e34a3678d100b529362" minOccurs="0"/>
                <xsd:element ref="ns2:o5ed6a2d39144a1d9763ae0bc7ec9770" minOccurs="0"/>
                <xsd:element ref="ns2:g7ccfac7ccb34f90be1eb10a1c5327a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is_x00e4_tieto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SisällönOmistaja" ma:index="5" nillable="true" ma:displayName="Sisällön omistaja" ma:list="UserInfo" ma:SharePointGroup="0" ma:internalName="Sis_x00e4_ll_x00f6_nOmistaj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KIContentOwner" ma:index="6" nillable="true" ma:displayName="Sisällön omistaja (yksikkösähköposti)" ma:internalName="HKIContentOwner">
      <xsd:simpleType>
        <xsd:restriction base="dms:Text">
          <xsd:maxLength value="255"/>
        </xsd:restriction>
      </xsd:simpleType>
    </xsd:element>
    <xsd:element name="Vanhenemisaika" ma:index="7" nillable="true" ma:displayName="Vanhenemisaika" ma:default="" ma:format="DateOnly" ma:internalName="Vanhenemisaika">
      <xsd:simpleType>
        <xsd:restriction base="dms:DateTime"/>
      </xsd:simpleType>
    </xsd:element>
    <xsd:element name="TaxCatchAll" ma:index="9" nillable="true" ma:displayName="Taxonomy Catch All Column" ma:hidden="true" ma:list="{0f0b0572-7ab5-4499-896f-f4d177f10428}" ma:internalName="TaxCatchAll" ma:showField="CatchAllData" ma:web="74f05fb1-31ce-47cc-87ec-866c23a06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f0b0572-7ab5-4499-896f-f4d177f10428}" ma:internalName="TaxCatchAllLabel" ma:readOnly="true" ma:showField="CatchAllDataLabel" ma:web="74f05fb1-31ce-47cc-87ec-866c23a06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be71b855db43f38a882b5ba8c121ac" ma:index="12" nillable="true" ma:taxonomy="true" ma:internalName="e7be71b855db43f38a882b5ba8c121ac" ma:taxonomyFieldName="Aihealue" ma:displayName="Aihealue" ma:default="" ma:fieldId="{e7be71b8-55db-43f3-8a88-2b5ba8c121ac}" ma:taxonomyMulti="true" ma:sspId="1b13d2ae-8643-4d9b-9691-30b7950a7ea8" ma:termSetId="3bf38a5a-9822-4912-a941-9bfd09ca92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d10fa8feb4e34a3678d100b529362" ma:index="14" nillable="true" ma:taxonomy="true" ma:internalName="j16d10fa8feb4e34a3678d100b529362" ma:taxonomyFieldName="Asiasanat" ma:displayName="Asiasanat" ma:default="" ma:fieldId="{316d10fa-8feb-4e34-a367-8d100b529362}" ma:taxonomyMulti="true" ma:sspId="1b13d2ae-8643-4d9b-9691-30b7950a7ea8" ma:termSetId="0b111a5a-c2e3-4044-ae30-9bb850134d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ed6a2d39144a1d9763ae0bc7ec9770" ma:index="18" nillable="true" ma:taxonomy="true" ma:internalName="o5ed6a2d39144a1d9763ae0bc7ec9770" ma:taxonomyFieldName="Asiakirjalaji" ma:displayName="Asiakirjalaji" ma:default="" ma:fieldId="{85ed6a2d-3914-4a1d-9763-ae0bc7ec9770}" ma:sspId="1b13d2ae-8643-4d9b-9691-30b7950a7ea8" ma:termSetId="5f107c53-7aa1-44df-bc93-01d3d9290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cfac7ccb34f90be1eb10a1c5327af" ma:index="19" nillable="true" ma:taxonomy="true" ma:internalName="g7ccfac7ccb34f90be1eb10a1c5327af" ma:taxonomyFieldName="Liikelaitos" ma:displayName="Toimiala/Liikelaitos" ma:readOnly="false" ma:default="" ma:fieldId="{07ccfac7-ccb3-4f90-be1e-b10a1c5327af}" ma:sspId="1b13d2ae-8643-4d9b-9691-30b7950a7ea8" ma:termSetId="76b73303-5cbc-4dd7-8ca0-55483a3081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b09d9-195b-4a34-9eb7-8cdd54611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s_x00e4_tietoa" ma:index="24" nillable="true" ma:displayName="Lisätietoa" ma:format="Dropdown" ma:internalName="Lis_x00e4_tietoa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FF6A3-6A81-4AA4-99FE-20EA34B3FB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29206C-C51D-4EA9-A7E0-2A05D2617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780FE-2421-43F7-9D4A-DE6C616E437F}">
  <ds:schemaRefs>
    <ds:schemaRef ds:uri="http://purl.org/dc/terms/"/>
    <ds:schemaRef ds:uri="fbeb09d9-195b-4a34-9eb7-8cdd54611387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6fcde59-e350-40c2-8288-8d0ddcab9cf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AA0FA27-EC80-4F71-AF8F-51BA5DD80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cde59-e350-40c2-8288-8d0ddcab9cfc"/>
    <ds:schemaRef ds:uri="fbeb09d9-195b-4a34-9eb7-8cdd54611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2600</Characters>
  <Application>Microsoft Office Word</Application>
  <DocSecurity>0</DocSecurity>
  <Lines>21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Lonkola Jarmo Olavi</dc:creator>
  <cp:keywords/>
  <dc:description/>
  <cp:lastModifiedBy>Lonkola Jarmo Olavi</cp:lastModifiedBy>
  <cp:revision>2</cp:revision>
  <dcterms:created xsi:type="dcterms:W3CDTF">2023-08-17T06:54:00Z</dcterms:created>
  <dcterms:modified xsi:type="dcterms:W3CDTF">2023-08-17T06:54:00Z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2023-03-30T07:37:00Z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20610db2-73b8-4c71-b20d-af9b38e73d83</vt:lpwstr>
  </property>
  <property fmtid="{D5CDD505-2E9C-101B-9397-08002B2CF9AE}" pid="8" name="MSIP_Label_f35e945f-875f-47b7-87fa-10b3524d17f5_ContentBits">
    <vt:lpwstr>0</vt:lpwstr>
  </property>
  <property fmtid="{D5CDD505-2E9C-101B-9397-08002B2CF9AE}" pid="9" name="ContentTypeId">
    <vt:lpwstr>0x010100EC389917B7C2B049BBF2437D1DB0CAB800C29AE2013513E24F8E3B8D4372C452D0</vt:lpwstr>
  </property>
  <property fmtid="{D5CDD505-2E9C-101B-9397-08002B2CF9AE}" pid="10" name="Asiasanat">
    <vt:lpwstr/>
  </property>
  <property fmtid="{D5CDD505-2E9C-101B-9397-08002B2CF9AE}" pid="11" name="Aihealue">
    <vt:lpwstr/>
  </property>
  <property fmtid="{D5CDD505-2E9C-101B-9397-08002B2CF9AE}" pid="12" name="Asiakirjalaji">
    <vt:lpwstr/>
  </property>
  <property fmtid="{D5CDD505-2E9C-101B-9397-08002B2CF9AE}" pid="13" name="h1bea27021ff49438a2325fbb1e3b345">
    <vt:lpwstr/>
  </property>
  <property fmtid="{D5CDD505-2E9C-101B-9397-08002B2CF9AE}" pid="14" name="Uutisluokka">
    <vt:lpwstr/>
  </property>
  <property fmtid="{D5CDD505-2E9C-101B-9397-08002B2CF9AE}" pid="15" name="Liikelaitos">
    <vt:lpwstr>1;#SOTE|de8212a0-8799-482a-bf2a-de98ec6310d7</vt:lpwstr>
  </property>
</Properties>
</file>