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A49B" w14:textId="1A60D7C8" w:rsidR="00D2118F" w:rsidRDefault="00D2118F" w:rsidP="00D2118F">
      <w:pPr>
        <w:spacing w:before="0" w:line="360" w:lineRule="auto"/>
        <w:ind w:left="426"/>
        <w:rPr>
          <w:rFonts w:eastAsia="Arial" w:cs="Arial"/>
          <w:sz w:val="24"/>
          <w:szCs w:val="24"/>
        </w:rPr>
      </w:pPr>
      <w:r>
        <w:rPr>
          <w:rFonts w:eastAsia="Arial" w:cs="Arial"/>
          <w:sz w:val="24"/>
          <w:szCs w:val="24"/>
        </w:rPr>
        <w:tab/>
      </w:r>
      <w:r>
        <w:rPr>
          <w:rFonts w:eastAsia="Arial" w:cs="Arial"/>
          <w:sz w:val="24"/>
          <w:szCs w:val="24"/>
        </w:rPr>
        <w:tab/>
      </w:r>
      <w:r>
        <w:rPr>
          <w:rFonts w:eastAsia="Arial" w:cs="Arial"/>
          <w:sz w:val="24"/>
          <w:szCs w:val="24"/>
        </w:rPr>
        <w:tab/>
      </w:r>
      <w:r>
        <w:rPr>
          <w:rFonts w:eastAsia="Arial" w:cs="Arial"/>
          <w:sz w:val="24"/>
          <w:szCs w:val="24"/>
        </w:rPr>
        <w:tab/>
      </w:r>
      <w:r>
        <w:rPr>
          <w:rFonts w:eastAsia="Arial" w:cs="Arial"/>
          <w:sz w:val="24"/>
          <w:szCs w:val="24"/>
        </w:rPr>
        <w:tab/>
        <w:t>Piia Ahokas</w:t>
      </w:r>
    </w:p>
    <w:p w14:paraId="1042D2C0" w14:textId="781BA994" w:rsidR="00D2118F" w:rsidRDefault="00D2118F" w:rsidP="00D2118F">
      <w:pPr>
        <w:spacing w:before="0" w:line="360" w:lineRule="auto"/>
        <w:ind w:left="426"/>
        <w:rPr>
          <w:rFonts w:eastAsia="Arial" w:cs="Arial"/>
          <w:sz w:val="24"/>
          <w:szCs w:val="24"/>
        </w:rPr>
      </w:pPr>
      <w:r>
        <w:rPr>
          <w:rFonts w:eastAsia="Arial" w:cs="Arial"/>
          <w:sz w:val="24"/>
          <w:szCs w:val="24"/>
        </w:rPr>
        <w:tab/>
      </w:r>
      <w:r>
        <w:rPr>
          <w:rFonts w:eastAsia="Arial" w:cs="Arial"/>
          <w:sz w:val="24"/>
          <w:szCs w:val="24"/>
        </w:rPr>
        <w:tab/>
      </w:r>
      <w:r>
        <w:rPr>
          <w:rFonts w:eastAsia="Arial" w:cs="Arial"/>
          <w:sz w:val="24"/>
          <w:szCs w:val="24"/>
        </w:rPr>
        <w:tab/>
      </w:r>
      <w:r>
        <w:rPr>
          <w:rFonts w:eastAsia="Arial" w:cs="Arial"/>
          <w:sz w:val="24"/>
          <w:szCs w:val="24"/>
        </w:rPr>
        <w:tab/>
      </w:r>
      <w:r>
        <w:rPr>
          <w:rFonts w:eastAsia="Arial" w:cs="Arial"/>
          <w:sz w:val="24"/>
          <w:szCs w:val="24"/>
        </w:rPr>
        <w:tab/>
        <w:t>Suunnittelija</w:t>
      </w:r>
    </w:p>
    <w:p w14:paraId="58459956" w14:textId="04E2FC9E" w:rsidR="00D2118F" w:rsidRPr="00D2118F" w:rsidRDefault="00D2118F" w:rsidP="00D2118F">
      <w:pPr>
        <w:spacing w:before="0" w:line="360" w:lineRule="auto"/>
        <w:ind w:left="426"/>
        <w:rPr>
          <w:rFonts w:eastAsia="Arial" w:cs="Arial"/>
          <w:sz w:val="24"/>
          <w:szCs w:val="24"/>
        </w:rPr>
      </w:pPr>
      <w:r>
        <w:rPr>
          <w:rFonts w:eastAsia="Arial" w:cs="Arial"/>
          <w:sz w:val="24"/>
          <w:szCs w:val="24"/>
        </w:rPr>
        <w:tab/>
      </w:r>
      <w:r>
        <w:rPr>
          <w:rFonts w:eastAsia="Arial" w:cs="Arial"/>
          <w:sz w:val="24"/>
          <w:szCs w:val="24"/>
        </w:rPr>
        <w:tab/>
      </w:r>
      <w:r>
        <w:rPr>
          <w:rFonts w:eastAsia="Arial" w:cs="Arial"/>
          <w:sz w:val="24"/>
          <w:szCs w:val="24"/>
        </w:rPr>
        <w:tab/>
      </w:r>
      <w:r>
        <w:rPr>
          <w:rFonts w:eastAsia="Arial" w:cs="Arial"/>
          <w:sz w:val="24"/>
          <w:szCs w:val="24"/>
        </w:rPr>
        <w:tab/>
      </w:r>
      <w:r>
        <w:rPr>
          <w:rFonts w:eastAsia="Arial" w:cs="Arial"/>
          <w:sz w:val="24"/>
          <w:szCs w:val="24"/>
        </w:rPr>
        <w:tab/>
        <w:t>Kestävän kasvun Kainuu</w:t>
      </w:r>
    </w:p>
    <w:p w14:paraId="63F0BD95" w14:textId="7DF56F40" w:rsidR="004B0841" w:rsidRDefault="004B0841" w:rsidP="004B0841">
      <w:pPr>
        <w:spacing w:before="0" w:line="360" w:lineRule="auto"/>
        <w:ind w:left="426"/>
        <w:rPr>
          <w:rFonts w:eastAsia="Arial" w:cs="Arial"/>
          <w:b/>
          <w:bCs/>
          <w:sz w:val="24"/>
          <w:szCs w:val="24"/>
        </w:rPr>
      </w:pPr>
      <w:r w:rsidRPr="00E677CA">
        <w:rPr>
          <w:rFonts w:eastAsia="Arial" w:cs="Arial"/>
          <w:b/>
          <w:bCs/>
          <w:sz w:val="24"/>
          <w:szCs w:val="24"/>
        </w:rPr>
        <w:t>Toimintasuunnitelmaluonnos</w:t>
      </w:r>
      <w:r>
        <w:rPr>
          <w:rFonts w:eastAsia="Arial" w:cs="Arial"/>
          <w:b/>
          <w:bCs/>
          <w:sz w:val="24"/>
          <w:szCs w:val="24"/>
        </w:rPr>
        <w:t xml:space="preserve"> 0.1</w:t>
      </w:r>
      <w:r>
        <w:rPr>
          <w:rFonts w:eastAsia="Arial" w:cs="Arial"/>
          <w:b/>
          <w:bCs/>
          <w:sz w:val="24"/>
          <w:szCs w:val="24"/>
        </w:rPr>
        <w:t xml:space="preserve"> /</w:t>
      </w:r>
      <w:r>
        <w:rPr>
          <w:rFonts w:eastAsia="Arial" w:cs="Arial"/>
          <w:b/>
          <w:bCs/>
          <w:sz w:val="24"/>
          <w:szCs w:val="24"/>
        </w:rPr>
        <w:t xml:space="preserve"> 22.12.2023</w:t>
      </w:r>
    </w:p>
    <w:p w14:paraId="6640393F" w14:textId="77777777" w:rsidR="004B0841" w:rsidRPr="00E677CA" w:rsidRDefault="004B0841" w:rsidP="004B0841">
      <w:pPr>
        <w:spacing w:before="0" w:line="360" w:lineRule="auto"/>
        <w:ind w:left="426"/>
        <w:rPr>
          <w:rFonts w:eastAsia="Arial" w:cs="Arial"/>
          <w:b/>
          <w:bCs/>
          <w:sz w:val="24"/>
          <w:szCs w:val="24"/>
        </w:rPr>
      </w:pPr>
    </w:p>
    <w:p w14:paraId="17CC9C51" w14:textId="02A49C9C" w:rsidR="00E677CA" w:rsidRDefault="00E677CA" w:rsidP="00D2118F">
      <w:pPr>
        <w:spacing w:before="0" w:line="360" w:lineRule="auto"/>
        <w:ind w:left="426"/>
        <w:rPr>
          <w:rFonts w:eastAsia="Arial" w:cs="Arial"/>
          <w:b/>
          <w:bCs/>
          <w:sz w:val="24"/>
          <w:szCs w:val="24"/>
        </w:rPr>
      </w:pPr>
      <w:r>
        <w:rPr>
          <w:rFonts w:eastAsia="Arial" w:cs="Arial"/>
          <w:b/>
          <w:bCs/>
          <w:sz w:val="24"/>
          <w:szCs w:val="24"/>
        </w:rPr>
        <w:t>Lasten ja nuorten hyvinvoinnin edistäminen kouluissa</w:t>
      </w:r>
    </w:p>
    <w:p w14:paraId="064131B7" w14:textId="537AFDC6" w:rsidR="007F78C1" w:rsidRPr="00A91EE7" w:rsidRDefault="007F78C1" w:rsidP="00763D8A">
      <w:pPr>
        <w:spacing w:before="0" w:line="360" w:lineRule="auto"/>
        <w:ind w:left="426"/>
        <w:rPr>
          <w:rFonts w:eastAsia="Arial" w:cs="Arial"/>
          <w:sz w:val="24"/>
          <w:szCs w:val="24"/>
        </w:rPr>
      </w:pPr>
      <w:r w:rsidRPr="00763D8A">
        <w:rPr>
          <w:rFonts w:eastAsia="Arial" w:cs="Arial"/>
          <w:sz w:val="24"/>
          <w:szCs w:val="24"/>
        </w:rPr>
        <w:t xml:space="preserve">Tavoitteena on vahvistaa </w:t>
      </w:r>
      <w:r w:rsidRPr="00763D8A">
        <w:rPr>
          <w:rFonts w:eastAsia="Arial" w:cs="Arial"/>
          <w:b/>
          <w:bCs/>
          <w:sz w:val="24"/>
          <w:szCs w:val="24"/>
        </w:rPr>
        <w:t xml:space="preserve">lasten ja nuorten mielenterveyttä ja hyvinvointia </w:t>
      </w:r>
      <w:r w:rsidRPr="00763D8A">
        <w:rPr>
          <w:rFonts w:eastAsia="Arial" w:cs="Arial"/>
          <w:sz w:val="24"/>
          <w:szCs w:val="24"/>
        </w:rPr>
        <w:t xml:space="preserve">sekä sosiaalista pääomaa luomalla ja käyttöönottamalla Kainuuseen lasten ja nuorten mielenterveyden edistämisen monialainen toimintamalli peruskouluissa ja toisella asteella 2025 loppuun mennessä. Tavoitteena on, että kouluissa on lasten ja nuorten saatavilla turvallisia aikuisia, mahdollisuus tavata helposti ja nopeasti joko kasvatus-, mielenterveys- tai sosiaalialan ammattilainen, mahdollisuus saada helposti tietoa mm. mielenterveydestä osana koulupäivää ja näin vahvistaa lasten ja nuorten kasvua ja </w:t>
      </w:r>
      <w:r w:rsidRPr="00A91EE7">
        <w:rPr>
          <w:rFonts w:eastAsia="Arial" w:cs="Arial"/>
          <w:sz w:val="24"/>
          <w:szCs w:val="24"/>
        </w:rPr>
        <w:t xml:space="preserve">kehitystä sekä mielen hyvinvointia. Tavoitteena mallissa on, että lasten ja nuorten mielenterveys- ja päihdeongelmien riskit tunnistetaan varhaisessa vaiheessa ja niihin pystytään puuttumaan varhain. Samalla tavoitteena on purkaa lasten ja nuorten hoito- ja palveluvelkaa ja koronan aiheuttamaa yleistä henkistä pahoinvointia. </w:t>
      </w:r>
    </w:p>
    <w:p w14:paraId="33D01652" w14:textId="738627B4" w:rsidR="00826B57" w:rsidRPr="00A91EE7" w:rsidRDefault="00826B57" w:rsidP="00763D8A">
      <w:pPr>
        <w:spacing w:line="360" w:lineRule="auto"/>
        <w:ind w:left="0"/>
        <w:rPr>
          <w:rFonts w:cs="Arial"/>
          <w:sz w:val="24"/>
          <w:szCs w:val="24"/>
        </w:rPr>
      </w:pPr>
      <w:r w:rsidRPr="00A91EE7">
        <w:rPr>
          <w:rFonts w:cs="Arial"/>
          <w:sz w:val="24"/>
          <w:szCs w:val="24"/>
        </w:rPr>
        <w:t xml:space="preserve"> </w:t>
      </w:r>
    </w:p>
    <w:p w14:paraId="7CAE2CE8" w14:textId="77777777" w:rsidR="00826B57" w:rsidRPr="00A91EE7" w:rsidRDefault="00826B57" w:rsidP="00763D8A">
      <w:pPr>
        <w:spacing w:line="360" w:lineRule="auto"/>
        <w:ind w:left="0"/>
        <w:rPr>
          <w:rFonts w:cs="Arial"/>
          <w:sz w:val="24"/>
          <w:szCs w:val="24"/>
        </w:rPr>
      </w:pPr>
    </w:p>
    <w:tbl>
      <w:tblPr>
        <w:tblStyle w:val="TaulukkoRuudukko"/>
        <w:tblW w:w="0" w:type="auto"/>
        <w:tblInd w:w="421" w:type="dxa"/>
        <w:tblLook w:val="04A0" w:firstRow="1" w:lastRow="0" w:firstColumn="1" w:lastColumn="0" w:noHBand="0" w:noVBand="1"/>
      </w:tblPr>
      <w:tblGrid>
        <w:gridCol w:w="2929"/>
        <w:gridCol w:w="3476"/>
        <w:gridCol w:w="2802"/>
      </w:tblGrid>
      <w:tr w:rsidR="00102B98" w:rsidRPr="00A91EE7" w14:paraId="44B47173" w14:textId="77777777" w:rsidTr="55BB075B">
        <w:tc>
          <w:tcPr>
            <w:tcW w:w="3118" w:type="dxa"/>
          </w:tcPr>
          <w:p w14:paraId="41E611A4" w14:textId="42DF5D00" w:rsidR="007F78C1" w:rsidRPr="00A91EE7" w:rsidRDefault="00826B57" w:rsidP="00763D8A">
            <w:pPr>
              <w:spacing w:line="360" w:lineRule="auto"/>
              <w:ind w:left="0"/>
              <w:rPr>
                <w:rFonts w:cs="Arial"/>
                <w:sz w:val="24"/>
                <w:szCs w:val="24"/>
              </w:rPr>
            </w:pPr>
            <w:r w:rsidRPr="00A91EE7">
              <w:rPr>
                <w:rFonts w:cs="Arial"/>
                <w:sz w:val="24"/>
                <w:szCs w:val="24"/>
              </w:rPr>
              <w:t>Kouluilla havaitut tarpeet</w:t>
            </w:r>
          </w:p>
        </w:tc>
        <w:tc>
          <w:tcPr>
            <w:tcW w:w="3257" w:type="dxa"/>
          </w:tcPr>
          <w:p w14:paraId="323F9AB8" w14:textId="5420B9C3" w:rsidR="007F78C1" w:rsidRPr="00A91EE7" w:rsidRDefault="00826B57" w:rsidP="00763D8A">
            <w:pPr>
              <w:spacing w:line="360" w:lineRule="auto"/>
              <w:ind w:left="0"/>
              <w:rPr>
                <w:rFonts w:cs="Arial"/>
                <w:sz w:val="24"/>
                <w:szCs w:val="24"/>
              </w:rPr>
            </w:pPr>
            <w:r w:rsidRPr="00A91EE7">
              <w:rPr>
                <w:rFonts w:cs="Arial"/>
                <w:sz w:val="24"/>
                <w:szCs w:val="24"/>
              </w:rPr>
              <w:t>Ratkaisuehdotukset</w:t>
            </w:r>
          </w:p>
        </w:tc>
        <w:tc>
          <w:tcPr>
            <w:tcW w:w="2832" w:type="dxa"/>
          </w:tcPr>
          <w:p w14:paraId="4D1F4C06" w14:textId="2E9F5638" w:rsidR="007F78C1" w:rsidRPr="00A91EE7" w:rsidRDefault="00826B57" w:rsidP="00763D8A">
            <w:pPr>
              <w:spacing w:line="360" w:lineRule="auto"/>
              <w:ind w:left="0"/>
              <w:rPr>
                <w:rFonts w:cs="Arial"/>
                <w:sz w:val="24"/>
                <w:szCs w:val="24"/>
              </w:rPr>
            </w:pPr>
            <w:r w:rsidRPr="00A91EE7">
              <w:rPr>
                <w:rFonts w:cs="Arial"/>
                <w:sz w:val="24"/>
                <w:szCs w:val="24"/>
              </w:rPr>
              <w:t>Toimijat</w:t>
            </w:r>
          </w:p>
        </w:tc>
      </w:tr>
      <w:tr w:rsidR="00102B98" w:rsidRPr="00A91EE7" w14:paraId="2B6A0D50" w14:textId="77777777" w:rsidTr="55BB075B">
        <w:tc>
          <w:tcPr>
            <w:tcW w:w="3118" w:type="dxa"/>
          </w:tcPr>
          <w:p w14:paraId="59711880" w14:textId="628E9FD4" w:rsidR="007F78C1" w:rsidRPr="00A91EE7" w:rsidRDefault="00A932BA" w:rsidP="00763D8A">
            <w:pPr>
              <w:spacing w:line="360" w:lineRule="auto"/>
              <w:ind w:left="0"/>
              <w:rPr>
                <w:rFonts w:cs="Arial"/>
                <w:sz w:val="24"/>
                <w:szCs w:val="24"/>
              </w:rPr>
            </w:pPr>
            <w:r w:rsidRPr="00A91EE7">
              <w:rPr>
                <w:rFonts w:cs="Arial"/>
                <w:sz w:val="24"/>
                <w:szCs w:val="24"/>
              </w:rPr>
              <w:t>Haastattelujen perusteella turvallisia aikuisia tarvitaan lisää koulumaailmaan niin yläkouluihin kuin alakouluihin</w:t>
            </w:r>
            <w:r w:rsidR="00D14A01">
              <w:rPr>
                <w:rFonts w:cs="Arial"/>
                <w:sz w:val="24"/>
                <w:szCs w:val="24"/>
              </w:rPr>
              <w:t>. Erityisesti opetus-/</w:t>
            </w:r>
            <w:r w:rsidR="00E137EF">
              <w:rPr>
                <w:rFonts w:cs="Arial"/>
                <w:sz w:val="24"/>
                <w:szCs w:val="24"/>
              </w:rPr>
              <w:t xml:space="preserve">hoitoalan ammattilaisia toivotaan. </w:t>
            </w:r>
          </w:p>
        </w:tc>
        <w:tc>
          <w:tcPr>
            <w:tcW w:w="3257" w:type="dxa"/>
          </w:tcPr>
          <w:p w14:paraId="0D403B7C" w14:textId="369CF9A2" w:rsidR="007F78C1" w:rsidRDefault="00E137EF" w:rsidP="00763D8A">
            <w:pPr>
              <w:spacing w:line="360" w:lineRule="auto"/>
              <w:ind w:left="0"/>
              <w:rPr>
                <w:rFonts w:cs="Arial"/>
                <w:sz w:val="24"/>
                <w:szCs w:val="24"/>
              </w:rPr>
            </w:pPr>
            <w:r w:rsidRPr="55BB075B">
              <w:rPr>
                <w:rFonts w:cs="Arial"/>
                <w:sz w:val="24"/>
                <w:szCs w:val="24"/>
              </w:rPr>
              <w:t xml:space="preserve">Hankkeessa mahdollistetaan tarpeeseen vastaaminen. Toteutetaan pilotointi valituilla </w:t>
            </w:r>
            <w:r w:rsidR="00E677CA" w:rsidRPr="55BB075B">
              <w:rPr>
                <w:rFonts w:cs="Arial"/>
                <w:sz w:val="24"/>
                <w:szCs w:val="24"/>
              </w:rPr>
              <w:t>kolmella Kainuun</w:t>
            </w:r>
            <w:r w:rsidR="00DB2FBA" w:rsidRPr="55BB075B">
              <w:rPr>
                <w:rFonts w:cs="Arial"/>
                <w:sz w:val="24"/>
                <w:szCs w:val="24"/>
              </w:rPr>
              <w:t xml:space="preserve"> </w:t>
            </w:r>
            <w:r w:rsidRPr="55BB075B">
              <w:rPr>
                <w:rFonts w:cs="Arial"/>
                <w:sz w:val="24"/>
                <w:szCs w:val="24"/>
              </w:rPr>
              <w:t>koulu</w:t>
            </w:r>
            <w:r w:rsidR="00DB2FBA" w:rsidRPr="55BB075B">
              <w:rPr>
                <w:rFonts w:cs="Arial"/>
                <w:sz w:val="24"/>
                <w:szCs w:val="24"/>
              </w:rPr>
              <w:t>ll</w:t>
            </w:r>
            <w:r w:rsidRPr="55BB075B">
              <w:rPr>
                <w:rFonts w:cs="Arial"/>
                <w:sz w:val="24"/>
                <w:szCs w:val="24"/>
              </w:rPr>
              <w:t xml:space="preserve">a </w:t>
            </w:r>
            <w:r w:rsidR="00874B83" w:rsidRPr="55BB075B">
              <w:rPr>
                <w:rFonts w:cs="Arial"/>
                <w:sz w:val="24"/>
                <w:szCs w:val="24"/>
              </w:rPr>
              <w:t xml:space="preserve">vuoden 2023 aikana. </w:t>
            </w:r>
            <w:r w:rsidR="4EDDABAF" w:rsidRPr="55BB075B">
              <w:rPr>
                <w:rFonts w:cs="Arial"/>
                <w:sz w:val="24"/>
                <w:szCs w:val="24"/>
              </w:rPr>
              <w:t xml:space="preserve">Halukkuutensa ja perusteluiden vuoksi pilotointiin ehdotetaan kouluiksi Kajaanin </w:t>
            </w:r>
            <w:r w:rsidR="4EDDABAF" w:rsidRPr="55BB075B">
              <w:rPr>
                <w:rFonts w:cs="Arial"/>
                <w:sz w:val="24"/>
                <w:szCs w:val="24"/>
              </w:rPr>
              <w:lastRenderedPageBreak/>
              <w:t>Lehtikankaan koulu, Kuhmon yläkoulu sekä Hyrynsalmen yläkoulu</w:t>
            </w:r>
            <w:r w:rsidR="6D9AB191" w:rsidRPr="55BB075B">
              <w:rPr>
                <w:rFonts w:cs="Arial"/>
                <w:sz w:val="24"/>
                <w:szCs w:val="24"/>
              </w:rPr>
              <w:t>.</w:t>
            </w:r>
            <w:r w:rsidR="00AC6ED8">
              <w:rPr>
                <w:rFonts w:cs="Arial"/>
                <w:sz w:val="24"/>
                <w:szCs w:val="24"/>
              </w:rPr>
              <w:t xml:space="preserve"> </w:t>
            </w:r>
            <w:r w:rsidR="004C693A">
              <w:rPr>
                <w:rFonts w:cs="Arial"/>
                <w:sz w:val="24"/>
                <w:szCs w:val="24"/>
              </w:rPr>
              <w:t>S</w:t>
            </w:r>
            <w:r w:rsidR="00AC6ED8" w:rsidRPr="00AC6ED8">
              <w:rPr>
                <w:rFonts w:cs="Arial"/>
                <w:sz w:val="24"/>
                <w:szCs w:val="24"/>
              </w:rPr>
              <w:t xml:space="preserve">uunnitelma perustuu kouluilta kerättyyn tietoon eikä toimenpiteistä ole keskusteltu koulujen kanssa. </w:t>
            </w:r>
            <w:r w:rsidR="00AC6ED8">
              <w:rPr>
                <w:rFonts w:cs="Arial"/>
                <w:sz w:val="24"/>
                <w:szCs w:val="24"/>
              </w:rPr>
              <w:t>P</w:t>
            </w:r>
            <w:r w:rsidR="00AC6ED8" w:rsidRPr="00AC6ED8">
              <w:rPr>
                <w:rFonts w:cs="Arial"/>
                <w:sz w:val="24"/>
                <w:szCs w:val="24"/>
              </w:rPr>
              <w:t>ilottiin ehdotettujen koulujen kanssa ei ole keskusteltu pilotista.</w:t>
            </w:r>
          </w:p>
          <w:p w14:paraId="62C5CA87" w14:textId="7859D407" w:rsidR="005E6E3D" w:rsidRPr="00A91EE7" w:rsidRDefault="005E6E3D" w:rsidP="00763D8A">
            <w:pPr>
              <w:spacing w:line="360" w:lineRule="auto"/>
              <w:ind w:left="0"/>
              <w:rPr>
                <w:rFonts w:cs="Arial"/>
                <w:sz w:val="24"/>
                <w:szCs w:val="24"/>
              </w:rPr>
            </w:pPr>
            <w:r>
              <w:rPr>
                <w:rFonts w:cs="Arial"/>
                <w:sz w:val="24"/>
                <w:szCs w:val="24"/>
              </w:rPr>
              <w:t xml:space="preserve">Pilotissa jalkautetaan valittuihin kouluihin </w:t>
            </w:r>
            <w:r w:rsidR="00FA5364">
              <w:rPr>
                <w:rFonts w:cs="Arial"/>
                <w:sz w:val="24"/>
                <w:szCs w:val="24"/>
              </w:rPr>
              <w:t>mielenterveys-/hyvinvointiosaamista taitavia</w:t>
            </w:r>
            <w:r w:rsidR="00863E77">
              <w:rPr>
                <w:rFonts w:cs="Arial"/>
                <w:sz w:val="24"/>
                <w:szCs w:val="24"/>
              </w:rPr>
              <w:t xml:space="preserve"> työntekijöitä. He ovat helposti nuoren saavutettavissa</w:t>
            </w:r>
            <w:r w:rsidR="001B7B44">
              <w:rPr>
                <w:rFonts w:cs="Arial"/>
                <w:sz w:val="24"/>
                <w:szCs w:val="24"/>
              </w:rPr>
              <w:t xml:space="preserve"> matalalla kynnyksellä. </w:t>
            </w:r>
            <w:r w:rsidR="00094F89">
              <w:rPr>
                <w:rFonts w:cs="Arial"/>
                <w:sz w:val="24"/>
                <w:szCs w:val="24"/>
              </w:rPr>
              <w:t>Pilotissa mahdollisesti toteutetaan mielenterveyden hyvinvointikysely</w:t>
            </w:r>
            <w:r w:rsidR="00114FF3">
              <w:rPr>
                <w:rFonts w:cs="Arial"/>
                <w:sz w:val="24"/>
                <w:szCs w:val="24"/>
              </w:rPr>
              <w:t xml:space="preserve">. Esimerkiksi </w:t>
            </w:r>
            <w:r w:rsidR="00030166">
              <w:rPr>
                <w:rFonts w:cs="Arial"/>
                <w:sz w:val="24"/>
                <w:szCs w:val="24"/>
              </w:rPr>
              <w:t xml:space="preserve">Jyväskylän yliopiston kehittämä lasten </w:t>
            </w:r>
            <w:r w:rsidR="00800D9E">
              <w:rPr>
                <w:rFonts w:cs="Arial"/>
                <w:sz w:val="24"/>
                <w:szCs w:val="24"/>
              </w:rPr>
              <w:t>H</w:t>
            </w:r>
            <w:r w:rsidR="00030166">
              <w:rPr>
                <w:rFonts w:cs="Arial"/>
                <w:sz w:val="24"/>
                <w:szCs w:val="24"/>
              </w:rPr>
              <w:t xml:space="preserve">yvinvointikysely </w:t>
            </w:r>
            <w:hyperlink r:id="rId6" w:history="1">
              <w:r w:rsidR="00030166">
                <w:rPr>
                  <w:rStyle w:val="Hyperlinkki"/>
                </w:rPr>
                <w:t>Hyvinvointikysely lapsen kouluhyvinvoinnin tutkimiseen – Opinkirjo</w:t>
              </w:r>
            </w:hyperlink>
            <w:r w:rsidR="00030166">
              <w:t xml:space="preserve">) </w:t>
            </w:r>
            <w:r w:rsidR="00094F89">
              <w:rPr>
                <w:rFonts w:cs="Arial"/>
                <w:sz w:val="24"/>
                <w:szCs w:val="24"/>
              </w:rPr>
              <w:t xml:space="preserve"> </w:t>
            </w:r>
            <w:r w:rsidR="00D2576C">
              <w:rPr>
                <w:rFonts w:cs="Arial"/>
                <w:sz w:val="24"/>
                <w:szCs w:val="24"/>
              </w:rPr>
              <w:t xml:space="preserve">tai MLL:n </w:t>
            </w:r>
            <w:r w:rsidR="00114FF3">
              <w:rPr>
                <w:rFonts w:cs="Arial"/>
                <w:sz w:val="24"/>
                <w:szCs w:val="24"/>
              </w:rPr>
              <w:t xml:space="preserve">hyvinvointikysely </w:t>
            </w:r>
            <w:hyperlink r:id="rId7" w:history="1">
              <w:r w:rsidR="00114FF3">
                <w:rPr>
                  <w:rStyle w:val="Hyperlinkki"/>
                </w:rPr>
                <w:t>Hyvinvointikysely oppilaille - PDF Ilmainen lataus (docplayer.fi)</w:t>
              </w:r>
            </w:hyperlink>
          </w:p>
        </w:tc>
        <w:tc>
          <w:tcPr>
            <w:tcW w:w="2832" w:type="dxa"/>
          </w:tcPr>
          <w:p w14:paraId="58F789B0" w14:textId="4048FDAB" w:rsidR="007F78C1" w:rsidRPr="00A91EE7" w:rsidRDefault="000A5434" w:rsidP="00763D8A">
            <w:pPr>
              <w:spacing w:line="360" w:lineRule="auto"/>
              <w:ind w:left="0"/>
              <w:rPr>
                <w:rFonts w:cs="Arial"/>
                <w:sz w:val="24"/>
                <w:szCs w:val="24"/>
              </w:rPr>
            </w:pPr>
            <w:r>
              <w:rPr>
                <w:rFonts w:cs="Arial"/>
                <w:color w:val="0F0F0F"/>
                <w:sz w:val="25"/>
                <w:szCs w:val="25"/>
                <w:shd w:val="clear" w:color="auto" w:fill="FFFFFF"/>
              </w:rPr>
              <w:lastRenderedPageBreak/>
              <w:t>Opetus-/ m</w:t>
            </w:r>
            <w:r w:rsidR="00737A7E">
              <w:rPr>
                <w:rFonts w:cs="Arial"/>
                <w:color w:val="0F0F0F"/>
                <w:sz w:val="25"/>
                <w:szCs w:val="25"/>
                <w:shd w:val="clear" w:color="auto" w:fill="FFFFFF"/>
              </w:rPr>
              <w:t>ielenterveys- ja hyvinvointiosaamista omaavaa henkilöstö</w:t>
            </w:r>
            <w:r w:rsidR="00F862CD">
              <w:rPr>
                <w:rFonts w:cs="Arial"/>
                <w:color w:val="0F0F0F"/>
                <w:sz w:val="25"/>
                <w:szCs w:val="25"/>
                <w:shd w:val="clear" w:color="auto" w:fill="FFFFFF"/>
              </w:rPr>
              <w:t>.</w:t>
            </w:r>
          </w:p>
        </w:tc>
      </w:tr>
      <w:tr w:rsidR="00102B98" w:rsidRPr="00A91EE7" w14:paraId="69AC3879" w14:textId="77777777" w:rsidTr="55BB075B">
        <w:tc>
          <w:tcPr>
            <w:tcW w:w="3118" w:type="dxa"/>
          </w:tcPr>
          <w:p w14:paraId="0E8E032B" w14:textId="3F7F4BE7" w:rsidR="008C1B90" w:rsidRPr="00A91EE7" w:rsidRDefault="008C1B90" w:rsidP="00763D8A">
            <w:pPr>
              <w:spacing w:line="360" w:lineRule="auto"/>
              <w:ind w:left="0"/>
              <w:rPr>
                <w:rFonts w:cs="Arial"/>
                <w:sz w:val="24"/>
                <w:szCs w:val="24"/>
              </w:rPr>
            </w:pPr>
            <w:r w:rsidRPr="00A91EE7">
              <w:rPr>
                <w:rFonts w:cs="Arial"/>
                <w:sz w:val="24"/>
                <w:szCs w:val="24"/>
              </w:rPr>
              <w:t>Perheen mukaan ottaminen nuoren kasvutaipaleella</w:t>
            </w:r>
            <w:r w:rsidR="00711A2B">
              <w:rPr>
                <w:rFonts w:cs="Arial"/>
                <w:sz w:val="24"/>
                <w:szCs w:val="24"/>
              </w:rPr>
              <w:t xml:space="preserve">. Tarvetta on lisätä </w:t>
            </w:r>
            <w:r w:rsidR="00711A2B">
              <w:rPr>
                <w:rFonts w:cs="Arial"/>
                <w:sz w:val="24"/>
                <w:szCs w:val="24"/>
              </w:rPr>
              <w:lastRenderedPageBreak/>
              <w:t xml:space="preserve">mielenterveyden hyvinvoinnista tietoutta myös perheille. </w:t>
            </w:r>
          </w:p>
        </w:tc>
        <w:tc>
          <w:tcPr>
            <w:tcW w:w="3257" w:type="dxa"/>
          </w:tcPr>
          <w:p w14:paraId="30428B86" w14:textId="26A44B12" w:rsidR="008C1B90" w:rsidRDefault="03B23CB9" w:rsidP="55BB075B">
            <w:pPr>
              <w:spacing w:line="360" w:lineRule="auto"/>
              <w:ind w:left="0"/>
              <w:rPr>
                <w:rFonts w:cs="Arial"/>
                <w:sz w:val="24"/>
                <w:szCs w:val="24"/>
              </w:rPr>
            </w:pPr>
            <w:r w:rsidRPr="55BB075B">
              <w:rPr>
                <w:rFonts w:cs="Arial"/>
                <w:sz w:val="24"/>
                <w:szCs w:val="24"/>
              </w:rPr>
              <w:lastRenderedPageBreak/>
              <w:t>Perheiden kanssa järjestetään työpajoja, joissa saadaan perheitä osallist</w:t>
            </w:r>
            <w:r w:rsidR="00544941">
              <w:rPr>
                <w:rFonts w:cs="Arial"/>
                <w:sz w:val="24"/>
                <w:szCs w:val="24"/>
              </w:rPr>
              <w:t>ut</w:t>
            </w:r>
            <w:r w:rsidRPr="55BB075B">
              <w:rPr>
                <w:rFonts w:cs="Arial"/>
                <w:sz w:val="24"/>
                <w:szCs w:val="24"/>
              </w:rPr>
              <w:t xml:space="preserve">ettua </w:t>
            </w:r>
            <w:r w:rsidRPr="55BB075B">
              <w:rPr>
                <w:rFonts w:cs="Arial"/>
                <w:sz w:val="24"/>
                <w:szCs w:val="24"/>
              </w:rPr>
              <w:lastRenderedPageBreak/>
              <w:t>hankkeeseen ja sen suunnitelmaan.</w:t>
            </w:r>
          </w:p>
          <w:p w14:paraId="18331C4E" w14:textId="0425683E" w:rsidR="005C7374" w:rsidRPr="00544941" w:rsidRDefault="005C7374" w:rsidP="00763D8A">
            <w:pPr>
              <w:spacing w:line="360" w:lineRule="auto"/>
              <w:ind w:left="0"/>
              <w:rPr>
                <w:rFonts w:cs="Arial"/>
                <w:sz w:val="24"/>
                <w:szCs w:val="24"/>
              </w:rPr>
            </w:pPr>
            <w:r w:rsidRPr="00544941">
              <w:rPr>
                <w:rFonts w:cs="Arial"/>
                <w:sz w:val="24"/>
                <w:szCs w:val="24"/>
              </w:rPr>
              <w:t>Tarina-auttaminen kohtaa kaikki nuoret säännöllisesti tarjoten oma-apua, psykoedukaatiota sekä keskusteluyhteyden ammattilaiseen.</w:t>
            </w:r>
          </w:p>
          <w:p w14:paraId="75A2688A" w14:textId="2005C3BE" w:rsidR="008C1B90" w:rsidRDefault="008D5347" w:rsidP="00763D8A">
            <w:pPr>
              <w:spacing w:line="360" w:lineRule="auto"/>
              <w:ind w:left="0"/>
              <w:rPr>
                <w:rFonts w:cs="Arial"/>
                <w:sz w:val="24"/>
                <w:szCs w:val="24"/>
              </w:rPr>
            </w:pPr>
            <w:r w:rsidRPr="55BB075B">
              <w:rPr>
                <w:rFonts w:cs="Arial"/>
                <w:sz w:val="24"/>
                <w:szCs w:val="24"/>
              </w:rPr>
              <w:t>Hankkeen työntekijä jalkautuu</w:t>
            </w:r>
            <w:r w:rsidR="3221FB05" w:rsidRPr="55BB075B">
              <w:rPr>
                <w:rFonts w:cs="Arial"/>
                <w:sz w:val="24"/>
                <w:szCs w:val="24"/>
              </w:rPr>
              <w:t xml:space="preserve"> myös</w:t>
            </w:r>
            <w:r w:rsidRPr="55BB075B">
              <w:rPr>
                <w:rFonts w:cs="Arial"/>
                <w:sz w:val="24"/>
                <w:szCs w:val="24"/>
              </w:rPr>
              <w:t xml:space="preserve"> vanhempainiltoihin. Järjestelee mukaan eri</w:t>
            </w:r>
            <w:r w:rsidR="00B70C44" w:rsidRPr="55BB075B">
              <w:rPr>
                <w:rFonts w:cs="Arial"/>
                <w:sz w:val="24"/>
                <w:szCs w:val="24"/>
              </w:rPr>
              <w:t xml:space="preserve"> järjestöjen toimijoita, kuten Mieli ry, ADHD-liitto, Autismiliitto</w:t>
            </w:r>
            <w:r w:rsidR="00621A69">
              <w:rPr>
                <w:rFonts w:cs="Arial"/>
                <w:sz w:val="24"/>
                <w:szCs w:val="24"/>
              </w:rPr>
              <w:t xml:space="preserve">, etsivä nuorisotyö, oppilashuolto sekä yhteistyö eri hankkeiden kanssa. </w:t>
            </w:r>
          </w:p>
          <w:p w14:paraId="791C3F8A" w14:textId="7755FBC4" w:rsidR="00B70C44" w:rsidRPr="00A91EE7" w:rsidRDefault="002A59E4" w:rsidP="00531DBB">
            <w:pPr>
              <w:spacing w:line="360" w:lineRule="auto"/>
              <w:ind w:left="0"/>
              <w:rPr>
                <w:rFonts w:cs="Arial"/>
                <w:sz w:val="24"/>
                <w:szCs w:val="24"/>
              </w:rPr>
            </w:pPr>
            <w:r>
              <w:rPr>
                <w:rFonts w:cs="Arial"/>
                <w:sz w:val="24"/>
                <w:szCs w:val="24"/>
              </w:rPr>
              <w:t>Kirjallisen ja sähköisen materiaalin käyttöönottoon opastetaan tutustumaan.</w:t>
            </w:r>
            <w:r w:rsidR="00312653">
              <w:rPr>
                <w:rFonts w:cs="Arial"/>
                <w:sz w:val="24"/>
                <w:szCs w:val="24"/>
              </w:rPr>
              <w:t xml:space="preserve"> </w:t>
            </w:r>
            <w:r w:rsidR="00114FF3">
              <w:rPr>
                <w:rFonts w:cs="Arial"/>
                <w:sz w:val="24"/>
                <w:szCs w:val="24"/>
              </w:rPr>
              <w:t>Esimerkiksi mielenterveystalo.fi, mieli ry,</w:t>
            </w:r>
            <w:r w:rsidR="00531DBB">
              <w:t xml:space="preserve"> Zekki.fi (</w:t>
            </w:r>
            <w:r w:rsidR="00531DBB" w:rsidRPr="00531DBB">
              <w:rPr>
                <w:rFonts w:cs="Arial"/>
                <w:sz w:val="24"/>
                <w:szCs w:val="24"/>
              </w:rPr>
              <w:t>Zekki perustuu 3X10D®-elämäntilannemittariin tutkimuksiin ja asiantuntijatietoon. Se soveltuu parhaiten n. 15–25-vuotiaille</w:t>
            </w:r>
            <w:r w:rsidR="00531DBB">
              <w:rPr>
                <w:rFonts w:cs="Arial"/>
                <w:sz w:val="24"/>
                <w:szCs w:val="24"/>
              </w:rPr>
              <w:t xml:space="preserve">) </w:t>
            </w:r>
          </w:p>
        </w:tc>
        <w:tc>
          <w:tcPr>
            <w:tcW w:w="2832" w:type="dxa"/>
          </w:tcPr>
          <w:p w14:paraId="4BBE96CE" w14:textId="1CB0A8D0" w:rsidR="008C1B90" w:rsidRPr="00A91EE7" w:rsidRDefault="00F862CD" w:rsidP="00763D8A">
            <w:pPr>
              <w:spacing w:line="360" w:lineRule="auto"/>
              <w:ind w:left="0"/>
              <w:rPr>
                <w:rFonts w:cs="Arial"/>
                <w:sz w:val="24"/>
                <w:szCs w:val="24"/>
              </w:rPr>
            </w:pPr>
            <w:r>
              <w:rPr>
                <w:rFonts w:cs="Arial"/>
                <w:sz w:val="24"/>
                <w:szCs w:val="24"/>
              </w:rPr>
              <w:lastRenderedPageBreak/>
              <w:t>Hankkeen työntekijä yhdessä koulutoimijoiden kanssa.</w:t>
            </w:r>
          </w:p>
        </w:tc>
      </w:tr>
      <w:tr w:rsidR="00102B98" w:rsidRPr="00A91EE7" w14:paraId="3320BDCB" w14:textId="77777777" w:rsidTr="55BB075B">
        <w:tc>
          <w:tcPr>
            <w:tcW w:w="3118" w:type="dxa"/>
          </w:tcPr>
          <w:p w14:paraId="0EFF596B" w14:textId="340F4BC7" w:rsidR="008C1B90" w:rsidRPr="00A91EE7" w:rsidRDefault="00FA1EF3" w:rsidP="00763D8A">
            <w:pPr>
              <w:spacing w:line="360" w:lineRule="auto"/>
              <w:ind w:left="0"/>
              <w:rPr>
                <w:rFonts w:cs="Arial"/>
                <w:sz w:val="24"/>
                <w:szCs w:val="24"/>
              </w:rPr>
            </w:pPr>
            <w:r>
              <w:rPr>
                <w:rFonts w:cs="Arial"/>
                <w:sz w:val="24"/>
                <w:szCs w:val="24"/>
              </w:rPr>
              <w:t>Tarve on</w:t>
            </w:r>
            <w:r w:rsidR="00253CB0" w:rsidRPr="00A91EE7">
              <w:rPr>
                <w:rFonts w:cs="Arial"/>
                <w:sz w:val="24"/>
                <w:szCs w:val="24"/>
              </w:rPr>
              <w:t xml:space="preserve">, että koulumaailmassakin pystyttäisiin </w:t>
            </w:r>
            <w:r w:rsidR="00253CB0" w:rsidRPr="00A91EE7">
              <w:rPr>
                <w:rFonts w:cs="Arial"/>
                <w:sz w:val="24"/>
                <w:szCs w:val="24"/>
              </w:rPr>
              <w:lastRenderedPageBreak/>
              <w:t>huomioimaan tunne- ja vuorovaikutustaidot</w:t>
            </w:r>
            <w:r w:rsidR="001B4FC0">
              <w:rPr>
                <w:rFonts w:cs="Arial"/>
                <w:sz w:val="24"/>
                <w:szCs w:val="24"/>
              </w:rPr>
              <w:t xml:space="preserve"> sekä aggression hallinta </w:t>
            </w:r>
            <w:r w:rsidR="00253CB0" w:rsidRPr="00A91EE7">
              <w:rPr>
                <w:rFonts w:cs="Arial"/>
                <w:sz w:val="24"/>
                <w:szCs w:val="24"/>
              </w:rPr>
              <w:t>koska on huoli näiden taitojen heikkenemisestä</w:t>
            </w:r>
            <w:r w:rsidR="0093299C">
              <w:rPr>
                <w:rFonts w:cs="Arial"/>
                <w:sz w:val="24"/>
                <w:szCs w:val="24"/>
              </w:rPr>
              <w:t xml:space="preserve"> lapsilla sekä nuorilla</w:t>
            </w:r>
            <w:r w:rsidR="00253CB0" w:rsidRPr="00A91EE7">
              <w:rPr>
                <w:rFonts w:cs="Arial"/>
                <w:sz w:val="24"/>
                <w:szCs w:val="24"/>
              </w:rPr>
              <w:t>.</w:t>
            </w:r>
          </w:p>
        </w:tc>
        <w:tc>
          <w:tcPr>
            <w:tcW w:w="3257" w:type="dxa"/>
          </w:tcPr>
          <w:p w14:paraId="78DECB05" w14:textId="4CB51ED5" w:rsidR="0007625E" w:rsidRDefault="00F52CDF" w:rsidP="00763D8A">
            <w:pPr>
              <w:spacing w:line="360" w:lineRule="auto"/>
              <w:ind w:left="0"/>
              <w:rPr>
                <w:rFonts w:cs="Arial"/>
                <w:sz w:val="24"/>
                <w:szCs w:val="24"/>
              </w:rPr>
            </w:pPr>
            <w:r w:rsidRPr="26BAC7FF">
              <w:rPr>
                <w:rFonts w:cs="Arial"/>
                <w:sz w:val="24"/>
                <w:szCs w:val="24"/>
              </w:rPr>
              <w:lastRenderedPageBreak/>
              <w:t xml:space="preserve">Kartoitetaan </w:t>
            </w:r>
            <w:r w:rsidR="00961CCC" w:rsidRPr="26BAC7FF">
              <w:rPr>
                <w:rFonts w:cs="Arial"/>
                <w:sz w:val="24"/>
                <w:szCs w:val="24"/>
              </w:rPr>
              <w:t>erilaisia mahdollisuuksia</w:t>
            </w:r>
            <w:r w:rsidR="00D07B2F" w:rsidRPr="26BAC7FF">
              <w:rPr>
                <w:rFonts w:cs="Arial"/>
                <w:sz w:val="24"/>
                <w:szCs w:val="24"/>
              </w:rPr>
              <w:t xml:space="preserve">, voidaanko tuottaa sähköistä materiaalia. </w:t>
            </w:r>
            <w:r w:rsidR="00D07B2F" w:rsidRPr="26BAC7FF">
              <w:rPr>
                <w:rFonts w:cs="Arial"/>
                <w:sz w:val="24"/>
                <w:szCs w:val="24"/>
              </w:rPr>
              <w:lastRenderedPageBreak/>
              <w:t xml:space="preserve">Otetaan käyttöön </w:t>
            </w:r>
            <w:r w:rsidR="00B21B14" w:rsidRPr="26BAC7FF">
              <w:rPr>
                <w:rFonts w:cs="Arial"/>
                <w:sz w:val="24"/>
                <w:szCs w:val="24"/>
              </w:rPr>
              <w:t xml:space="preserve">laajemmin sosiaaliset mediat ja nuorten verkostot. </w:t>
            </w:r>
            <w:r w:rsidR="4C38BC84" w:rsidRPr="26BAC7FF">
              <w:rPr>
                <w:rFonts w:cs="Arial"/>
                <w:sz w:val="24"/>
                <w:szCs w:val="24"/>
              </w:rPr>
              <w:t xml:space="preserve">Tuntikehyksissä koulutetaan. </w:t>
            </w:r>
            <w:r w:rsidR="00D046B0">
              <w:rPr>
                <w:rFonts w:cs="Arial"/>
                <w:sz w:val="24"/>
                <w:szCs w:val="24"/>
              </w:rPr>
              <w:t xml:space="preserve"> </w:t>
            </w:r>
            <w:r w:rsidR="4C38BC84" w:rsidRPr="26BAC7FF">
              <w:rPr>
                <w:rFonts w:cs="Arial"/>
                <w:sz w:val="24"/>
                <w:szCs w:val="24"/>
              </w:rPr>
              <w:t xml:space="preserve">Koulukohtauttajat </w:t>
            </w:r>
            <w:r w:rsidR="00C743A7">
              <w:rPr>
                <w:rFonts w:cs="Arial"/>
                <w:sz w:val="24"/>
                <w:szCs w:val="24"/>
              </w:rPr>
              <w:t>(</w:t>
            </w:r>
            <w:r w:rsidR="00C743A7" w:rsidRPr="00307434">
              <w:rPr>
                <w:rFonts w:cs="Arial"/>
                <w:sz w:val="24"/>
                <w:szCs w:val="24"/>
              </w:rPr>
              <w:t>tuke</w:t>
            </w:r>
            <w:r w:rsidR="00C743A7">
              <w:rPr>
                <w:rFonts w:cs="Arial"/>
                <w:sz w:val="24"/>
                <w:szCs w:val="24"/>
              </w:rPr>
              <w:t>vat</w:t>
            </w:r>
            <w:r w:rsidR="00C743A7" w:rsidRPr="00307434">
              <w:rPr>
                <w:rFonts w:cs="Arial"/>
                <w:sz w:val="24"/>
                <w:szCs w:val="24"/>
              </w:rPr>
              <w:t xml:space="preserve"> lapsia ja nuoria koulunkäynnissä, sekä pyrkivät lisäämään kouluviihtyvyyttä erilaisin keinoin</w:t>
            </w:r>
            <w:r w:rsidR="00C743A7">
              <w:rPr>
                <w:rFonts w:cs="Arial"/>
                <w:sz w:val="24"/>
                <w:szCs w:val="24"/>
              </w:rPr>
              <w:t>)</w:t>
            </w:r>
            <w:r w:rsidR="00B868F0">
              <w:rPr>
                <w:rFonts w:cs="Arial"/>
                <w:sz w:val="24"/>
                <w:szCs w:val="24"/>
              </w:rPr>
              <w:t xml:space="preserve"> </w:t>
            </w:r>
            <w:r w:rsidR="4C38BC84" w:rsidRPr="26BAC7FF">
              <w:rPr>
                <w:rFonts w:cs="Arial"/>
                <w:sz w:val="24"/>
                <w:szCs w:val="24"/>
              </w:rPr>
              <w:t>t</w:t>
            </w:r>
            <w:r w:rsidR="006C23BD">
              <w:rPr>
                <w:rFonts w:cs="Arial"/>
                <w:sz w:val="24"/>
                <w:szCs w:val="24"/>
              </w:rPr>
              <w:t xml:space="preserve">oteuttavat tällä hetkellä kouluissa </w:t>
            </w:r>
            <w:r w:rsidR="004D7DCD">
              <w:rPr>
                <w:rFonts w:cs="Arial"/>
                <w:sz w:val="24"/>
                <w:szCs w:val="24"/>
              </w:rPr>
              <w:t xml:space="preserve">erilaisia </w:t>
            </w:r>
            <w:r w:rsidR="00D834A3">
              <w:rPr>
                <w:rFonts w:cs="Arial"/>
                <w:sz w:val="24"/>
                <w:szCs w:val="24"/>
              </w:rPr>
              <w:t>teemapäiviä</w:t>
            </w:r>
            <w:r w:rsidR="00B868F0">
              <w:rPr>
                <w:rFonts w:cs="Arial"/>
                <w:sz w:val="24"/>
                <w:szCs w:val="24"/>
              </w:rPr>
              <w:t>,</w:t>
            </w:r>
            <w:r w:rsidR="00D834A3">
              <w:rPr>
                <w:rFonts w:cs="Arial"/>
                <w:sz w:val="24"/>
                <w:szCs w:val="24"/>
              </w:rPr>
              <w:t xml:space="preserve"> joissa antavat nuorille tietoa eri aiheista. </w:t>
            </w:r>
          </w:p>
          <w:p w14:paraId="75162114" w14:textId="56780DD6" w:rsidR="008C1B90" w:rsidRPr="00A91EE7" w:rsidRDefault="00026C55" w:rsidP="00763D8A">
            <w:pPr>
              <w:spacing w:line="360" w:lineRule="auto"/>
              <w:ind w:left="0"/>
              <w:rPr>
                <w:rFonts w:cs="Arial"/>
                <w:sz w:val="24"/>
                <w:szCs w:val="24"/>
              </w:rPr>
            </w:pPr>
            <w:r>
              <w:rPr>
                <w:rFonts w:cs="Arial"/>
                <w:sz w:val="24"/>
                <w:szCs w:val="24"/>
              </w:rPr>
              <w:t xml:space="preserve">Hyödynnetään mielenterveystalo.fi sivuston omahoito-ohjelmia, kuten </w:t>
            </w:r>
            <w:r w:rsidR="00D84BF7">
              <w:rPr>
                <w:rFonts w:cs="Arial"/>
                <w:sz w:val="24"/>
                <w:szCs w:val="24"/>
              </w:rPr>
              <w:t>kaverisuhteiden omahoito-ohjelma, aggression omahoito-ohjelma, lasten haastavan käytöksen omahoito-ohjelma</w:t>
            </w:r>
            <w:r w:rsidR="00B9774D">
              <w:rPr>
                <w:rFonts w:cs="Arial"/>
                <w:sz w:val="24"/>
                <w:szCs w:val="24"/>
              </w:rPr>
              <w:t xml:space="preserve">. Otetaan käyttöön chillaa- appi. </w:t>
            </w:r>
            <w:r w:rsidR="0007625E" w:rsidRPr="0007625E">
              <w:rPr>
                <w:rFonts w:cs="Arial"/>
                <w:sz w:val="24"/>
                <w:szCs w:val="24"/>
              </w:rPr>
              <w:t>Chillaa tsemppaa oman mielen hallinnassa ja auttaa hankalien asioiden kohtaamista. Se on suunniteltu koulun, arjen ja harrastusten haasteiden helpottamiseen.</w:t>
            </w:r>
            <w:r w:rsidR="00116B21">
              <w:rPr>
                <w:rFonts w:cs="Arial"/>
                <w:sz w:val="24"/>
                <w:szCs w:val="24"/>
              </w:rPr>
              <w:t xml:space="preserve"> Otetaan vanhemmat mukaan koulupäivään </w:t>
            </w:r>
            <w:r w:rsidR="00D96365">
              <w:rPr>
                <w:rFonts w:cs="Arial"/>
                <w:sz w:val="24"/>
                <w:szCs w:val="24"/>
              </w:rPr>
              <w:t xml:space="preserve">näkemään </w:t>
            </w:r>
            <w:r w:rsidR="00D96365">
              <w:rPr>
                <w:rFonts w:cs="Arial"/>
                <w:sz w:val="24"/>
                <w:szCs w:val="24"/>
              </w:rPr>
              <w:lastRenderedPageBreak/>
              <w:t xml:space="preserve">lapsen/nuoren oppimisympäristön. </w:t>
            </w:r>
          </w:p>
        </w:tc>
        <w:tc>
          <w:tcPr>
            <w:tcW w:w="2832" w:type="dxa"/>
          </w:tcPr>
          <w:p w14:paraId="6CFFF9D8" w14:textId="56263E38" w:rsidR="008C1B90" w:rsidRPr="00A91EE7" w:rsidRDefault="00634C47" w:rsidP="00763D8A">
            <w:pPr>
              <w:spacing w:line="360" w:lineRule="auto"/>
              <w:ind w:left="0"/>
              <w:rPr>
                <w:rFonts w:cs="Arial"/>
                <w:sz w:val="24"/>
                <w:szCs w:val="24"/>
              </w:rPr>
            </w:pPr>
            <w:r>
              <w:rPr>
                <w:rFonts w:cs="Arial"/>
                <w:sz w:val="24"/>
                <w:szCs w:val="24"/>
              </w:rPr>
              <w:lastRenderedPageBreak/>
              <w:t>Hanketyöntekijä sekä koulutoimijat</w:t>
            </w:r>
          </w:p>
        </w:tc>
      </w:tr>
      <w:tr w:rsidR="00102B98" w:rsidRPr="00A91EE7" w14:paraId="6C2A00FE" w14:textId="77777777" w:rsidTr="55BB075B">
        <w:tc>
          <w:tcPr>
            <w:tcW w:w="3118" w:type="dxa"/>
          </w:tcPr>
          <w:p w14:paraId="72A1FA93" w14:textId="5FED2990" w:rsidR="008C1B90" w:rsidRPr="00A91EE7" w:rsidRDefault="00023F7D" w:rsidP="00763D8A">
            <w:pPr>
              <w:spacing w:line="360" w:lineRule="auto"/>
              <w:ind w:left="0"/>
              <w:rPr>
                <w:rFonts w:cs="Arial"/>
                <w:sz w:val="24"/>
                <w:szCs w:val="24"/>
              </w:rPr>
            </w:pPr>
            <w:r w:rsidRPr="00A91EE7">
              <w:rPr>
                <w:rFonts w:cs="Arial"/>
                <w:sz w:val="24"/>
                <w:szCs w:val="24"/>
              </w:rPr>
              <w:lastRenderedPageBreak/>
              <w:t>Arviointityökalun</w:t>
            </w:r>
            <w:r w:rsidR="00CB1089">
              <w:rPr>
                <w:rFonts w:cs="Arial"/>
                <w:sz w:val="24"/>
                <w:szCs w:val="24"/>
              </w:rPr>
              <w:t xml:space="preserve"> (sähköinen)</w:t>
            </w:r>
            <w:r w:rsidRPr="00A91EE7">
              <w:rPr>
                <w:rFonts w:cs="Arial"/>
                <w:sz w:val="24"/>
                <w:szCs w:val="24"/>
              </w:rPr>
              <w:t xml:space="preserve"> tarve henkilöille, jotka kohtaavat työssään psyykkisesti oireilevia nuoria.</w:t>
            </w:r>
          </w:p>
        </w:tc>
        <w:tc>
          <w:tcPr>
            <w:tcW w:w="3257" w:type="dxa"/>
          </w:tcPr>
          <w:p w14:paraId="4B16C1ED" w14:textId="1A31531F" w:rsidR="008C1B90" w:rsidRPr="00A91EE7" w:rsidRDefault="00C13521" w:rsidP="00763D8A">
            <w:pPr>
              <w:spacing w:line="360" w:lineRule="auto"/>
              <w:ind w:left="0"/>
              <w:rPr>
                <w:rFonts w:cs="Arial"/>
                <w:sz w:val="24"/>
                <w:szCs w:val="24"/>
              </w:rPr>
            </w:pPr>
            <w:r w:rsidRPr="00A91EE7">
              <w:rPr>
                <w:rFonts w:cs="Arial"/>
                <w:sz w:val="24"/>
                <w:szCs w:val="24"/>
              </w:rPr>
              <w:t xml:space="preserve">Suomessa otetaan käyttöön </w:t>
            </w:r>
            <w:r w:rsidR="00102B98">
              <w:rPr>
                <w:rFonts w:cs="Arial"/>
                <w:sz w:val="24"/>
                <w:szCs w:val="24"/>
              </w:rPr>
              <w:t>nuorten perustasonpalvelu</w:t>
            </w:r>
            <w:r w:rsidR="00E02301">
              <w:rPr>
                <w:rFonts w:cs="Arial"/>
                <w:sz w:val="24"/>
                <w:szCs w:val="24"/>
              </w:rPr>
              <w:t xml:space="preserve">issa </w:t>
            </w:r>
            <w:r w:rsidRPr="00A91EE7">
              <w:rPr>
                <w:rFonts w:cs="Arial"/>
                <w:sz w:val="24"/>
                <w:szCs w:val="24"/>
              </w:rPr>
              <w:t>interventionavigaattori</w:t>
            </w:r>
            <w:r w:rsidR="00DD0189" w:rsidRPr="00A91EE7">
              <w:rPr>
                <w:rFonts w:cs="Arial"/>
                <w:sz w:val="24"/>
                <w:szCs w:val="24"/>
              </w:rPr>
              <w:t xml:space="preserve"> 2023-2024</w:t>
            </w:r>
            <w:r w:rsidRPr="00A91EE7">
              <w:rPr>
                <w:rFonts w:cs="Arial"/>
                <w:sz w:val="24"/>
                <w:szCs w:val="24"/>
              </w:rPr>
              <w:t xml:space="preserve">. Hyödynnetään sen tarjoamia mahdollisuuksia varhaisessa vaiheessa huomata </w:t>
            </w:r>
            <w:r w:rsidR="00DD0189" w:rsidRPr="00A91EE7">
              <w:rPr>
                <w:rFonts w:cs="Arial"/>
                <w:sz w:val="24"/>
                <w:szCs w:val="24"/>
              </w:rPr>
              <w:t xml:space="preserve">lasten ja nuorten mielenterveyttä koskevia huolia. </w:t>
            </w:r>
            <w:r w:rsidR="00287C80" w:rsidRPr="00287C80">
              <w:rPr>
                <w:rFonts w:cs="Arial"/>
                <w:sz w:val="24"/>
                <w:szCs w:val="24"/>
              </w:rPr>
              <w:t>Interventionavigaattori on digitaalinen arviointityökalu sote-ammattilaisille, jotka kohtaavat työssään psyykkisesti oireilevia nuoria</w:t>
            </w:r>
            <w:r w:rsidR="00287C80">
              <w:rPr>
                <w:rFonts w:cs="Arial"/>
                <w:sz w:val="24"/>
                <w:szCs w:val="24"/>
              </w:rPr>
              <w:t xml:space="preserve">. Koulutetaan käyttö mahdollisimman laajasti koskemaan esimerkiksi kouluterveydenhoitajia, kuraattoreja, </w:t>
            </w:r>
            <w:r w:rsidR="00307434">
              <w:rPr>
                <w:rFonts w:cs="Arial"/>
                <w:sz w:val="24"/>
                <w:szCs w:val="24"/>
              </w:rPr>
              <w:t>lanu-työntekijät (</w:t>
            </w:r>
            <w:r w:rsidR="004F466E">
              <w:rPr>
                <w:rFonts w:cs="Arial"/>
                <w:sz w:val="24"/>
                <w:szCs w:val="24"/>
              </w:rPr>
              <w:t>lasten ja nuorten-mielenterveystyöntekijöitä</w:t>
            </w:r>
            <w:r w:rsidR="00307434">
              <w:rPr>
                <w:rFonts w:cs="Arial"/>
                <w:sz w:val="24"/>
                <w:szCs w:val="24"/>
              </w:rPr>
              <w:t xml:space="preserve"> erikoissairaanhoidosta)</w:t>
            </w:r>
            <w:r w:rsidR="004F466E">
              <w:rPr>
                <w:rFonts w:cs="Arial"/>
                <w:sz w:val="24"/>
                <w:szCs w:val="24"/>
              </w:rPr>
              <w:t xml:space="preserve">, miekkarit (koulujen psykiatriset sairaanhoitajat), </w:t>
            </w:r>
            <w:r w:rsidR="00307434">
              <w:rPr>
                <w:rFonts w:cs="Arial"/>
                <w:sz w:val="24"/>
                <w:szCs w:val="24"/>
              </w:rPr>
              <w:t>koulukohtauttajat (</w:t>
            </w:r>
            <w:r w:rsidR="00307434" w:rsidRPr="00307434">
              <w:rPr>
                <w:rFonts w:cs="Arial"/>
                <w:sz w:val="24"/>
                <w:szCs w:val="24"/>
              </w:rPr>
              <w:t>tuke</w:t>
            </w:r>
            <w:r w:rsidR="00307434">
              <w:rPr>
                <w:rFonts w:cs="Arial"/>
                <w:sz w:val="24"/>
                <w:szCs w:val="24"/>
              </w:rPr>
              <w:t>vat</w:t>
            </w:r>
            <w:r w:rsidR="00307434" w:rsidRPr="00307434">
              <w:rPr>
                <w:rFonts w:cs="Arial"/>
                <w:sz w:val="24"/>
                <w:szCs w:val="24"/>
              </w:rPr>
              <w:t xml:space="preserve"> lapsia ja nuoria koulunkäynnissä, sekä pyrkivät lisäämään kouluviihtyvyyttä erilaisin keinoin yhteistyössä</w:t>
            </w:r>
            <w:r w:rsidR="00307434">
              <w:rPr>
                <w:rFonts w:cs="Arial"/>
                <w:sz w:val="24"/>
                <w:szCs w:val="24"/>
              </w:rPr>
              <w:t>).</w:t>
            </w:r>
          </w:p>
        </w:tc>
        <w:tc>
          <w:tcPr>
            <w:tcW w:w="2832" w:type="dxa"/>
          </w:tcPr>
          <w:p w14:paraId="431A89EC" w14:textId="1EB5319B" w:rsidR="008C1B90" w:rsidRPr="00A91EE7" w:rsidRDefault="00A8060F" w:rsidP="00763D8A">
            <w:pPr>
              <w:spacing w:line="360" w:lineRule="auto"/>
              <w:ind w:left="0"/>
              <w:rPr>
                <w:rFonts w:cs="Arial"/>
                <w:sz w:val="24"/>
                <w:szCs w:val="24"/>
              </w:rPr>
            </w:pPr>
            <w:r>
              <w:rPr>
                <w:rFonts w:cs="Arial"/>
                <w:sz w:val="24"/>
                <w:szCs w:val="24"/>
              </w:rPr>
              <w:t>Terapiat etulinjaan</w:t>
            </w:r>
            <w:r w:rsidR="005B44A1">
              <w:rPr>
                <w:rFonts w:cs="Arial"/>
                <w:sz w:val="24"/>
                <w:szCs w:val="24"/>
              </w:rPr>
              <w:t xml:space="preserve"> </w:t>
            </w:r>
            <w:r>
              <w:rPr>
                <w:rFonts w:cs="Arial"/>
                <w:sz w:val="24"/>
                <w:szCs w:val="24"/>
              </w:rPr>
              <w:t xml:space="preserve">- </w:t>
            </w:r>
            <w:r w:rsidR="006A1C15">
              <w:rPr>
                <w:rFonts w:cs="Arial"/>
                <w:sz w:val="24"/>
                <w:szCs w:val="24"/>
              </w:rPr>
              <w:t>toimintamalli</w:t>
            </w:r>
            <w:r w:rsidR="006C27E7">
              <w:rPr>
                <w:rFonts w:cs="Arial"/>
                <w:sz w:val="24"/>
                <w:szCs w:val="24"/>
              </w:rPr>
              <w:t xml:space="preserve">, </w:t>
            </w:r>
            <w:r w:rsidR="005B44A1">
              <w:rPr>
                <w:rFonts w:cs="Arial"/>
                <w:sz w:val="24"/>
                <w:szCs w:val="24"/>
              </w:rPr>
              <w:t xml:space="preserve">interventiokoordinaattori tukee </w:t>
            </w:r>
            <w:r w:rsidR="006C27E7">
              <w:rPr>
                <w:rFonts w:cs="Arial"/>
                <w:sz w:val="24"/>
                <w:szCs w:val="24"/>
              </w:rPr>
              <w:t>kouluilla sen käyttöönottoa.</w:t>
            </w:r>
          </w:p>
        </w:tc>
      </w:tr>
      <w:tr w:rsidR="00102B98" w:rsidRPr="00A91EE7" w14:paraId="6C72B45E" w14:textId="77777777" w:rsidTr="55BB075B">
        <w:tc>
          <w:tcPr>
            <w:tcW w:w="3118" w:type="dxa"/>
          </w:tcPr>
          <w:p w14:paraId="2274FD72" w14:textId="10F321D6" w:rsidR="008C1B90" w:rsidRPr="00A91EE7" w:rsidRDefault="00CB1089" w:rsidP="00763D8A">
            <w:pPr>
              <w:spacing w:line="360" w:lineRule="auto"/>
              <w:ind w:left="0"/>
              <w:rPr>
                <w:rFonts w:cs="Arial"/>
                <w:sz w:val="24"/>
                <w:szCs w:val="24"/>
              </w:rPr>
            </w:pPr>
            <w:r>
              <w:rPr>
                <w:rFonts w:cs="Arial"/>
                <w:sz w:val="24"/>
                <w:szCs w:val="24"/>
              </w:rPr>
              <w:lastRenderedPageBreak/>
              <w:t>Neuropsykiatriset haasteet ovat lisääntyneet kouluilla. Tarve varhaiselle tunnistamiselle</w:t>
            </w:r>
            <w:r w:rsidR="00AB53B6">
              <w:rPr>
                <w:rFonts w:cs="Arial"/>
                <w:sz w:val="24"/>
                <w:szCs w:val="24"/>
              </w:rPr>
              <w:t xml:space="preserve"> sekä neuropsykiatriselle valmennukselle</w:t>
            </w:r>
            <w:r>
              <w:rPr>
                <w:rFonts w:cs="Arial"/>
                <w:sz w:val="24"/>
                <w:szCs w:val="24"/>
              </w:rPr>
              <w:t xml:space="preserve">. </w:t>
            </w:r>
          </w:p>
        </w:tc>
        <w:tc>
          <w:tcPr>
            <w:tcW w:w="3257" w:type="dxa"/>
          </w:tcPr>
          <w:p w14:paraId="215AFE3D" w14:textId="199A1C34" w:rsidR="00CD6975" w:rsidRDefault="00A07F9A" w:rsidP="00763D8A">
            <w:pPr>
              <w:spacing w:line="360" w:lineRule="auto"/>
              <w:ind w:left="0"/>
              <w:rPr>
                <w:rFonts w:cs="Arial"/>
                <w:color w:val="FF0000"/>
                <w:sz w:val="24"/>
                <w:szCs w:val="24"/>
              </w:rPr>
            </w:pPr>
            <w:r>
              <w:rPr>
                <w:rFonts w:cs="Arial"/>
                <w:sz w:val="24"/>
                <w:szCs w:val="24"/>
              </w:rPr>
              <w:t>Lisätään koulumaai</w:t>
            </w:r>
            <w:r w:rsidR="002041E5">
              <w:rPr>
                <w:rFonts w:cs="Arial"/>
                <w:sz w:val="24"/>
                <w:szCs w:val="24"/>
              </w:rPr>
              <w:t>lmaan</w:t>
            </w:r>
            <w:r w:rsidR="00CD6975">
              <w:rPr>
                <w:rFonts w:cs="Arial"/>
                <w:sz w:val="24"/>
                <w:szCs w:val="24"/>
              </w:rPr>
              <w:t xml:space="preserve"> ammattilaisille</w:t>
            </w:r>
            <w:r w:rsidR="002041E5">
              <w:rPr>
                <w:rFonts w:cs="Arial"/>
                <w:sz w:val="24"/>
                <w:szCs w:val="24"/>
              </w:rPr>
              <w:t xml:space="preserve"> tietoisuutta</w:t>
            </w:r>
            <w:r w:rsidR="00061B65">
              <w:rPr>
                <w:rFonts w:cs="Arial"/>
                <w:sz w:val="24"/>
                <w:szCs w:val="24"/>
              </w:rPr>
              <w:t xml:space="preserve"> neuropsykiatrisen oireilun tunnistamisesta</w:t>
            </w:r>
            <w:r w:rsidR="009F166B">
              <w:rPr>
                <w:rFonts w:cs="Arial"/>
                <w:sz w:val="24"/>
                <w:szCs w:val="24"/>
              </w:rPr>
              <w:t xml:space="preserve"> järjestämällä esimerkiksi webinaari</w:t>
            </w:r>
            <w:r w:rsidR="00CD6975">
              <w:rPr>
                <w:rFonts w:cs="Arial"/>
                <w:sz w:val="24"/>
                <w:szCs w:val="24"/>
              </w:rPr>
              <w:t xml:space="preserve"> koulun henkilökunnalle.</w:t>
            </w:r>
            <w:r w:rsidR="002041E5">
              <w:rPr>
                <w:rFonts w:cs="Arial"/>
                <w:sz w:val="24"/>
                <w:szCs w:val="24"/>
              </w:rPr>
              <w:t xml:space="preserve"> </w:t>
            </w:r>
          </w:p>
          <w:p w14:paraId="7D2BCAEA" w14:textId="44FFB8A2" w:rsidR="008C1B90" w:rsidRPr="00A91EE7" w:rsidRDefault="002041E5" w:rsidP="00763D8A">
            <w:pPr>
              <w:spacing w:line="360" w:lineRule="auto"/>
              <w:ind w:left="0"/>
              <w:rPr>
                <w:rFonts w:cs="Arial"/>
                <w:sz w:val="24"/>
                <w:szCs w:val="24"/>
              </w:rPr>
            </w:pPr>
            <w:r>
              <w:rPr>
                <w:rFonts w:cs="Arial"/>
                <w:sz w:val="24"/>
                <w:szCs w:val="24"/>
              </w:rPr>
              <w:t>Neuropsykiatr</w:t>
            </w:r>
            <w:r w:rsidR="0063060C">
              <w:rPr>
                <w:rFonts w:cs="Arial"/>
                <w:sz w:val="24"/>
                <w:szCs w:val="24"/>
              </w:rPr>
              <w:t>isia</w:t>
            </w:r>
            <w:r>
              <w:rPr>
                <w:rFonts w:cs="Arial"/>
                <w:sz w:val="24"/>
                <w:szCs w:val="24"/>
              </w:rPr>
              <w:t xml:space="preserve"> valmentajia tarvitaan </w:t>
            </w:r>
            <w:r w:rsidR="00267B14">
              <w:rPr>
                <w:rFonts w:cs="Arial"/>
                <w:sz w:val="24"/>
                <w:szCs w:val="24"/>
              </w:rPr>
              <w:t>sairaanhoitoo</w:t>
            </w:r>
            <w:r w:rsidR="0063060C">
              <w:rPr>
                <w:rFonts w:cs="Arial"/>
                <w:sz w:val="24"/>
                <w:szCs w:val="24"/>
              </w:rPr>
              <w:t xml:space="preserve">n sekä </w:t>
            </w:r>
            <w:r>
              <w:rPr>
                <w:rFonts w:cs="Arial"/>
                <w:sz w:val="24"/>
                <w:szCs w:val="24"/>
              </w:rPr>
              <w:t>ko</w:t>
            </w:r>
            <w:r w:rsidR="00AB53B6">
              <w:rPr>
                <w:rFonts w:cs="Arial"/>
                <w:sz w:val="24"/>
                <w:szCs w:val="24"/>
              </w:rPr>
              <w:t>ulumaailmaan</w:t>
            </w:r>
            <w:r w:rsidR="0063060C">
              <w:rPr>
                <w:rFonts w:cs="Arial"/>
                <w:sz w:val="24"/>
                <w:szCs w:val="24"/>
              </w:rPr>
              <w:t xml:space="preserve"> lisää. </w:t>
            </w:r>
          </w:p>
        </w:tc>
        <w:tc>
          <w:tcPr>
            <w:tcW w:w="2832" w:type="dxa"/>
          </w:tcPr>
          <w:p w14:paraId="14145E4F" w14:textId="2B426597" w:rsidR="008C1B90" w:rsidRPr="00A91EE7" w:rsidRDefault="000703A6" w:rsidP="00763D8A">
            <w:pPr>
              <w:spacing w:line="360" w:lineRule="auto"/>
              <w:ind w:left="0"/>
              <w:rPr>
                <w:rFonts w:cs="Arial"/>
                <w:sz w:val="24"/>
                <w:szCs w:val="24"/>
              </w:rPr>
            </w:pPr>
            <w:r>
              <w:rPr>
                <w:rFonts w:cs="Arial"/>
                <w:sz w:val="24"/>
                <w:szCs w:val="24"/>
              </w:rPr>
              <w:t xml:space="preserve">Hanketyöntekijä sekä neuropsykiatrinen tiimi, </w:t>
            </w:r>
            <w:r w:rsidR="002F3D35">
              <w:rPr>
                <w:rFonts w:cs="Arial"/>
                <w:sz w:val="24"/>
                <w:szCs w:val="24"/>
              </w:rPr>
              <w:t>sekä TOKI-hanke</w:t>
            </w:r>
          </w:p>
        </w:tc>
      </w:tr>
      <w:tr w:rsidR="00102B98" w:rsidRPr="00A91EE7" w14:paraId="4B5E435F" w14:textId="77777777" w:rsidTr="55BB075B">
        <w:tc>
          <w:tcPr>
            <w:tcW w:w="3118" w:type="dxa"/>
          </w:tcPr>
          <w:p w14:paraId="192BA438" w14:textId="48B6C4FE" w:rsidR="00A07F9A" w:rsidRDefault="00A07F9A" w:rsidP="00763D8A">
            <w:pPr>
              <w:spacing w:line="360" w:lineRule="auto"/>
              <w:ind w:left="0"/>
              <w:rPr>
                <w:rFonts w:cs="Arial"/>
                <w:sz w:val="24"/>
                <w:szCs w:val="24"/>
              </w:rPr>
            </w:pPr>
            <w:r>
              <w:rPr>
                <w:rFonts w:cs="Arial"/>
                <w:sz w:val="24"/>
                <w:szCs w:val="24"/>
              </w:rPr>
              <w:t>Mielentervey</w:t>
            </w:r>
            <w:r w:rsidR="00061B65">
              <w:rPr>
                <w:rFonts w:cs="Arial"/>
                <w:sz w:val="24"/>
                <w:szCs w:val="24"/>
              </w:rPr>
              <w:t>spalvelujen</w:t>
            </w:r>
            <w:r>
              <w:rPr>
                <w:rFonts w:cs="Arial"/>
                <w:sz w:val="24"/>
                <w:szCs w:val="24"/>
              </w:rPr>
              <w:t xml:space="preserve"> hoitopolkujen selkeyttäminen lapsilla ja nuorilla</w:t>
            </w:r>
            <w:r w:rsidR="00686F6F">
              <w:rPr>
                <w:rFonts w:cs="Arial"/>
                <w:sz w:val="24"/>
                <w:szCs w:val="24"/>
              </w:rPr>
              <w:t>. T</w:t>
            </w:r>
            <w:r>
              <w:rPr>
                <w:rFonts w:cs="Arial"/>
                <w:sz w:val="24"/>
                <w:szCs w:val="24"/>
              </w:rPr>
              <w:t xml:space="preserve">ällä hetkellä </w:t>
            </w:r>
            <w:r w:rsidR="00686F6F">
              <w:rPr>
                <w:rFonts w:cs="Arial"/>
                <w:sz w:val="24"/>
                <w:szCs w:val="24"/>
              </w:rPr>
              <w:t>koetaan,</w:t>
            </w:r>
            <w:r w:rsidR="00936BBF">
              <w:rPr>
                <w:rFonts w:cs="Arial"/>
                <w:sz w:val="24"/>
                <w:szCs w:val="24"/>
              </w:rPr>
              <w:t xml:space="preserve"> ettei</w:t>
            </w:r>
            <w:r>
              <w:rPr>
                <w:rFonts w:cs="Arial"/>
                <w:sz w:val="24"/>
                <w:szCs w:val="24"/>
              </w:rPr>
              <w:t xml:space="preserve"> hoitopolkumalli ole riittävä</w:t>
            </w:r>
            <w:r w:rsidR="00686F6F">
              <w:rPr>
                <w:rFonts w:cs="Arial"/>
                <w:sz w:val="24"/>
                <w:szCs w:val="24"/>
              </w:rPr>
              <w:t>n selkeä ja toimiva</w:t>
            </w:r>
            <w:r>
              <w:rPr>
                <w:rFonts w:cs="Arial"/>
                <w:sz w:val="24"/>
                <w:szCs w:val="24"/>
              </w:rPr>
              <w:t xml:space="preserve">. </w:t>
            </w:r>
          </w:p>
        </w:tc>
        <w:tc>
          <w:tcPr>
            <w:tcW w:w="3257" w:type="dxa"/>
          </w:tcPr>
          <w:p w14:paraId="7BE39268" w14:textId="78E772D2" w:rsidR="00A07F9A" w:rsidRDefault="00A07F9A" w:rsidP="00763D8A">
            <w:pPr>
              <w:spacing w:line="360" w:lineRule="auto"/>
              <w:ind w:left="0"/>
              <w:rPr>
                <w:rFonts w:cs="Arial"/>
                <w:sz w:val="24"/>
                <w:szCs w:val="24"/>
              </w:rPr>
            </w:pPr>
            <w:r>
              <w:rPr>
                <w:rFonts w:cs="Arial"/>
                <w:sz w:val="24"/>
                <w:szCs w:val="24"/>
              </w:rPr>
              <w:t xml:space="preserve">Kehitetään </w:t>
            </w:r>
            <w:r w:rsidR="00D509B2">
              <w:rPr>
                <w:rFonts w:cs="Arial"/>
                <w:sz w:val="24"/>
                <w:szCs w:val="24"/>
              </w:rPr>
              <w:t xml:space="preserve">hoitopolkua yhdessä </w:t>
            </w:r>
            <w:r w:rsidR="00EE079A">
              <w:rPr>
                <w:rFonts w:cs="Arial"/>
                <w:sz w:val="24"/>
                <w:szCs w:val="24"/>
              </w:rPr>
              <w:t>perussairaanhoidon, erikoissairaanhoidon</w:t>
            </w:r>
            <w:r w:rsidR="00936BBF">
              <w:rPr>
                <w:rFonts w:cs="Arial"/>
                <w:sz w:val="24"/>
                <w:szCs w:val="24"/>
              </w:rPr>
              <w:t xml:space="preserve"> ja</w:t>
            </w:r>
            <w:r w:rsidR="00620C0C">
              <w:rPr>
                <w:rFonts w:cs="Arial"/>
                <w:sz w:val="24"/>
                <w:szCs w:val="24"/>
              </w:rPr>
              <w:t xml:space="preserve"> </w:t>
            </w:r>
            <w:r w:rsidR="00936BBF">
              <w:rPr>
                <w:rFonts w:cs="Arial"/>
                <w:sz w:val="24"/>
                <w:szCs w:val="24"/>
              </w:rPr>
              <w:t>oppilashuollon</w:t>
            </w:r>
            <w:r w:rsidR="00D509B2" w:rsidRPr="00EF34DC">
              <w:rPr>
                <w:rFonts w:cs="Arial"/>
                <w:color w:val="FF0000"/>
                <w:sz w:val="24"/>
                <w:szCs w:val="24"/>
              </w:rPr>
              <w:t xml:space="preserve"> </w:t>
            </w:r>
            <w:r w:rsidR="00D509B2">
              <w:rPr>
                <w:rFonts w:cs="Arial"/>
                <w:sz w:val="24"/>
                <w:szCs w:val="24"/>
              </w:rPr>
              <w:t xml:space="preserve">kanssa tehden siitä selkeä ja kaikkien tarpeisiin vastaava. </w:t>
            </w:r>
          </w:p>
          <w:p w14:paraId="01A32840" w14:textId="77777777" w:rsidR="00297033" w:rsidRDefault="009A0190" w:rsidP="00763D8A">
            <w:pPr>
              <w:spacing w:line="360" w:lineRule="auto"/>
              <w:ind w:left="0"/>
              <w:rPr>
                <w:rFonts w:cs="Arial"/>
                <w:sz w:val="24"/>
                <w:szCs w:val="24"/>
              </w:rPr>
            </w:pPr>
            <w:r>
              <w:rPr>
                <w:rFonts w:cs="Arial"/>
                <w:sz w:val="24"/>
                <w:szCs w:val="24"/>
              </w:rPr>
              <w:t>Mittareina käytetään asiakaskokemuskyselyn vastauksia, kouluterveyskyselyä</w:t>
            </w:r>
            <w:r w:rsidR="006B6929">
              <w:rPr>
                <w:rFonts w:cs="Arial"/>
                <w:sz w:val="24"/>
                <w:szCs w:val="24"/>
              </w:rPr>
              <w:t xml:space="preserve">. </w:t>
            </w:r>
          </w:p>
          <w:p w14:paraId="2B26D426" w14:textId="77777777" w:rsidR="009A0190" w:rsidRDefault="006B6929" w:rsidP="00763D8A">
            <w:pPr>
              <w:spacing w:line="360" w:lineRule="auto"/>
              <w:ind w:left="0"/>
              <w:rPr>
                <w:rFonts w:cs="Arial"/>
                <w:sz w:val="24"/>
                <w:szCs w:val="24"/>
              </w:rPr>
            </w:pPr>
            <w:r>
              <w:rPr>
                <w:rFonts w:cs="Arial"/>
                <w:sz w:val="24"/>
                <w:szCs w:val="24"/>
              </w:rPr>
              <w:t xml:space="preserve">Tehdään selvitys, kuinka moni nuori ohjautuu </w:t>
            </w:r>
            <w:r w:rsidR="009409DB">
              <w:rPr>
                <w:rFonts w:cs="Arial"/>
                <w:sz w:val="24"/>
                <w:szCs w:val="24"/>
              </w:rPr>
              <w:t>erikoissairaanhoitoon.</w:t>
            </w:r>
          </w:p>
          <w:p w14:paraId="3A47B7BC" w14:textId="0183604D" w:rsidR="00B63D7A" w:rsidRPr="00A91EE7" w:rsidRDefault="00B63D7A" w:rsidP="00763D8A">
            <w:pPr>
              <w:spacing w:line="360" w:lineRule="auto"/>
              <w:ind w:left="0"/>
              <w:rPr>
                <w:rFonts w:cs="Arial"/>
                <w:sz w:val="24"/>
                <w:szCs w:val="24"/>
              </w:rPr>
            </w:pPr>
            <w:r>
              <w:rPr>
                <w:rFonts w:cs="Arial"/>
                <w:sz w:val="24"/>
                <w:szCs w:val="24"/>
              </w:rPr>
              <w:t>Kehitetään perustason palveluita.</w:t>
            </w:r>
          </w:p>
        </w:tc>
        <w:tc>
          <w:tcPr>
            <w:tcW w:w="2832" w:type="dxa"/>
          </w:tcPr>
          <w:p w14:paraId="6C607465" w14:textId="29BD6081" w:rsidR="00A07F9A" w:rsidRPr="00A91EE7" w:rsidRDefault="005F6D25" w:rsidP="00763D8A">
            <w:pPr>
              <w:spacing w:line="360" w:lineRule="auto"/>
              <w:ind w:left="0"/>
              <w:rPr>
                <w:rFonts w:cs="Arial"/>
                <w:sz w:val="24"/>
                <w:szCs w:val="24"/>
              </w:rPr>
            </w:pPr>
            <w:r>
              <w:rPr>
                <w:rFonts w:cs="Arial"/>
                <w:sz w:val="24"/>
                <w:szCs w:val="24"/>
              </w:rPr>
              <w:t xml:space="preserve">Hanketyöntekijä yhdessä koulun ja hyvinvointialueen mielenterveyspalveluja tuottavien tahojen kanssa. </w:t>
            </w:r>
          </w:p>
        </w:tc>
      </w:tr>
      <w:tr w:rsidR="00102B98" w:rsidRPr="00A91EE7" w14:paraId="5416BEF0" w14:textId="77777777" w:rsidTr="55BB075B">
        <w:tc>
          <w:tcPr>
            <w:tcW w:w="3118" w:type="dxa"/>
          </w:tcPr>
          <w:p w14:paraId="3FBFBDE9" w14:textId="5E2CF866" w:rsidR="00F52CDF" w:rsidRDefault="00F52CDF" w:rsidP="00763D8A">
            <w:pPr>
              <w:spacing w:line="360" w:lineRule="auto"/>
              <w:ind w:left="0"/>
              <w:rPr>
                <w:rFonts w:cs="Arial"/>
                <w:sz w:val="24"/>
                <w:szCs w:val="24"/>
              </w:rPr>
            </w:pPr>
            <w:r>
              <w:rPr>
                <w:rFonts w:cs="Arial"/>
                <w:sz w:val="24"/>
                <w:szCs w:val="24"/>
              </w:rPr>
              <w:t>Autisminkirjon</w:t>
            </w:r>
            <w:r w:rsidR="008A413F">
              <w:rPr>
                <w:rFonts w:cs="Arial"/>
                <w:sz w:val="24"/>
                <w:szCs w:val="24"/>
              </w:rPr>
              <w:t xml:space="preserve"> haastattelututkimukselle koetaan tarvetta </w:t>
            </w:r>
          </w:p>
        </w:tc>
        <w:tc>
          <w:tcPr>
            <w:tcW w:w="3257" w:type="dxa"/>
          </w:tcPr>
          <w:p w14:paraId="39E56F0F" w14:textId="42F6430F" w:rsidR="00F52CDF" w:rsidRDefault="00DC12B8" w:rsidP="00763D8A">
            <w:pPr>
              <w:spacing w:line="360" w:lineRule="auto"/>
              <w:ind w:left="0"/>
              <w:rPr>
                <w:rFonts w:cs="Arial"/>
                <w:sz w:val="24"/>
                <w:szCs w:val="24"/>
              </w:rPr>
            </w:pPr>
            <w:r>
              <w:rPr>
                <w:rFonts w:cs="Arial"/>
                <w:sz w:val="24"/>
                <w:szCs w:val="24"/>
              </w:rPr>
              <w:t xml:space="preserve">Kartoitetaan tarvetta tarkemmin koko Kainuun alueelta. </w:t>
            </w:r>
            <w:r w:rsidR="008A413F">
              <w:rPr>
                <w:rFonts w:cs="Arial"/>
                <w:sz w:val="24"/>
                <w:szCs w:val="24"/>
              </w:rPr>
              <w:t xml:space="preserve">Järjestetään tarpeenmukaisesti </w:t>
            </w:r>
            <w:r w:rsidR="00763A32">
              <w:rPr>
                <w:rFonts w:cs="Arial"/>
                <w:sz w:val="24"/>
                <w:szCs w:val="24"/>
              </w:rPr>
              <w:t xml:space="preserve">esim. </w:t>
            </w:r>
            <w:r w:rsidR="00763A32">
              <w:rPr>
                <w:color w:val="000000"/>
                <w:sz w:val="24"/>
                <w:szCs w:val="24"/>
              </w:rPr>
              <w:t xml:space="preserve">ADI-R </w:t>
            </w:r>
            <w:r w:rsidR="00CB6450">
              <w:rPr>
                <w:color w:val="000000"/>
                <w:sz w:val="24"/>
                <w:szCs w:val="24"/>
              </w:rPr>
              <w:t>haastattelu</w:t>
            </w:r>
            <w:r w:rsidR="00BC3A7C">
              <w:rPr>
                <w:color w:val="000000"/>
                <w:sz w:val="24"/>
                <w:szCs w:val="24"/>
              </w:rPr>
              <w:t>lomakkeen</w:t>
            </w:r>
            <w:r w:rsidR="00CB6450">
              <w:rPr>
                <w:color w:val="000000"/>
                <w:sz w:val="24"/>
                <w:szCs w:val="24"/>
              </w:rPr>
              <w:t xml:space="preserve"> käyttöön koulutus.</w:t>
            </w:r>
            <w:r>
              <w:rPr>
                <w:color w:val="000000"/>
                <w:sz w:val="24"/>
                <w:szCs w:val="24"/>
              </w:rPr>
              <w:t xml:space="preserve"> </w:t>
            </w:r>
          </w:p>
        </w:tc>
        <w:tc>
          <w:tcPr>
            <w:tcW w:w="2832" w:type="dxa"/>
          </w:tcPr>
          <w:p w14:paraId="31E25D01" w14:textId="6AC5EDAD" w:rsidR="00F52CDF" w:rsidRDefault="00A609AD" w:rsidP="00763D8A">
            <w:pPr>
              <w:spacing w:line="360" w:lineRule="auto"/>
              <w:ind w:left="0"/>
              <w:rPr>
                <w:rFonts w:cs="Arial"/>
                <w:sz w:val="24"/>
                <w:szCs w:val="24"/>
              </w:rPr>
            </w:pPr>
            <w:r>
              <w:rPr>
                <w:rFonts w:cs="Arial"/>
                <w:sz w:val="24"/>
                <w:szCs w:val="24"/>
              </w:rPr>
              <w:t>Yhdessä opiskelu ja terveydenhuollon kanssa.</w:t>
            </w:r>
          </w:p>
        </w:tc>
      </w:tr>
      <w:tr w:rsidR="00E02301" w:rsidRPr="00A91EE7" w14:paraId="291B9801" w14:textId="77777777" w:rsidTr="55BB075B">
        <w:tc>
          <w:tcPr>
            <w:tcW w:w="3118" w:type="dxa"/>
          </w:tcPr>
          <w:p w14:paraId="2ADF6DDE" w14:textId="3FD3A1B0" w:rsidR="006140F7" w:rsidRDefault="00A13DB3" w:rsidP="00763D8A">
            <w:pPr>
              <w:spacing w:line="360" w:lineRule="auto"/>
              <w:ind w:left="0"/>
              <w:rPr>
                <w:rFonts w:cs="Arial"/>
                <w:sz w:val="24"/>
                <w:szCs w:val="24"/>
              </w:rPr>
            </w:pPr>
            <w:r>
              <w:rPr>
                <w:rFonts w:cs="Arial"/>
                <w:sz w:val="24"/>
                <w:szCs w:val="24"/>
              </w:rPr>
              <w:lastRenderedPageBreak/>
              <w:t>Liikunnan lisääminen</w:t>
            </w:r>
            <w:r w:rsidR="00F742B7">
              <w:rPr>
                <w:rFonts w:cs="Arial"/>
                <w:sz w:val="24"/>
                <w:szCs w:val="24"/>
              </w:rPr>
              <w:t xml:space="preserve"> kouluilla</w:t>
            </w:r>
            <w:r>
              <w:rPr>
                <w:rFonts w:cs="Arial"/>
                <w:sz w:val="24"/>
                <w:szCs w:val="24"/>
              </w:rPr>
              <w:t xml:space="preserve"> ja tiedon lisääminen oikeanlaisesta ravitsemuk</w:t>
            </w:r>
            <w:r w:rsidR="00F742B7">
              <w:rPr>
                <w:rFonts w:cs="Arial"/>
                <w:sz w:val="24"/>
                <w:szCs w:val="24"/>
              </w:rPr>
              <w:t>s</w:t>
            </w:r>
            <w:r>
              <w:rPr>
                <w:rFonts w:cs="Arial"/>
                <w:sz w:val="24"/>
                <w:szCs w:val="24"/>
              </w:rPr>
              <w:t>esta</w:t>
            </w:r>
          </w:p>
        </w:tc>
        <w:tc>
          <w:tcPr>
            <w:tcW w:w="3257" w:type="dxa"/>
          </w:tcPr>
          <w:p w14:paraId="39822B59" w14:textId="1107B79D" w:rsidR="006140F7" w:rsidRDefault="00FB59B5" w:rsidP="00763D8A">
            <w:pPr>
              <w:spacing w:line="360" w:lineRule="auto"/>
              <w:ind w:left="0"/>
              <w:rPr>
                <w:rFonts w:cs="Arial"/>
                <w:sz w:val="24"/>
                <w:szCs w:val="24"/>
              </w:rPr>
            </w:pPr>
            <w:r>
              <w:rPr>
                <w:rFonts w:cs="Arial"/>
                <w:sz w:val="24"/>
                <w:szCs w:val="24"/>
              </w:rPr>
              <w:t xml:space="preserve">Koulujen tarpeeseen </w:t>
            </w:r>
            <w:r w:rsidR="0078327B">
              <w:rPr>
                <w:rFonts w:cs="Arial"/>
                <w:sz w:val="24"/>
                <w:szCs w:val="24"/>
              </w:rPr>
              <w:t xml:space="preserve">mahdollisuus vastata hankkeen avulla. </w:t>
            </w:r>
            <w:r w:rsidR="00CC3356">
              <w:rPr>
                <w:rFonts w:cs="Arial"/>
                <w:sz w:val="24"/>
                <w:szCs w:val="24"/>
              </w:rPr>
              <w:t>Selvitetään mahdollisuutta</w:t>
            </w:r>
            <w:r w:rsidR="001C1BB5">
              <w:rPr>
                <w:rFonts w:cs="Arial"/>
                <w:sz w:val="24"/>
                <w:szCs w:val="24"/>
              </w:rPr>
              <w:t xml:space="preserve"> palkata liikunnanohjaaja osa-aikaiseksi</w:t>
            </w:r>
            <w:r w:rsidR="000D73DB">
              <w:rPr>
                <w:rFonts w:cs="Arial"/>
                <w:sz w:val="24"/>
                <w:szCs w:val="24"/>
              </w:rPr>
              <w:t xml:space="preserve">, joka tekisi liikunnanopettajien kanssa yhteistyötä ja järjestelisi liikuntaryhmiä pilottikouluille. </w:t>
            </w:r>
          </w:p>
          <w:p w14:paraId="588695EB" w14:textId="42F67E77" w:rsidR="000D73DB" w:rsidRDefault="000D73DB" w:rsidP="00763D8A">
            <w:pPr>
              <w:spacing w:line="360" w:lineRule="auto"/>
              <w:ind w:left="0"/>
              <w:rPr>
                <w:rFonts w:cs="Arial"/>
                <w:sz w:val="24"/>
                <w:szCs w:val="24"/>
              </w:rPr>
            </w:pPr>
            <w:r>
              <w:rPr>
                <w:rFonts w:cs="Arial"/>
                <w:sz w:val="24"/>
                <w:szCs w:val="24"/>
              </w:rPr>
              <w:t xml:space="preserve">Mittarina käytettävissä kouluterveyskysely sekä </w:t>
            </w:r>
            <w:r w:rsidR="006D0AB2">
              <w:rPr>
                <w:rFonts w:cs="Arial"/>
                <w:sz w:val="24"/>
                <w:szCs w:val="24"/>
              </w:rPr>
              <w:t xml:space="preserve"> </w:t>
            </w:r>
            <w:r w:rsidR="00B2493F">
              <w:rPr>
                <w:rFonts w:cs="Arial"/>
                <w:sz w:val="24"/>
                <w:szCs w:val="24"/>
              </w:rPr>
              <w:t>esimerkiksi Mopo-hankkeen tyylinen haastattelu (</w:t>
            </w:r>
            <w:hyperlink r:id="rId8" w:history="1">
              <w:r w:rsidR="00B2493F">
                <w:rPr>
                  <w:rStyle w:val="Hyperlinkki"/>
                </w:rPr>
                <w:t>LiikunnanPuheeksiottaminen.pdf (odl.fi)</w:t>
              </w:r>
            </w:hyperlink>
            <w:r w:rsidR="00E54608">
              <w:t>)</w:t>
            </w:r>
          </w:p>
        </w:tc>
        <w:tc>
          <w:tcPr>
            <w:tcW w:w="2832" w:type="dxa"/>
          </w:tcPr>
          <w:p w14:paraId="3E324205" w14:textId="4D848F38" w:rsidR="006140F7" w:rsidRDefault="00CC3356" w:rsidP="00763D8A">
            <w:pPr>
              <w:spacing w:line="360" w:lineRule="auto"/>
              <w:ind w:left="0"/>
              <w:rPr>
                <w:rFonts w:cs="Arial"/>
                <w:sz w:val="24"/>
                <w:szCs w:val="24"/>
              </w:rPr>
            </w:pPr>
            <w:r>
              <w:rPr>
                <w:rFonts w:cs="Arial"/>
                <w:sz w:val="24"/>
                <w:szCs w:val="24"/>
              </w:rPr>
              <w:t>Liikunnanohjaaja yhdessä liikunnanohjaajan kanssa</w:t>
            </w:r>
          </w:p>
        </w:tc>
      </w:tr>
      <w:tr w:rsidR="00E02301" w:rsidRPr="00A91EE7" w14:paraId="7CC3C805" w14:textId="77777777" w:rsidTr="55BB075B">
        <w:tc>
          <w:tcPr>
            <w:tcW w:w="3118" w:type="dxa"/>
          </w:tcPr>
          <w:p w14:paraId="51B13E41" w14:textId="74E74105" w:rsidR="006140F7" w:rsidRDefault="003A692D" w:rsidP="00763D8A">
            <w:pPr>
              <w:spacing w:line="360" w:lineRule="auto"/>
              <w:ind w:left="0"/>
              <w:rPr>
                <w:rFonts w:cs="Arial"/>
                <w:sz w:val="24"/>
                <w:szCs w:val="24"/>
              </w:rPr>
            </w:pPr>
            <w:r>
              <w:rPr>
                <w:rFonts w:cs="Arial"/>
                <w:sz w:val="24"/>
                <w:szCs w:val="24"/>
              </w:rPr>
              <w:t>Nuorten päihteidenkäyttö</w:t>
            </w:r>
          </w:p>
        </w:tc>
        <w:tc>
          <w:tcPr>
            <w:tcW w:w="3257" w:type="dxa"/>
          </w:tcPr>
          <w:p w14:paraId="3637F4A7" w14:textId="77777777" w:rsidR="006140F7" w:rsidRDefault="00CC3356" w:rsidP="00763D8A">
            <w:pPr>
              <w:spacing w:line="360" w:lineRule="auto"/>
              <w:ind w:left="0"/>
              <w:rPr>
                <w:rFonts w:cs="Arial"/>
                <w:sz w:val="24"/>
                <w:szCs w:val="24"/>
              </w:rPr>
            </w:pPr>
            <w:r>
              <w:rPr>
                <w:rFonts w:cs="Arial"/>
                <w:sz w:val="24"/>
                <w:szCs w:val="24"/>
              </w:rPr>
              <w:t xml:space="preserve">Selvitetään tämänhetkistä nuorten päihteidenkäyttöä. </w:t>
            </w:r>
            <w:r w:rsidR="006A4583">
              <w:rPr>
                <w:rFonts w:cs="Arial"/>
                <w:sz w:val="24"/>
                <w:szCs w:val="24"/>
              </w:rPr>
              <w:t xml:space="preserve"> Mittarina käytetään </w:t>
            </w:r>
            <w:r w:rsidR="0090685F" w:rsidRPr="0090685F">
              <w:rPr>
                <w:rFonts w:cs="Arial"/>
                <w:sz w:val="24"/>
                <w:szCs w:val="24"/>
              </w:rPr>
              <w:t>ADSUME</w:t>
            </w:r>
            <w:r w:rsidR="0090685F">
              <w:rPr>
                <w:rFonts w:cs="Arial"/>
                <w:sz w:val="24"/>
                <w:szCs w:val="24"/>
              </w:rPr>
              <w:t xml:space="preserve">-mittaria. </w:t>
            </w:r>
          </w:p>
          <w:p w14:paraId="1F829BBC" w14:textId="77777777" w:rsidR="0090685F" w:rsidRDefault="00F4299B" w:rsidP="00763D8A">
            <w:pPr>
              <w:spacing w:line="360" w:lineRule="auto"/>
              <w:ind w:left="0"/>
              <w:rPr>
                <w:rFonts w:cs="Arial"/>
                <w:sz w:val="24"/>
                <w:szCs w:val="24"/>
              </w:rPr>
            </w:pPr>
            <w:r>
              <w:rPr>
                <w:rFonts w:cs="Arial"/>
                <w:sz w:val="24"/>
                <w:szCs w:val="24"/>
              </w:rPr>
              <w:t xml:space="preserve">Pidetään työpaja yhdessä nuorten kanssa, miten päihteiden käytön haittavaikutuksien tietoisuutta voi lisätä koulumaailmassa. </w:t>
            </w:r>
          </w:p>
          <w:p w14:paraId="17AE301D" w14:textId="15144902" w:rsidR="00F11296" w:rsidRDefault="00F11296" w:rsidP="00763D8A">
            <w:pPr>
              <w:spacing w:line="360" w:lineRule="auto"/>
              <w:ind w:left="0"/>
              <w:rPr>
                <w:rFonts w:cs="Arial"/>
                <w:sz w:val="24"/>
                <w:szCs w:val="24"/>
              </w:rPr>
            </w:pPr>
            <w:r>
              <w:rPr>
                <w:rFonts w:cs="Arial"/>
                <w:sz w:val="24"/>
                <w:szCs w:val="24"/>
              </w:rPr>
              <w:t>Tehdään yhteistyötä HELLÄ-hankkeen</w:t>
            </w:r>
            <w:r w:rsidR="009C7898">
              <w:rPr>
                <w:rFonts w:cs="Arial"/>
                <w:sz w:val="24"/>
                <w:szCs w:val="24"/>
              </w:rPr>
              <w:t xml:space="preserve"> Varhaisen tuen tiimin kanssa.</w:t>
            </w:r>
          </w:p>
        </w:tc>
        <w:tc>
          <w:tcPr>
            <w:tcW w:w="2832" w:type="dxa"/>
          </w:tcPr>
          <w:p w14:paraId="1078939E" w14:textId="2B358BC4" w:rsidR="006140F7" w:rsidRDefault="000703A6" w:rsidP="00763D8A">
            <w:pPr>
              <w:spacing w:line="360" w:lineRule="auto"/>
              <w:ind w:left="0"/>
              <w:rPr>
                <w:rFonts w:cs="Arial"/>
                <w:sz w:val="24"/>
                <w:szCs w:val="24"/>
              </w:rPr>
            </w:pPr>
            <w:r>
              <w:rPr>
                <w:rFonts w:cs="Arial"/>
                <w:sz w:val="24"/>
                <w:szCs w:val="24"/>
              </w:rPr>
              <w:t>Hanketyöntekijä sekä muut toimijat</w:t>
            </w:r>
            <w:r w:rsidR="006D6A58">
              <w:rPr>
                <w:rFonts w:cs="Arial"/>
                <w:sz w:val="24"/>
                <w:szCs w:val="24"/>
              </w:rPr>
              <w:t xml:space="preserve"> (nuoriso</w:t>
            </w:r>
            <w:r w:rsidR="00F12FA5">
              <w:rPr>
                <w:rFonts w:cs="Arial"/>
                <w:sz w:val="24"/>
                <w:szCs w:val="24"/>
              </w:rPr>
              <w:t>valtuusto)</w:t>
            </w:r>
          </w:p>
        </w:tc>
      </w:tr>
      <w:tr w:rsidR="00797F65" w:rsidRPr="00A91EE7" w14:paraId="7AED1D61" w14:textId="77777777" w:rsidTr="55BB075B">
        <w:tc>
          <w:tcPr>
            <w:tcW w:w="3118" w:type="dxa"/>
          </w:tcPr>
          <w:p w14:paraId="7CB64C93" w14:textId="50485582" w:rsidR="00797F65" w:rsidRDefault="00797F65" w:rsidP="00BA375B">
            <w:pPr>
              <w:spacing w:line="360" w:lineRule="auto"/>
              <w:ind w:left="0"/>
              <w:rPr>
                <w:rFonts w:cs="Arial"/>
                <w:sz w:val="24"/>
                <w:szCs w:val="24"/>
              </w:rPr>
            </w:pPr>
            <w:r>
              <w:rPr>
                <w:rFonts w:cs="Arial"/>
                <w:sz w:val="24"/>
                <w:szCs w:val="24"/>
              </w:rPr>
              <w:t>Turvallinen somekäyttäytyminen</w:t>
            </w:r>
          </w:p>
        </w:tc>
        <w:tc>
          <w:tcPr>
            <w:tcW w:w="3257" w:type="dxa"/>
          </w:tcPr>
          <w:p w14:paraId="78A48FD2" w14:textId="4F93B868" w:rsidR="00797F65" w:rsidRDefault="00944E10" w:rsidP="00763D8A">
            <w:pPr>
              <w:spacing w:line="360" w:lineRule="auto"/>
              <w:ind w:left="0"/>
              <w:rPr>
                <w:rFonts w:cs="Arial"/>
                <w:sz w:val="24"/>
                <w:szCs w:val="24"/>
              </w:rPr>
            </w:pPr>
            <w:r>
              <w:rPr>
                <w:rFonts w:cs="Arial"/>
                <w:sz w:val="24"/>
                <w:szCs w:val="24"/>
              </w:rPr>
              <w:t>Selkeyttää somekäyttäytymistä nuorille</w:t>
            </w:r>
            <w:r w:rsidR="002112DD">
              <w:rPr>
                <w:rFonts w:cs="Arial"/>
                <w:sz w:val="24"/>
                <w:szCs w:val="24"/>
              </w:rPr>
              <w:t xml:space="preserve">. </w:t>
            </w:r>
            <w:r w:rsidR="0067357E">
              <w:rPr>
                <w:rFonts w:cs="Arial"/>
                <w:sz w:val="24"/>
                <w:szCs w:val="24"/>
              </w:rPr>
              <w:t xml:space="preserve">Itsetietoisuuden </w:t>
            </w:r>
            <w:r w:rsidR="0067357E">
              <w:rPr>
                <w:rFonts w:cs="Arial"/>
                <w:sz w:val="24"/>
                <w:szCs w:val="24"/>
              </w:rPr>
              <w:lastRenderedPageBreak/>
              <w:t>tunnistaminen</w:t>
            </w:r>
            <w:r w:rsidR="008007B4">
              <w:rPr>
                <w:rFonts w:cs="Arial"/>
                <w:sz w:val="24"/>
                <w:szCs w:val="24"/>
              </w:rPr>
              <w:t xml:space="preserve">, </w:t>
            </w:r>
            <w:r w:rsidR="0067357E">
              <w:rPr>
                <w:rFonts w:cs="Arial"/>
                <w:sz w:val="24"/>
                <w:szCs w:val="24"/>
              </w:rPr>
              <w:t>omat rajat</w:t>
            </w:r>
            <w:r w:rsidR="008007B4">
              <w:rPr>
                <w:rFonts w:cs="Arial"/>
                <w:sz w:val="24"/>
                <w:szCs w:val="24"/>
              </w:rPr>
              <w:t xml:space="preserve"> ja s</w:t>
            </w:r>
            <w:r w:rsidR="002112DD">
              <w:rPr>
                <w:rFonts w:cs="Arial"/>
                <w:sz w:val="24"/>
                <w:szCs w:val="24"/>
              </w:rPr>
              <w:t>eksuaalisuus</w:t>
            </w:r>
            <w:r w:rsidR="00B74D7E">
              <w:rPr>
                <w:rFonts w:cs="Arial"/>
                <w:sz w:val="24"/>
                <w:szCs w:val="24"/>
              </w:rPr>
              <w:t xml:space="preserve">. </w:t>
            </w:r>
            <w:r w:rsidR="00BA375B">
              <w:rPr>
                <w:rFonts w:cs="Arial"/>
                <w:sz w:val="24"/>
                <w:szCs w:val="24"/>
              </w:rPr>
              <w:t xml:space="preserve">Keskustelua esim. </w:t>
            </w:r>
            <w:r w:rsidR="00B74D7E">
              <w:rPr>
                <w:rFonts w:cs="Arial"/>
                <w:sz w:val="24"/>
                <w:szCs w:val="24"/>
              </w:rPr>
              <w:t xml:space="preserve">5-7 henkilön </w:t>
            </w:r>
            <w:r w:rsidR="00572F33">
              <w:rPr>
                <w:rFonts w:cs="Arial"/>
                <w:sz w:val="24"/>
                <w:szCs w:val="24"/>
              </w:rPr>
              <w:t>pien</w:t>
            </w:r>
            <w:r w:rsidR="00B74D7E">
              <w:rPr>
                <w:rFonts w:cs="Arial"/>
                <w:sz w:val="24"/>
                <w:szCs w:val="24"/>
              </w:rPr>
              <w:t>ryhmissä.</w:t>
            </w:r>
          </w:p>
        </w:tc>
        <w:tc>
          <w:tcPr>
            <w:tcW w:w="2832" w:type="dxa"/>
          </w:tcPr>
          <w:p w14:paraId="5C2E6532" w14:textId="732E3DE3" w:rsidR="00797F65" w:rsidRDefault="00B74D7E" w:rsidP="00763D8A">
            <w:pPr>
              <w:spacing w:line="360" w:lineRule="auto"/>
              <w:ind w:left="0"/>
              <w:rPr>
                <w:rFonts w:cs="Arial"/>
                <w:sz w:val="24"/>
                <w:szCs w:val="24"/>
              </w:rPr>
            </w:pPr>
            <w:r>
              <w:rPr>
                <w:rFonts w:cs="Arial"/>
                <w:sz w:val="24"/>
                <w:szCs w:val="24"/>
              </w:rPr>
              <w:lastRenderedPageBreak/>
              <w:t>Hanketyöntekijä, sosiaalityöntekijä</w:t>
            </w:r>
            <w:r w:rsidR="0018363A">
              <w:rPr>
                <w:rFonts w:cs="Arial"/>
                <w:sz w:val="24"/>
                <w:szCs w:val="24"/>
              </w:rPr>
              <w:t xml:space="preserve">, </w:t>
            </w:r>
            <w:r>
              <w:rPr>
                <w:rFonts w:cs="Arial"/>
                <w:sz w:val="24"/>
                <w:szCs w:val="24"/>
              </w:rPr>
              <w:lastRenderedPageBreak/>
              <w:t xml:space="preserve">koulutoimijat, muiden hankkeiden toimijat. </w:t>
            </w:r>
          </w:p>
        </w:tc>
      </w:tr>
    </w:tbl>
    <w:p w14:paraId="3DBED006" w14:textId="23B9F07A" w:rsidR="007F78C1" w:rsidRDefault="007F78C1" w:rsidP="00763D8A">
      <w:pPr>
        <w:spacing w:line="360" w:lineRule="auto"/>
        <w:rPr>
          <w:sz w:val="24"/>
          <w:szCs w:val="24"/>
        </w:rPr>
      </w:pPr>
    </w:p>
    <w:p w14:paraId="0CE17A4E" w14:textId="4838EFB8" w:rsidR="00DD05BB" w:rsidRPr="00763D8A" w:rsidRDefault="00DD05BB" w:rsidP="00763D8A">
      <w:pPr>
        <w:spacing w:line="360" w:lineRule="auto"/>
        <w:rPr>
          <w:sz w:val="24"/>
          <w:szCs w:val="24"/>
        </w:rPr>
      </w:pPr>
    </w:p>
    <w:sectPr w:rsidR="00DD05BB" w:rsidRPr="00763D8A">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5311" w14:textId="77777777" w:rsidR="00AC7C72" w:rsidRDefault="00AC7C72" w:rsidP="00763D8A">
      <w:pPr>
        <w:spacing w:before="0" w:after="0"/>
      </w:pPr>
      <w:r>
        <w:separator/>
      </w:r>
    </w:p>
  </w:endnote>
  <w:endnote w:type="continuationSeparator" w:id="0">
    <w:p w14:paraId="05528A44" w14:textId="77777777" w:rsidR="00AC7C72" w:rsidRDefault="00AC7C72" w:rsidP="00763D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928C" w14:textId="77777777" w:rsidR="00AC7C72" w:rsidRDefault="00AC7C72" w:rsidP="00763D8A">
      <w:pPr>
        <w:spacing w:before="0" w:after="0"/>
      </w:pPr>
      <w:r>
        <w:separator/>
      </w:r>
    </w:p>
  </w:footnote>
  <w:footnote w:type="continuationSeparator" w:id="0">
    <w:p w14:paraId="498F041F" w14:textId="77777777" w:rsidR="00AC7C72" w:rsidRDefault="00AC7C72" w:rsidP="00763D8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02C0" w14:textId="17682999" w:rsidR="00763D8A" w:rsidRDefault="00763D8A">
    <w:pPr>
      <w:pStyle w:val="Yltunniste"/>
    </w:pPr>
    <w:r>
      <w:rPr>
        <w:noProof/>
      </w:rPr>
      <w:drawing>
        <wp:inline distT="0" distB="0" distL="0" distR="0" wp14:anchorId="56BF7B3A" wp14:editId="70109691">
          <wp:extent cx="6120130" cy="661670"/>
          <wp:effectExtent l="0" t="0" r="0" b="508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6120130" cy="6616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C1"/>
    <w:rsid w:val="00023F7D"/>
    <w:rsid w:val="00026C55"/>
    <w:rsid w:val="00030166"/>
    <w:rsid w:val="0004773A"/>
    <w:rsid w:val="00061B65"/>
    <w:rsid w:val="000703A6"/>
    <w:rsid w:val="0007625E"/>
    <w:rsid w:val="00092EBA"/>
    <w:rsid w:val="00094F89"/>
    <w:rsid w:val="000A5434"/>
    <w:rsid w:val="000B7889"/>
    <w:rsid w:val="000D59B5"/>
    <w:rsid w:val="000D73DB"/>
    <w:rsid w:val="000E41AE"/>
    <w:rsid w:val="00102B98"/>
    <w:rsid w:val="00114FF3"/>
    <w:rsid w:val="00116B21"/>
    <w:rsid w:val="00162FF7"/>
    <w:rsid w:val="0018363A"/>
    <w:rsid w:val="001B4FC0"/>
    <w:rsid w:val="001B7B44"/>
    <w:rsid w:val="001C1BB5"/>
    <w:rsid w:val="002041E5"/>
    <w:rsid w:val="002112DD"/>
    <w:rsid w:val="00253CB0"/>
    <w:rsid w:val="00267B14"/>
    <w:rsid w:val="00287C80"/>
    <w:rsid w:val="00297033"/>
    <w:rsid w:val="002A59E4"/>
    <w:rsid w:val="002C01A8"/>
    <w:rsid w:val="002F3D35"/>
    <w:rsid w:val="002F6FA3"/>
    <w:rsid w:val="00307434"/>
    <w:rsid w:val="00312653"/>
    <w:rsid w:val="003A692D"/>
    <w:rsid w:val="003B2826"/>
    <w:rsid w:val="004B0841"/>
    <w:rsid w:val="004C30A3"/>
    <w:rsid w:val="004C693A"/>
    <w:rsid w:val="004D7DCD"/>
    <w:rsid w:val="004F466E"/>
    <w:rsid w:val="00531DBB"/>
    <w:rsid w:val="00544941"/>
    <w:rsid w:val="00572F33"/>
    <w:rsid w:val="00584C2A"/>
    <w:rsid w:val="005B44A1"/>
    <w:rsid w:val="005C7374"/>
    <w:rsid w:val="005E5137"/>
    <w:rsid w:val="005E6E3D"/>
    <w:rsid w:val="005F6D25"/>
    <w:rsid w:val="006140F7"/>
    <w:rsid w:val="0061743E"/>
    <w:rsid w:val="00620C0C"/>
    <w:rsid w:val="006216F2"/>
    <w:rsid w:val="00621A69"/>
    <w:rsid w:val="0063060C"/>
    <w:rsid w:val="00634C47"/>
    <w:rsid w:val="00656EA4"/>
    <w:rsid w:val="0067357E"/>
    <w:rsid w:val="006862A9"/>
    <w:rsid w:val="00686F6F"/>
    <w:rsid w:val="006A1C15"/>
    <w:rsid w:val="006A4583"/>
    <w:rsid w:val="006B6929"/>
    <w:rsid w:val="006C23BD"/>
    <w:rsid w:val="006C27E7"/>
    <w:rsid w:val="006D0AB2"/>
    <w:rsid w:val="006D51C7"/>
    <w:rsid w:val="006D6A58"/>
    <w:rsid w:val="006E4807"/>
    <w:rsid w:val="00711A2B"/>
    <w:rsid w:val="00737A7E"/>
    <w:rsid w:val="00763A32"/>
    <w:rsid w:val="00763D8A"/>
    <w:rsid w:val="0078327B"/>
    <w:rsid w:val="00797F65"/>
    <w:rsid w:val="007A2F88"/>
    <w:rsid w:val="007C324C"/>
    <w:rsid w:val="007F78C1"/>
    <w:rsid w:val="008007B4"/>
    <w:rsid w:val="00800D9E"/>
    <w:rsid w:val="00826B57"/>
    <w:rsid w:val="008358CC"/>
    <w:rsid w:val="00837C0B"/>
    <w:rsid w:val="00863E77"/>
    <w:rsid w:val="00874B83"/>
    <w:rsid w:val="0089148C"/>
    <w:rsid w:val="008A413F"/>
    <w:rsid w:val="008C1B90"/>
    <w:rsid w:val="008D5347"/>
    <w:rsid w:val="0090685F"/>
    <w:rsid w:val="009161A2"/>
    <w:rsid w:val="0093299C"/>
    <w:rsid w:val="00936BBF"/>
    <w:rsid w:val="009409DB"/>
    <w:rsid w:val="00944E10"/>
    <w:rsid w:val="00961CCC"/>
    <w:rsid w:val="009A0190"/>
    <w:rsid w:val="009C7898"/>
    <w:rsid w:val="009F166B"/>
    <w:rsid w:val="00A07F9A"/>
    <w:rsid w:val="00A13DB3"/>
    <w:rsid w:val="00A609AD"/>
    <w:rsid w:val="00A8060F"/>
    <w:rsid w:val="00A91EE7"/>
    <w:rsid w:val="00A932BA"/>
    <w:rsid w:val="00AB53B6"/>
    <w:rsid w:val="00AC6ED8"/>
    <w:rsid w:val="00AC7C72"/>
    <w:rsid w:val="00B21B14"/>
    <w:rsid w:val="00B2493F"/>
    <w:rsid w:val="00B546B7"/>
    <w:rsid w:val="00B63D7A"/>
    <w:rsid w:val="00B70C44"/>
    <w:rsid w:val="00B74D7E"/>
    <w:rsid w:val="00B868F0"/>
    <w:rsid w:val="00B9774D"/>
    <w:rsid w:val="00BA375B"/>
    <w:rsid w:val="00BA6F24"/>
    <w:rsid w:val="00BC3A7C"/>
    <w:rsid w:val="00BD3308"/>
    <w:rsid w:val="00C05840"/>
    <w:rsid w:val="00C13521"/>
    <w:rsid w:val="00C743A7"/>
    <w:rsid w:val="00CB1089"/>
    <w:rsid w:val="00CB6450"/>
    <w:rsid w:val="00CB6D94"/>
    <w:rsid w:val="00CC3356"/>
    <w:rsid w:val="00CD6975"/>
    <w:rsid w:val="00CE3DF4"/>
    <w:rsid w:val="00CE43F3"/>
    <w:rsid w:val="00CF368F"/>
    <w:rsid w:val="00D046B0"/>
    <w:rsid w:val="00D07B2F"/>
    <w:rsid w:val="00D14A01"/>
    <w:rsid w:val="00D2118F"/>
    <w:rsid w:val="00D2576C"/>
    <w:rsid w:val="00D509B2"/>
    <w:rsid w:val="00D834A3"/>
    <w:rsid w:val="00D84BF7"/>
    <w:rsid w:val="00D96365"/>
    <w:rsid w:val="00DB2FBA"/>
    <w:rsid w:val="00DC12B8"/>
    <w:rsid w:val="00DD0189"/>
    <w:rsid w:val="00DD05BB"/>
    <w:rsid w:val="00E02301"/>
    <w:rsid w:val="00E137EF"/>
    <w:rsid w:val="00E46FDC"/>
    <w:rsid w:val="00E51C94"/>
    <w:rsid w:val="00E54608"/>
    <w:rsid w:val="00E677CA"/>
    <w:rsid w:val="00EE079A"/>
    <w:rsid w:val="00EF34DC"/>
    <w:rsid w:val="00EF4206"/>
    <w:rsid w:val="00F11296"/>
    <w:rsid w:val="00F12FA5"/>
    <w:rsid w:val="00F4299B"/>
    <w:rsid w:val="00F52CDF"/>
    <w:rsid w:val="00F742B7"/>
    <w:rsid w:val="00F862CD"/>
    <w:rsid w:val="00FA1EF3"/>
    <w:rsid w:val="00FA5364"/>
    <w:rsid w:val="00FB59B5"/>
    <w:rsid w:val="03B23CB9"/>
    <w:rsid w:val="112B2BE4"/>
    <w:rsid w:val="223512A1"/>
    <w:rsid w:val="26BAC7FF"/>
    <w:rsid w:val="2EFA6D4C"/>
    <w:rsid w:val="3221FB05"/>
    <w:rsid w:val="4C38BC84"/>
    <w:rsid w:val="4EDDABAF"/>
    <w:rsid w:val="55BB075B"/>
    <w:rsid w:val="58432404"/>
    <w:rsid w:val="59B01F42"/>
    <w:rsid w:val="5E035860"/>
    <w:rsid w:val="61A208CA"/>
    <w:rsid w:val="672574E1"/>
    <w:rsid w:val="6D9AB191"/>
    <w:rsid w:val="76A944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C657"/>
  <w15:docId w15:val="{C5EB06AA-D52A-43CA-883F-91B7E2FE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F78C1"/>
    <w:pPr>
      <w:spacing w:before="120" w:after="120" w:line="240" w:lineRule="auto"/>
      <w:ind w:left="1134"/>
    </w:pPr>
    <w:rPr>
      <w:rFonts w:ascii="Arial" w:eastAsia="Times New Roman" w:hAnsi="Arial"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7F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763D8A"/>
    <w:pPr>
      <w:tabs>
        <w:tab w:val="center" w:pos="4819"/>
        <w:tab w:val="right" w:pos="9638"/>
      </w:tabs>
      <w:spacing w:before="0" w:after="0"/>
    </w:pPr>
  </w:style>
  <w:style w:type="character" w:customStyle="1" w:styleId="YltunnisteChar">
    <w:name w:val="Ylätunniste Char"/>
    <w:basedOn w:val="Kappaleenoletusfontti"/>
    <w:link w:val="Yltunniste"/>
    <w:uiPriority w:val="99"/>
    <w:rsid w:val="00763D8A"/>
    <w:rPr>
      <w:rFonts w:ascii="Arial" w:eastAsia="Times New Roman" w:hAnsi="Arial" w:cs="Times New Roman"/>
    </w:rPr>
  </w:style>
  <w:style w:type="paragraph" w:styleId="Alatunniste">
    <w:name w:val="footer"/>
    <w:basedOn w:val="Normaali"/>
    <w:link w:val="AlatunnisteChar"/>
    <w:uiPriority w:val="99"/>
    <w:unhideWhenUsed/>
    <w:rsid w:val="00763D8A"/>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763D8A"/>
    <w:rPr>
      <w:rFonts w:ascii="Arial" w:eastAsia="Times New Roman" w:hAnsi="Arial" w:cs="Times New Roman"/>
    </w:rPr>
  </w:style>
  <w:style w:type="character" w:styleId="Hyperlinkki">
    <w:name w:val="Hyperlink"/>
    <w:basedOn w:val="Kappaleenoletusfontti"/>
    <w:uiPriority w:val="99"/>
    <w:semiHidden/>
    <w:unhideWhenUsed/>
    <w:rsid w:val="00030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uunaamopo.odl.fi/tiedostot/Tietopankki/Liikunta%20ja%20terveys/LiikunnanPuheeksiottaminen.pdf" TargetMode="External"/><Relationship Id="rId3" Type="http://schemas.openxmlformats.org/officeDocument/2006/relationships/webSettings" Target="webSettings.xml"/><Relationship Id="rId7" Type="http://schemas.openxmlformats.org/officeDocument/2006/relationships/hyperlink" Target="https://docplayer.fi/163555429-Hyvinvointikysely-oppilaill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inkirjo.fi/hyvinvointikysel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862</Words>
  <Characters>6983</Characters>
  <Application>Microsoft Office Word</Application>
  <DocSecurity>0</DocSecurity>
  <Lines>58</Lines>
  <Paragraphs>15</Paragraphs>
  <ScaleCrop>false</ScaleCrop>
  <Company>Kainuun sote</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Juntunen Anitta</dc:creator>
  <cp:keywords/>
  <dc:description/>
  <cp:lastModifiedBy>Juntunen Anitta</cp:lastModifiedBy>
  <cp:revision>3</cp:revision>
  <cp:lastPrinted>2022-12-12T11:44:00Z</cp:lastPrinted>
  <dcterms:created xsi:type="dcterms:W3CDTF">2023-01-11T08:31:00Z</dcterms:created>
  <dcterms:modified xsi:type="dcterms:W3CDTF">2023-01-11T08:32:00Z</dcterms:modified>
</cp:coreProperties>
</file>