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9C20" w14:textId="5B7FC7D6" w:rsidR="00677DAA" w:rsidRDefault="00677DAA" w:rsidP="006E4AEE"/>
    <w:p w14:paraId="1CEAB8CE" w14:textId="50C61DFE" w:rsidR="00677DAA" w:rsidRDefault="00677DAA" w:rsidP="006E4AEE"/>
    <w:p w14:paraId="1D24144A" w14:textId="5C8290A8" w:rsidR="00677DAA" w:rsidRDefault="00677DAA" w:rsidP="006E4AEE"/>
    <w:p w14:paraId="17F45826" w14:textId="77777777" w:rsidR="00EE03CF" w:rsidRDefault="00EE03CF" w:rsidP="006E4AEE"/>
    <w:p w14:paraId="6D11973A" w14:textId="48A3F66A" w:rsidR="00677DAA" w:rsidRDefault="00677DAA" w:rsidP="006E4AEE"/>
    <w:p w14:paraId="6FAF0C06" w14:textId="123AD26D" w:rsidR="00677DAA" w:rsidRDefault="00677DAA" w:rsidP="006E4AEE"/>
    <w:p w14:paraId="5C767F5B" w14:textId="5C6AB179" w:rsidR="00677DAA" w:rsidRDefault="00677DAA" w:rsidP="006E4AEE"/>
    <w:p w14:paraId="6869579E" w14:textId="36F2E32C" w:rsidR="006E4AEE" w:rsidRDefault="006E4AEE" w:rsidP="006E4AEE"/>
    <w:p w14:paraId="1137B794" w14:textId="218A6636" w:rsidR="006E4AEE" w:rsidRDefault="006E4AEE" w:rsidP="006E4AEE"/>
    <w:p w14:paraId="557FD6FE" w14:textId="2467C304" w:rsidR="006E4AEE" w:rsidRDefault="006E4AEE" w:rsidP="006E4AEE"/>
    <w:p w14:paraId="3BB123C8" w14:textId="5FA1406C" w:rsidR="006E4AEE" w:rsidRDefault="006E4AEE" w:rsidP="006E4AEE"/>
    <w:p w14:paraId="1375A4F6" w14:textId="57448619" w:rsidR="006E4AEE" w:rsidRDefault="006E4AEE" w:rsidP="006E4AEE"/>
    <w:p w14:paraId="0D6B76D6" w14:textId="5A5D4EB6" w:rsidR="00677DAA" w:rsidRDefault="00677DAA" w:rsidP="006E4AEE"/>
    <w:p w14:paraId="0C4D67E7" w14:textId="7B1F2533" w:rsidR="00677DAA" w:rsidRDefault="00677DAA" w:rsidP="006E4AEE"/>
    <w:p w14:paraId="290EF5C3" w14:textId="4F57DF54" w:rsidR="00677DAA" w:rsidRPr="00677DAA" w:rsidRDefault="00677DAA" w:rsidP="006E4AEE">
      <w:pPr>
        <w:rPr>
          <w:b/>
          <w:bCs w:val="0"/>
          <w:sz w:val="28"/>
          <w:szCs w:val="28"/>
        </w:rPr>
      </w:pPr>
      <w:r w:rsidRPr="00677DAA">
        <w:rPr>
          <w:b/>
          <w:bCs w:val="0"/>
          <w:sz w:val="28"/>
          <w:szCs w:val="28"/>
        </w:rPr>
        <w:t>MUUTOSKYVYKKYYS KAINUUN SOTESSA</w:t>
      </w:r>
    </w:p>
    <w:p w14:paraId="25365B92" w14:textId="77777777" w:rsidR="00D360ED" w:rsidRDefault="00677DAA" w:rsidP="006E4AEE">
      <w:r>
        <w:t xml:space="preserve">Raportti </w:t>
      </w:r>
    </w:p>
    <w:p w14:paraId="46038233" w14:textId="7E628933" w:rsidR="00677DAA" w:rsidRDefault="00677DAA" w:rsidP="006E4AEE">
      <w:r>
        <w:t>9/2022</w:t>
      </w:r>
    </w:p>
    <w:p w14:paraId="4BCD7C2B" w14:textId="25047D08" w:rsidR="00D360ED" w:rsidRDefault="00D360ED" w:rsidP="006E4AEE">
      <w:r>
        <w:t xml:space="preserve">Lumiverse oy </w:t>
      </w:r>
    </w:p>
    <w:p w14:paraId="0A96F8D7" w14:textId="271A4FE8" w:rsidR="00677DAA" w:rsidRDefault="00677DAA" w:rsidP="006E4AEE"/>
    <w:p w14:paraId="740B3062" w14:textId="6E832741" w:rsidR="00677DAA" w:rsidRDefault="00677DAA" w:rsidP="006E4AEE"/>
    <w:p w14:paraId="3AED63E9" w14:textId="4111F282" w:rsidR="00677DAA" w:rsidRDefault="00677DAA" w:rsidP="006E4AEE">
      <w:pPr>
        <w:rPr>
          <w:rFonts w:eastAsiaTheme="majorEastAsia" w:cstheme="majorHAnsi"/>
          <w:b/>
          <w:bCs w:val="0"/>
          <w:caps/>
          <w:sz w:val="28"/>
          <w:szCs w:val="28"/>
        </w:rPr>
      </w:pPr>
      <w:r>
        <w:br w:type="page"/>
      </w:r>
    </w:p>
    <w:sdt>
      <w:sdtPr>
        <w:rPr>
          <w:rFonts w:ascii="Times New Roman" w:eastAsiaTheme="minorHAnsi" w:hAnsi="Times New Roman" w:cstheme="minorHAnsi"/>
          <w:bCs/>
          <w:color w:val="auto"/>
          <w:sz w:val="24"/>
          <w:szCs w:val="24"/>
          <w:lang w:eastAsia="en-US"/>
        </w:rPr>
        <w:id w:val="1629752287"/>
        <w:docPartObj>
          <w:docPartGallery w:val="Table of Contents"/>
          <w:docPartUnique/>
        </w:docPartObj>
      </w:sdtPr>
      <w:sdtEndPr>
        <w:rPr>
          <w:b/>
        </w:rPr>
      </w:sdtEndPr>
      <w:sdtContent>
        <w:p w14:paraId="393B237F" w14:textId="5C0526D2" w:rsidR="008A0A59" w:rsidRDefault="008A0A59" w:rsidP="006E4AEE">
          <w:pPr>
            <w:pStyle w:val="Sisllysluettelonotsikko"/>
            <w:spacing w:line="360" w:lineRule="auto"/>
            <w:jc w:val="both"/>
          </w:pPr>
          <w:r>
            <w:t>Sisällys</w:t>
          </w:r>
        </w:p>
        <w:p w14:paraId="4CAF3D93" w14:textId="77777777" w:rsidR="008A0A59" w:rsidRPr="008A0A59" w:rsidRDefault="008A0A59" w:rsidP="006E4AEE">
          <w:pPr>
            <w:rPr>
              <w:lang w:eastAsia="fi-FI"/>
            </w:rPr>
          </w:pPr>
        </w:p>
        <w:p w14:paraId="17F5B8F4" w14:textId="71A24721" w:rsidR="00205967" w:rsidRDefault="008A0A59">
          <w:pPr>
            <w:pStyle w:val="Sisluet1"/>
            <w:tabs>
              <w:tab w:val="right" w:leader="dot" w:pos="9628"/>
            </w:tabs>
            <w:rPr>
              <w:rFonts w:asciiTheme="minorHAnsi" w:eastAsiaTheme="minorEastAsia" w:hAnsiTheme="minorHAnsi" w:cstheme="minorBidi"/>
              <w:bCs w:val="0"/>
              <w:caps w:val="0"/>
              <w:noProof/>
              <w:sz w:val="22"/>
              <w:szCs w:val="22"/>
              <w:lang w:eastAsia="fi-FI"/>
            </w:rPr>
          </w:pPr>
          <w:r>
            <w:fldChar w:fldCharType="begin"/>
          </w:r>
          <w:r>
            <w:instrText xml:space="preserve"> TOC \o "1-3" \h \z \u </w:instrText>
          </w:r>
          <w:r>
            <w:fldChar w:fldCharType="separate"/>
          </w:r>
          <w:hyperlink w:anchor="_Toc114647237" w:history="1">
            <w:r w:rsidR="00205967" w:rsidRPr="00997535">
              <w:rPr>
                <w:rStyle w:val="Hyperlinkki"/>
                <w:noProof/>
              </w:rPr>
              <w:t>1</w:t>
            </w:r>
            <w:r w:rsidR="00205967">
              <w:rPr>
                <w:rFonts w:asciiTheme="minorHAnsi" w:eastAsiaTheme="minorEastAsia" w:hAnsiTheme="minorHAnsi" w:cstheme="minorBidi"/>
                <w:bCs w:val="0"/>
                <w:caps w:val="0"/>
                <w:noProof/>
                <w:sz w:val="22"/>
                <w:szCs w:val="22"/>
                <w:lang w:eastAsia="fi-FI"/>
              </w:rPr>
              <w:tab/>
            </w:r>
            <w:r w:rsidR="00205967" w:rsidRPr="00997535">
              <w:rPr>
                <w:rStyle w:val="Hyperlinkki"/>
                <w:noProof/>
              </w:rPr>
              <w:t>johdanto</w:t>
            </w:r>
            <w:r w:rsidR="00205967">
              <w:rPr>
                <w:noProof/>
                <w:webHidden/>
              </w:rPr>
              <w:tab/>
            </w:r>
            <w:r w:rsidR="00205967">
              <w:rPr>
                <w:noProof/>
                <w:webHidden/>
              </w:rPr>
              <w:fldChar w:fldCharType="begin"/>
            </w:r>
            <w:r w:rsidR="00205967">
              <w:rPr>
                <w:noProof/>
                <w:webHidden/>
              </w:rPr>
              <w:instrText xml:space="preserve"> PAGEREF _Toc114647237 \h </w:instrText>
            </w:r>
            <w:r w:rsidR="00205967">
              <w:rPr>
                <w:noProof/>
                <w:webHidden/>
              </w:rPr>
            </w:r>
            <w:r w:rsidR="00205967">
              <w:rPr>
                <w:noProof/>
                <w:webHidden/>
              </w:rPr>
              <w:fldChar w:fldCharType="separate"/>
            </w:r>
            <w:r w:rsidR="00EC181B">
              <w:rPr>
                <w:noProof/>
                <w:webHidden/>
              </w:rPr>
              <w:t>3</w:t>
            </w:r>
            <w:r w:rsidR="00205967">
              <w:rPr>
                <w:noProof/>
                <w:webHidden/>
              </w:rPr>
              <w:fldChar w:fldCharType="end"/>
            </w:r>
          </w:hyperlink>
        </w:p>
        <w:p w14:paraId="48C52CAD" w14:textId="3209E41C" w:rsidR="00205967" w:rsidRDefault="00645219">
          <w:pPr>
            <w:pStyle w:val="Sisluet1"/>
            <w:tabs>
              <w:tab w:val="right" w:leader="dot" w:pos="9628"/>
            </w:tabs>
            <w:rPr>
              <w:rFonts w:asciiTheme="minorHAnsi" w:eastAsiaTheme="minorEastAsia" w:hAnsiTheme="minorHAnsi" w:cstheme="minorBidi"/>
              <w:bCs w:val="0"/>
              <w:caps w:val="0"/>
              <w:noProof/>
              <w:sz w:val="22"/>
              <w:szCs w:val="22"/>
              <w:lang w:eastAsia="fi-FI"/>
            </w:rPr>
          </w:pPr>
          <w:hyperlink w:anchor="_Toc114647238" w:history="1">
            <w:r w:rsidR="00205967" w:rsidRPr="00997535">
              <w:rPr>
                <w:rStyle w:val="Hyperlinkki"/>
                <w:noProof/>
              </w:rPr>
              <w:t>2</w:t>
            </w:r>
            <w:r w:rsidR="00205967">
              <w:rPr>
                <w:rFonts w:asciiTheme="minorHAnsi" w:eastAsiaTheme="minorEastAsia" w:hAnsiTheme="minorHAnsi" w:cstheme="minorBidi"/>
                <w:bCs w:val="0"/>
                <w:caps w:val="0"/>
                <w:noProof/>
                <w:sz w:val="22"/>
                <w:szCs w:val="22"/>
                <w:lang w:eastAsia="fi-FI"/>
              </w:rPr>
              <w:tab/>
            </w:r>
            <w:r w:rsidR="00205967" w:rsidRPr="00997535">
              <w:rPr>
                <w:rStyle w:val="Hyperlinkki"/>
                <w:noProof/>
              </w:rPr>
              <w:t>muutoskyvykkyys</w:t>
            </w:r>
            <w:r w:rsidR="00205967">
              <w:rPr>
                <w:noProof/>
                <w:webHidden/>
              </w:rPr>
              <w:tab/>
            </w:r>
            <w:r w:rsidR="00205967">
              <w:rPr>
                <w:noProof/>
                <w:webHidden/>
              </w:rPr>
              <w:fldChar w:fldCharType="begin"/>
            </w:r>
            <w:r w:rsidR="00205967">
              <w:rPr>
                <w:noProof/>
                <w:webHidden/>
              </w:rPr>
              <w:instrText xml:space="preserve"> PAGEREF _Toc114647238 \h </w:instrText>
            </w:r>
            <w:r w:rsidR="00205967">
              <w:rPr>
                <w:noProof/>
                <w:webHidden/>
              </w:rPr>
            </w:r>
            <w:r w:rsidR="00205967">
              <w:rPr>
                <w:noProof/>
                <w:webHidden/>
              </w:rPr>
              <w:fldChar w:fldCharType="separate"/>
            </w:r>
            <w:r w:rsidR="00EC181B">
              <w:rPr>
                <w:noProof/>
                <w:webHidden/>
              </w:rPr>
              <w:t>4</w:t>
            </w:r>
            <w:r w:rsidR="00205967">
              <w:rPr>
                <w:noProof/>
                <w:webHidden/>
              </w:rPr>
              <w:fldChar w:fldCharType="end"/>
            </w:r>
          </w:hyperlink>
        </w:p>
        <w:p w14:paraId="4F4FBFFD" w14:textId="4A273315" w:rsidR="00205967" w:rsidRDefault="00645219">
          <w:pPr>
            <w:pStyle w:val="Sisluet2"/>
            <w:tabs>
              <w:tab w:val="left" w:pos="1219"/>
              <w:tab w:val="right" w:leader="dot" w:pos="9628"/>
            </w:tabs>
            <w:rPr>
              <w:rFonts w:asciiTheme="minorHAnsi" w:eastAsiaTheme="minorEastAsia" w:hAnsiTheme="minorHAnsi" w:cstheme="minorBidi"/>
              <w:bCs w:val="0"/>
              <w:noProof/>
              <w:sz w:val="22"/>
              <w:szCs w:val="22"/>
              <w:lang w:eastAsia="fi-FI"/>
            </w:rPr>
          </w:pPr>
          <w:hyperlink w:anchor="_Toc114647239" w:history="1">
            <w:r w:rsidR="00205967" w:rsidRPr="00997535">
              <w:rPr>
                <w:rStyle w:val="Hyperlinkki"/>
                <w:noProof/>
              </w:rPr>
              <w:t>2.1</w:t>
            </w:r>
            <w:r w:rsidR="00205967">
              <w:rPr>
                <w:rFonts w:asciiTheme="minorHAnsi" w:eastAsiaTheme="minorEastAsia" w:hAnsiTheme="minorHAnsi" w:cstheme="minorBidi"/>
                <w:bCs w:val="0"/>
                <w:noProof/>
                <w:sz w:val="22"/>
                <w:szCs w:val="22"/>
                <w:lang w:eastAsia="fi-FI"/>
              </w:rPr>
              <w:tab/>
            </w:r>
            <w:r w:rsidR="00205967" w:rsidRPr="00997535">
              <w:rPr>
                <w:rStyle w:val="Hyperlinkki"/>
                <w:noProof/>
              </w:rPr>
              <w:t>Kyvykkyydet ja systeemiälykkyys</w:t>
            </w:r>
            <w:r w:rsidR="00205967">
              <w:rPr>
                <w:noProof/>
                <w:webHidden/>
              </w:rPr>
              <w:tab/>
            </w:r>
            <w:r w:rsidR="00205967">
              <w:rPr>
                <w:noProof/>
                <w:webHidden/>
              </w:rPr>
              <w:fldChar w:fldCharType="begin"/>
            </w:r>
            <w:r w:rsidR="00205967">
              <w:rPr>
                <w:noProof/>
                <w:webHidden/>
              </w:rPr>
              <w:instrText xml:space="preserve"> PAGEREF _Toc114647239 \h </w:instrText>
            </w:r>
            <w:r w:rsidR="00205967">
              <w:rPr>
                <w:noProof/>
                <w:webHidden/>
              </w:rPr>
            </w:r>
            <w:r w:rsidR="00205967">
              <w:rPr>
                <w:noProof/>
                <w:webHidden/>
              </w:rPr>
              <w:fldChar w:fldCharType="separate"/>
            </w:r>
            <w:r w:rsidR="00EC181B">
              <w:rPr>
                <w:noProof/>
                <w:webHidden/>
              </w:rPr>
              <w:t>4</w:t>
            </w:r>
            <w:r w:rsidR="00205967">
              <w:rPr>
                <w:noProof/>
                <w:webHidden/>
              </w:rPr>
              <w:fldChar w:fldCharType="end"/>
            </w:r>
          </w:hyperlink>
        </w:p>
        <w:p w14:paraId="41853044" w14:textId="22BAEC57" w:rsidR="00205967" w:rsidRDefault="00645219">
          <w:pPr>
            <w:pStyle w:val="Sisluet2"/>
            <w:tabs>
              <w:tab w:val="left" w:pos="1219"/>
              <w:tab w:val="right" w:leader="dot" w:pos="9628"/>
            </w:tabs>
            <w:rPr>
              <w:rFonts w:asciiTheme="minorHAnsi" w:eastAsiaTheme="minorEastAsia" w:hAnsiTheme="minorHAnsi" w:cstheme="minorBidi"/>
              <w:bCs w:val="0"/>
              <w:noProof/>
              <w:sz w:val="22"/>
              <w:szCs w:val="22"/>
              <w:lang w:eastAsia="fi-FI"/>
            </w:rPr>
          </w:pPr>
          <w:hyperlink w:anchor="_Toc114647240" w:history="1">
            <w:r w:rsidR="00205967" w:rsidRPr="00997535">
              <w:rPr>
                <w:rStyle w:val="Hyperlinkki"/>
                <w:noProof/>
              </w:rPr>
              <w:t>2.2</w:t>
            </w:r>
            <w:r w:rsidR="00205967">
              <w:rPr>
                <w:rFonts w:asciiTheme="minorHAnsi" w:eastAsiaTheme="minorEastAsia" w:hAnsiTheme="minorHAnsi" w:cstheme="minorBidi"/>
                <w:bCs w:val="0"/>
                <w:noProof/>
                <w:sz w:val="22"/>
                <w:szCs w:val="22"/>
                <w:lang w:eastAsia="fi-FI"/>
              </w:rPr>
              <w:tab/>
            </w:r>
            <w:r w:rsidR="00205967" w:rsidRPr="00997535">
              <w:rPr>
                <w:rStyle w:val="Hyperlinkki"/>
                <w:noProof/>
              </w:rPr>
              <w:t>Ristiriita-tasapaino-teoria</w:t>
            </w:r>
            <w:r w:rsidR="00205967">
              <w:rPr>
                <w:noProof/>
                <w:webHidden/>
              </w:rPr>
              <w:tab/>
            </w:r>
            <w:r w:rsidR="00205967">
              <w:rPr>
                <w:noProof/>
                <w:webHidden/>
              </w:rPr>
              <w:fldChar w:fldCharType="begin"/>
            </w:r>
            <w:r w:rsidR="00205967">
              <w:rPr>
                <w:noProof/>
                <w:webHidden/>
              </w:rPr>
              <w:instrText xml:space="preserve"> PAGEREF _Toc114647240 \h </w:instrText>
            </w:r>
            <w:r w:rsidR="00205967">
              <w:rPr>
                <w:noProof/>
                <w:webHidden/>
              </w:rPr>
            </w:r>
            <w:r w:rsidR="00205967">
              <w:rPr>
                <w:noProof/>
                <w:webHidden/>
              </w:rPr>
              <w:fldChar w:fldCharType="separate"/>
            </w:r>
            <w:r w:rsidR="00EC181B">
              <w:rPr>
                <w:noProof/>
                <w:webHidden/>
              </w:rPr>
              <w:t>4</w:t>
            </w:r>
            <w:r w:rsidR="00205967">
              <w:rPr>
                <w:noProof/>
                <w:webHidden/>
              </w:rPr>
              <w:fldChar w:fldCharType="end"/>
            </w:r>
          </w:hyperlink>
        </w:p>
        <w:p w14:paraId="2D997500" w14:textId="164D92A5" w:rsidR="00205967" w:rsidRDefault="00645219">
          <w:pPr>
            <w:pStyle w:val="Sisluet2"/>
            <w:tabs>
              <w:tab w:val="left" w:pos="1219"/>
              <w:tab w:val="right" w:leader="dot" w:pos="9628"/>
            </w:tabs>
            <w:rPr>
              <w:rFonts w:asciiTheme="minorHAnsi" w:eastAsiaTheme="minorEastAsia" w:hAnsiTheme="minorHAnsi" w:cstheme="minorBidi"/>
              <w:bCs w:val="0"/>
              <w:noProof/>
              <w:sz w:val="22"/>
              <w:szCs w:val="22"/>
              <w:lang w:eastAsia="fi-FI"/>
            </w:rPr>
          </w:pPr>
          <w:hyperlink w:anchor="_Toc114647241" w:history="1">
            <w:r w:rsidR="00205967" w:rsidRPr="00997535">
              <w:rPr>
                <w:rStyle w:val="Hyperlinkki"/>
                <w:noProof/>
              </w:rPr>
              <w:t>2.3</w:t>
            </w:r>
            <w:r w:rsidR="00205967">
              <w:rPr>
                <w:rFonts w:asciiTheme="minorHAnsi" w:eastAsiaTheme="minorEastAsia" w:hAnsiTheme="minorHAnsi" w:cstheme="minorBidi"/>
                <w:bCs w:val="0"/>
                <w:noProof/>
                <w:sz w:val="22"/>
                <w:szCs w:val="22"/>
                <w:lang w:eastAsia="fi-FI"/>
              </w:rPr>
              <w:tab/>
            </w:r>
            <w:r w:rsidR="00205967" w:rsidRPr="00997535">
              <w:rPr>
                <w:rStyle w:val="Hyperlinkki"/>
                <w:noProof/>
              </w:rPr>
              <w:t>Skenaariot muutoskyvykkyydessä</w:t>
            </w:r>
            <w:r w:rsidR="00205967">
              <w:rPr>
                <w:noProof/>
                <w:webHidden/>
              </w:rPr>
              <w:tab/>
            </w:r>
            <w:r w:rsidR="00205967">
              <w:rPr>
                <w:noProof/>
                <w:webHidden/>
              </w:rPr>
              <w:fldChar w:fldCharType="begin"/>
            </w:r>
            <w:r w:rsidR="00205967">
              <w:rPr>
                <w:noProof/>
                <w:webHidden/>
              </w:rPr>
              <w:instrText xml:space="preserve"> PAGEREF _Toc114647241 \h </w:instrText>
            </w:r>
            <w:r w:rsidR="00205967">
              <w:rPr>
                <w:noProof/>
                <w:webHidden/>
              </w:rPr>
            </w:r>
            <w:r w:rsidR="00205967">
              <w:rPr>
                <w:noProof/>
                <w:webHidden/>
              </w:rPr>
              <w:fldChar w:fldCharType="separate"/>
            </w:r>
            <w:r w:rsidR="00EC181B">
              <w:rPr>
                <w:noProof/>
                <w:webHidden/>
              </w:rPr>
              <w:t>5</w:t>
            </w:r>
            <w:r w:rsidR="00205967">
              <w:rPr>
                <w:noProof/>
                <w:webHidden/>
              </w:rPr>
              <w:fldChar w:fldCharType="end"/>
            </w:r>
          </w:hyperlink>
        </w:p>
        <w:p w14:paraId="732A41BC" w14:textId="7B39E9AD" w:rsidR="00205967" w:rsidRDefault="00645219">
          <w:pPr>
            <w:pStyle w:val="Sisluet3"/>
            <w:tabs>
              <w:tab w:val="left" w:pos="1540"/>
              <w:tab w:val="right" w:leader="dot" w:pos="9628"/>
            </w:tabs>
            <w:rPr>
              <w:rFonts w:asciiTheme="minorHAnsi" w:eastAsiaTheme="minorEastAsia" w:hAnsiTheme="minorHAnsi" w:cstheme="minorBidi"/>
              <w:bCs w:val="0"/>
              <w:noProof/>
              <w:sz w:val="22"/>
              <w:szCs w:val="22"/>
              <w:lang w:eastAsia="fi-FI"/>
            </w:rPr>
          </w:pPr>
          <w:hyperlink w:anchor="_Toc114647242" w:history="1">
            <w:r w:rsidR="00205967" w:rsidRPr="00997535">
              <w:rPr>
                <w:rStyle w:val="Hyperlinkki"/>
                <w:noProof/>
              </w:rPr>
              <w:t>2.3.1</w:t>
            </w:r>
            <w:r w:rsidR="00205967">
              <w:rPr>
                <w:rFonts w:asciiTheme="minorHAnsi" w:eastAsiaTheme="minorEastAsia" w:hAnsiTheme="minorHAnsi" w:cstheme="minorBidi"/>
                <w:bCs w:val="0"/>
                <w:noProof/>
                <w:sz w:val="22"/>
                <w:szCs w:val="22"/>
                <w:lang w:eastAsia="fi-FI"/>
              </w:rPr>
              <w:tab/>
            </w:r>
            <w:r w:rsidR="00205967" w:rsidRPr="00997535">
              <w:rPr>
                <w:rStyle w:val="Hyperlinkki"/>
                <w:noProof/>
              </w:rPr>
              <w:t>Kaikki kyvykkyydet ovat kunnossa</w:t>
            </w:r>
            <w:r w:rsidR="00205967">
              <w:rPr>
                <w:noProof/>
                <w:webHidden/>
              </w:rPr>
              <w:tab/>
            </w:r>
            <w:r w:rsidR="00205967">
              <w:rPr>
                <w:noProof/>
                <w:webHidden/>
              </w:rPr>
              <w:fldChar w:fldCharType="begin"/>
            </w:r>
            <w:r w:rsidR="00205967">
              <w:rPr>
                <w:noProof/>
                <w:webHidden/>
              </w:rPr>
              <w:instrText xml:space="preserve"> PAGEREF _Toc114647242 \h </w:instrText>
            </w:r>
            <w:r w:rsidR="00205967">
              <w:rPr>
                <w:noProof/>
                <w:webHidden/>
              </w:rPr>
            </w:r>
            <w:r w:rsidR="00205967">
              <w:rPr>
                <w:noProof/>
                <w:webHidden/>
              </w:rPr>
              <w:fldChar w:fldCharType="separate"/>
            </w:r>
            <w:r w:rsidR="00EC181B">
              <w:rPr>
                <w:noProof/>
                <w:webHidden/>
              </w:rPr>
              <w:t>5</w:t>
            </w:r>
            <w:r w:rsidR="00205967">
              <w:rPr>
                <w:noProof/>
                <w:webHidden/>
              </w:rPr>
              <w:fldChar w:fldCharType="end"/>
            </w:r>
          </w:hyperlink>
        </w:p>
        <w:p w14:paraId="3728C71A" w14:textId="7C9062F4" w:rsidR="00205967" w:rsidRDefault="00645219">
          <w:pPr>
            <w:pStyle w:val="Sisluet3"/>
            <w:tabs>
              <w:tab w:val="left" w:pos="1540"/>
              <w:tab w:val="right" w:leader="dot" w:pos="9628"/>
            </w:tabs>
            <w:rPr>
              <w:rFonts w:asciiTheme="minorHAnsi" w:eastAsiaTheme="minorEastAsia" w:hAnsiTheme="minorHAnsi" w:cstheme="minorBidi"/>
              <w:bCs w:val="0"/>
              <w:noProof/>
              <w:sz w:val="22"/>
              <w:szCs w:val="22"/>
              <w:lang w:eastAsia="fi-FI"/>
            </w:rPr>
          </w:pPr>
          <w:hyperlink w:anchor="_Toc114647243" w:history="1">
            <w:r w:rsidR="00205967" w:rsidRPr="00997535">
              <w:rPr>
                <w:rStyle w:val="Hyperlinkki"/>
                <w:noProof/>
              </w:rPr>
              <w:t>2.3.2</w:t>
            </w:r>
            <w:r w:rsidR="00205967">
              <w:rPr>
                <w:rFonts w:asciiTheme="minorHAnsi" w:eastAsiaTheme="minorEastAsia" w:hAnsiTheme="minorHAnsi" w:cstheme="minorBidi"/>
                <w:bCs w:val="0"/>
                <w:noProof/>
                <w:sz w:val="22"/>
                <w:szCs w:val="22"/>
                <w:lang w:eastAsia="fi-FI"/>
              </w:rPr>
              <w:tab/>
            </w:r>
            <w:r w:rsidR="00205967" w:rsidRPr="00997535">
              <w:rPr>
                <w:rStyle w:val="Hyperlinkki"/>
                <w:noProof/>
              </w:rPr>
              <w:t>Formaalinen esihenkilö</w:t>
            </w:r>
            <w:r w:rsidR="00205967">
              <w:rPr>
                <w:noProof/>
                <w:webHidden/>
              </w:rPr>
              <w:tab/>
            </w:r>
            <w:r w:rsidR="00205967">
              <w:rPr>
                <w:noProof/>
                <w:webHidden/>
              </w:rPr>
              <w:fldChar w:fldCharType="begin"/>
            </w:r>
            <w:r w:rsidR="00205967">
              <w:rPr>
                <w:noProof/>
                <w:webHidden/>
              </w:rPr>
              <w:instrText xml:space="preserve"> PAGEREF _Toc114647243 \h </w:instrText>
            </w:r>
            <w:r w:rsidR="00205967">
              <w:rPr>
                <w:noProof/>
                <w:webHidden/>
              </w:rPr>
            </w:r>
            <w:r w:rsidR="00205967">
              <w:rPr>
                <w:noProof/>
                <w:webHidden/>
              </w:rPr>
              <w:fldChar w:fldCharType="separate"/>
            </w:r>
            <w:r w:rsidR="00EC181B">
              <w:rPr>
                <w:noProof/>
                <w:webHidden/>
              </w:rPr>
              <w:t>6</w:t>
            </w:r>
            <w:r w:rsidR="00205967">
              <w:rPr>
                <w:noProof/>
                <w:webHidden/>
              </w:rPr>
              <w:fldChar w:fldCharType="end"/>
            </w:r>
          </w:hyperlink>
        </w:p>
        <w:p w14:paraId="326B0963" w14:textId="342807AF" w:rsidR="00205967" w:rsidRDefault="00645219">
          <w:pPr>
            <w:pStyle w:val="Sisluet3"/>
            <w:tabs>
              <w:tab w:val="left" w:pos="1540"/>
              <w:tab w:val="right" w:leader="dot" w:pos="9628"/>
            </w:tabs>
            <w:rPr>
              <w:rFonts w:asciiTheme="minorHAnsi" w:eastAsiaTheme="minorEastAsia" w:hAnsiTheme="minorHAnsi" w:cstheme="minorBidi"/>
              <w:bCs w:val="0"/>
              <w:noProof/>
              <w:sz w:val="22"/>
              <w:szCs w:val="22"/>
              <w:lang w:eastAsia="fi-FI"/>
            </w:rPr>
          </w:pPr>
          <w:hyperlink w:anchor="_Toc114647244" w:history="1">
            <w:r w:rsidR="00205967" w:rsidRPr="00997535">
              <w:rPr>
                <w:rStyle w:val="Hyperlinkki"/>
                <w:noProof/>
              </w:rPr>
              <w:t>2.3.3</w:t>
            </w:r>
            <w:r w:rsidR="00205967">
              <w:rPr>
                <w:rFonts w:asciiTheme="minorHAnsi" w:eastAsiaTheme="minorEastAsia" w:hAnsiTheme="minorHAnsi" w:cstheme="minorBidi"/>
                <w:bCs w:val="0"/>
                <w:noProof/>
                <w:sz w:val="22"/>
                <w:szCs w:val="22"/>
                <w:lang w:eastAsia="fi-FI"/>
              </w:rPr>
              <w:tab/>
            </w:r>
            <w:r w:rsidR="00205967" w:rsidRPr="00997535">
              <w:rPr>
                <w:rStyle w:val="Hyperlinkki"/>
                <w:noProof/>
              </w:rPr>
              <w:t>Palveleva esihenkilö</w:t>
            </w:r>
            <w:r w:rsidR="00205967">
              <w:rPr>
                <w:noProof/>
                <w:webHidden/>
              </w:rPr>
              <w:tab/>
            </w:r>
            <w:r w:rsidR="00205967">
              <w:rPr>
                <w:noProof/>
                <w:webHidden/>
              </w:rPr>
              <w:fldChar w:fldCharType="begin"/>
            </w:r>
            <w:r w:rsidR="00205967">
              <w:rPr>
                <w:noProof/>
                <w:webHidden/>
              </w:rPr>
              <w:instrText xml:space="preserve"> PAGEREF _Toc114647244 \h </w:instrText>
            </w:r>
            <w:r w:rsidR="00205967">
              <w:rPr>
                <w:noProof/>
                <w:webHidden/>
              </w:rPr>
            </w:r>
            <w:r w:rsidR="00205967">
              <w:rPr>
                <w:noProof/>
                <w:webHidden/>
              </w:rPr>
              <w:fldChar w:fldCharType="separate"/>
            </w:r>
            <w:r w:rsidR="00EC181B">
              <w:rPr>
                <w:noProof/>
                <w:webHidden/>
              </w:rPr>
              <w:t>6</w:t>
            </w:r>
            <w:r w:rsidR="00205967">
              <w:rPr>
                <w:noProof/>
                <w:webHidden/>
              </w:rPr>
              <w:fldChar w:fldCharType="end"/>
            </w:r>
          </w:hyperlink>
        </w:p>
        <w:p w14:paraId="4F53E5BE" w14:textId="47560883" w:rsidR="00205967" w:rsidRDefault="00645219">
          <w:pPr>
            <w:pStyle w:val="Sisluet3"/>
            <w:tabs>
              <w:tab w:val="left" w:pos="1540"/>
              <w:tab w:val="right" w:leader="dot" w:pos="9628"/>
            </w:tabs>
            <w:rPr>
              <w:rFonts w:asciiTheme="minorHAnsi" w:eastAsiaTheme="minorEastAsia" w:hAnsiTheme="minorHAnsi" w:cstheme="minorBidi"/>
              <w:bCs w:val="0"/>
              <w:noProof/>
              <w:sz w:val="22"/>
              <w:szCs w:val="22"/>
              <w:lang w:eastAsia="fi-FI"/>
            </w:rPr>
          </w:pPr>
          <w:hyperlink w:anchor="_Toc114647245" w:history="1">
            <w:r w:rsidR="00205967" w:rsidRPr="00997535">
              <w:rPr>
                <w:rStyle w:val="Hyperlinkki"/>
                <w:noProof/>
              </w:rPr>
              <w:t>2.3.4</w:t>
            </w:r>
            <w:r w:rsidR="00205967">
              <w:rPr>
                <w:rFonts w:asciiTheme="minorHAnsi" w:eastAsiaTheme="minorEastAsia" w:hAnsiTheme="minorHAnsi" w:cstheme="minorBidi"/>
                <w:bCs w:val="0"/>
                <w:noProof/>
                <w:sz w:val="22"/>
                <w:szCs w:val="22"/>
                <w:lang w:eastAsia="fi-FI"/>
              </w:rPr>
              <w:tab/>
            </w:r>
            <w:r w:rsidR="00205967" w:rsidRPr="00997535">
              <w:rPr>
                <w:rStyle w:val="Hyperlinkki"/>
                <w:noProof/>
              </w:rPr>
              <w:t>Ei-ryhmäytynyt tiimi</w:t>
            </w:r>
            <w:r w:rsidR="00205967">
              <w:rPr>
                <w:noProof/>
                <w:webHidden/>
              </w:rPr>
              <w:tab/>
            </w:r>
            <w:r w:rsidR="00205967">
              <w:rPr>
                <w:noProof/>
                <w:webHidden/>
              </w:rPr>
              <w:fldChar w:fldCharType="begin"/>
            </w:r>
            <w:r w:rsidR="00205967">
              <w:rPr>
                <w:noProof/>
                <w:webHidden/>
              </w:rPr>
              <w:instrText xml:space="preserve"> PAGEREF _Toc114647245 \h </w:instrText>
            </w:r>
            <w:r w:rsidR="00205967">
              <w:rPr>
                <w:noProof/>
                <w:webHidden/>
              </w:rPr>
            </w:r>
            <w:r w:rsidR="00205967">
              <w:rPr>
                <w:noProof/>
                <w:webHidden/>
              </w:rPr>
              <w:fldChar w:fldCharType="separate"/>
            </w:r>
            <w:r w:rsidR="00EC181B">
              <w:rPr>
                <w:noProof/>
                <w:webHidden/>
              </w:rPr>
              <w:t>6</w:t>
            </w:r>
            <w:r w:rsidR="00205967">
              <w:rPr>
                <w:noProof/>
                <w:webHidden/>
              </w:rPr>
              <w:fldChar w:fldCharType="end"/>
            </w:r>
          </w:hyperlink>
        </w:p>
        <w:p w14:paraId="60A18E80" w14:textId="780D931C" w:rsidR="00205967" w:rsidRDefault="00645219">
          <w:pPr>
            <w:pStyle w:val="Sisluet3"/>
            <w:tabs>
              <w:tab w:val="left" w:pos="1540"/>
              <w:tab w:val="right" w:leader="dot" w:pos="9628"/>
            </w:tabs>
            <w:rPr>
              <w:rFonts w:asciiTheme="minorHAnsi" w:eastAsiaTheme="minorEastAsia" w:hAnsiTheme="minorHAnsi" w:cstheme="minorBidi"/>
              <w:bCs w:val="0"/>
              <w:noProof/>
              <w:sz w:val="22"/>
              <w:szCs w:val="22"/>
              <w:lang w:eastAsia="fi-FI"/>
            </w:rPr>
          </w:pPr>
          <w:hyperlink w:anchor="_Toc114647246" w:history="1">
            <w:r w:rsidR="00205967" w:rsidRPr="00997535">
              <w:rPr>
                <w:rStyle w:val="Hyperlinkki"/>
                <w:noProof/>
              </w:rPr>
              <w:t>2.3.5</w:t>
            </w:r>
            <w:r w:rsidR="00205967">
              <w:rPr>
                <w:rFonts w:asciiTheme="minorHAnsi" w:eastAsiaTheme="minorEastAsia" w:hAnsiTheme="minorHAnsi" w:cstheme="minorBidi"/>
                <w:bCs w:val="0"/>
                <w:noProof/>
                <w:sz w:val="22"/>
                <w:szCs w:val="22"/>
                <w:lang w:eastAsia="fi-FI"/>
              </w:rPr>
              <w:tab/>
            </w:r>
            <w:r w:rsidR="00205967" w:rsidRPr="00997535">
              <w:rPr>
                <w:rStyle w:val="Hyperlinkki"/>
                <w:noProof/>
              </w:rPr>
              <w:t>Alhainen QWL (&lt;50 %)</w:t>
            </w:r>
            <w:r w:rsidR="00205967">
              <w:rPr>
                <w:noProof/>
                <w:webHidden/>
              </w:rPr>
              <w:tab/>
            </w:r>
            <w:r w:rsidR="00205967">
              <w:rPr>
                <w:noProof/>
                <w:webHidden/>
              </w:rPr>
              <w:fldChar w:fldCharType="begin"/>
            </w:r>
            <w:r w:rsidR="00205967">
              <w:rPr>
                <w:noProof/>
                <w:webHidden/>
              </w:rPr>
              <w:instrText xml:space="preserve"> PAGEREF _Toc114647246 \h </w:instrText>
            </w:r>
            <w:r w:rsidR="00205967">
              <w:rPr>
                <w:noProof/>
                <w:webHidden/>
              </w:rPr>
            </w:r>
            <w:r w:rsidR="00205967">
              <w:rPr>
                <w:noProof/>
                <w:webHidden/>
              </w:rPr>
              <w:fldChar w:fldCharType="separate"/>
            </w:r>
            <w:r w:rsidR="00EC181B">
              <w:rPr>
                <w:noProof/>
                <w:webHidden/>
              </w:rPr>
              <w:t>7</w:t>
            </w:r>
            <w:r w:rsidR="00205967">
              <w:rPr>
                <w:noProof/>
                <w:webHidden/>
              </w:rPr>
              <w:fldChar w:fldCharType="end"/>
            </w:r>
          </w:hyperlink>
        </w:p>
        <w:p w14:paraId="30E4B498" w14:textId="376A3E91" w:rsidR="00205967" w:rsidRDefault="00645219">
          <w:pPr>
            <w:pStyle w:val="Sisluet3"/>
            <w:tabs>
              <w:tab w:val="left" w:pos="1540"/>
              <w:tab w:val="right" w:leader="dot" w:pos="9628"/>
            </w:tabs>
            <w:rPr>
              <w:rFonts w:asciiTheme="minorHAnsi" w:eastAsiaTheme="minorEastAsia" w:hAnsiTheme="minorHAnsi" w:cstheme="minorBidi"/>
              <w:bCs w:val="0"/>
              <w:noProof/>
              <w:sz w:val="22"/>
              <w:szCs w:val="22"/>
              <w:lang w:eastAsia="fi-FI"/>
            </w:rPr>
          </w:pPr>
          <w:hyperlink w:anchor="_Toc114647247" w:history="1">
            <w:r w:rsidR="00205967" w:rsidRPr="00997535">
              <w:rPr>
                <w:rStyle w:val="Hyperlinkki"/>
                <w:noProof/>
              </w:rPr>
              <w:t>2.3.6</w:t>
            </w:r>
            <w:r w:rsidR="00205967">
              <w:rPr>
                <w:rFonts w:asciiTheme="minorHAnsi" w:eastAsiaTheme="minorEastAsia" w:hAnsiTheme="minorHAnsi" w:cstheme="minorBidi"/>
                <w:bCs w:val="0"/>
                <w:noProof/>
                <w:sz w:val="22"/>
                <w:szCs w:val="22"/>
                <w:lang w:eastAsia="fi-FI"/>
              </w:rPr>
              <w:tab/>
            </w:r>
            <w:r w:rsidR="00205967" w:rsidRPr="00997535">
              <w:rPr>
                <w:rStyle w:val="Hyperlinkki"/>
                <w:noProof/>
              </w:rPr>
              <w:t>Itseohjautuva ryhmä</w:t>
            </w:r>
            <w:r w:rsidR="00205967">
              <w:rPr>
                <w:noProof/>
                <w:webHidden/>
              </w:rPr>
              <w:tab/>
            </w:r>
            <w:r w:rsidR="00205967">
              <w:rPr>
                <w:noProof/>
                <w:webHidden/>
              </w:rPr>
              <w:fldChar w:fldCharType="begin"/>
            </w:r>
            <w:r w:rsidR="00205967">
              <w:rPr>
                <w:noProof/>
                <w:webHidden/>
              </w:rPr>
              <w:instrText xml:space="preserve"> PAGEREF _Toc114647247 \h </w:instrText>
            </w:r>
            <w:r w:rsidR="00205967">
              <w:rPr>
                <w:noProof/>
                <w:webHidden/>
              </w:rPr>
            </w:r>
            <w:r w:rsidR="00205967">
              <w:rPr>
                <w:noProof/>
                <w:webHidden/>
              </w:rPr>
              <w:fldChar w:fldCharType="separate"/>
            </w:r>
            <w:r w:rsidR="00EC181B">
              <w:rPr>
                <w:noProof/>
                <w:webHidden/>
              </w:rPr>
              <w:t>7</w:t>
            </w:r>
            <w:r w:rsidR="00205967">
              <w:rPr>
                <w:noProof/>
                <w:webHidden/>
              </w:rPr>
              <w:fldChar w:fldCharType="end"/>
            </w:r>
          </w:hyperlink>
        </w:p>
        <w:p w14:paraId="50F0FADE" w14:textId="4DCFDBE2" w:rsidR="00205967" w:rsidRDefault="00645219">
          <w:pPr>
            <w:pStyle w:val="Sisluet1"/>
            <w:tabs>
              <w:tab w:val="right" w:leader="dot" w:pos="9628"/>
            </w:tabs>
            <w:rPr>
              <w:rFonts w:asciiTheme="minorHAnsi" w:eastAsiaTheme="minorEastAsia" w:hAnsiTheme="minorHAnsi" w:cstheme="minorBidi"/>
              <w:bCs w:val="0"/>
              <w:caps w:val="0"/>
              <w:noProof/>
              <w:sz w:val="22"/>
              <w:szCs w:val="22"/>
              <w:lang w:eastAsia="fi-FI"/>
            </w:rPr>
          </w:pPr>
          <w:hyperlink w:anchor="_Toc114647248" w:history="1">
            <w:r w:rsidR="00205967" w:rsidRPr="00997535">
              <w:rPr>
                <w:rStyle w:val="Hyperlinkki"/>
                <w:noProof/>
              </w:rPr>
              <w:t>3</w:t>
            </w:r>
            <w:r w:rsidR="00205967">
              <w:rPr>
                <w:rFonts w:asciiTheme="minorHAnsi" w:eastAsiaTheme="minorEastAsia" w:hAnsiTheme="minorHAnsi" w:cstheme="minorBidi"/>
                <w:bCs w:val="0"/>
                <w:caps w:val="0"/>
                <w:noProof/>
                <w:sz w:val="22"/>
                <w:szCs w:val="22"/>
                <w:lang w:eastAsia="fi-FI"/>
              </w:rPr>
              <w:tab/>
            </w:r>
            <w:r w:rsidR="00205967" w:rsidRPr="00997535">
              <w:rPr>
                <w:rStyle w:val="Hyperlinkki"/>
                <w:noProof/>
              </w:rPr>
              <w:t>Muutoskyvykkyys kainuun sotessa</w:t>
            </w:r>
            <w:r w:rsidR="00205967">
              <w:rPr>
                <w:noProof/>
                <w:webHidden/>
              </w:rPr>
              <w:tab/>
            </w:r>
            <w:r w:rsidR="00205967">
              <w:rPr>
                <w:noProof/>
                <w:webHidden/>
              </w:rPr>
              <w:fldChar w:fldCharType="begin"/>
            </w:r>
            <w:r w:rsidR="00205967">
              <w:rPr>
                <w:noProof/>
                <w:webHidden/>
              </w:rPr>
              <w:instrText xml:space="preserve"> PAGEREF _Toc114647248 \h </w:instrText>
            </w:r>
            <w:r w:rsidR="00205967">
              <w:rPr>
                <w:noProof/>
                <w:webHidden/>
              </w:rPr>
            </w:r>
            <w:r w:rsidR="00205967">
              <w:rPr>
                <w:noProof/>
                <w:webHidden/>
              </w:rPr>
              <w:fldChar w:fldCharType="separate"/>
            </w:r>
            <w:r w:rsidR="00EC181B">
              <w:rPr>
                <w:noProof/>
                <w:webHidden/>
              </w:rPr>
              <w:t>8</w:t>
            </w:r>
            <w:r w:rsidR="00205967">
              <w:rPr>
                <w:noProof/>
                <w:webHidden/>
              </w:rPr>
              <w:fldChar w:fldCharType="end"/>
            </w:r>
          </w:hyperlink>
        </w:p>
        <w:p w14:paraId="47D4F3B6" w14:textId="6AACCB58" w:rsidR="00205967" w:rsidRDefault="00645219">
          <w:pPr>
            <w:pStyle w:val="Sisluet1"/>
            <w:tabs>
              <w:tab w:val="right" w:leader="dot" w:pos="9628"/>
            </w:tabs>
            <w:rPr>
              <w:rFonts w:asciiTheme="minorHAnsi" w:eastAsiaTheme="minorEastAsia" w:hAnsiTheme="minorHAnsi" w:cstheme="minorBidi"/>
              <w:bCs w:val="0"/>
              <w:caps w:val="0"/>
              <w:noProof/>
              <w:sz w:val="22"/>
              <w:szCs w:val="22"/>
              <w:lang w:eastAsia="fi-FI"/>
            </w:rPr>
          </w:pPr>
          <w:hyperlink w:anchor="_Toc114647249" w:history="1">
            <w:r w:rsidR="00205967" w:rsidRPr="00997535">
              <w:rPr>
                <w:rStyle w:val="Hyperlinkki"/>
                <w:noProof/>
              </w:rPr>
              <w:t>4</w:t>
            </w:r>
            <w:r w:rsidR="00205967">
              <w:rPr>
                <w:rFonts w:asciiTheme="minorHAnsi" w:eastAsiaTheme="minorEastAsia" w:hAnsiTheme="minorHAnsi" w:cstheme="minorBidi"/>
                <w:bCs w:val="0"/>
                <w:caps w:val="0"/>
                <w:noProof/>
                <w:sz w:val="22"/>
                <w:szCs w:val="22"/>
                <w:lang w:eastAsia="fi-FI"/>
              </w:rPr>
              <w:tab/>
            </w:r>
            <w:r w:rsidR="00205967" w:rsidRPr="00997535">
              <w:rPr>
                <w:rStyle w:val="Hyperlinkki"/>
                <w:noProof/>
              </w:rPr>
              <w:t>yhteenveto</w:t>
            </w:r>
            <w:r w:rsidR="00205967">
              <w:rPr>
                <w:noProof/>
                <w:webHidden/>
              </w:rPr>
              <w:tab/>
            </w:r>
            <w:r w:rsidR="00205967">
              <w:rPr>
                <w:noProof/>
                <w:webHidden/>
              </w:rPr>
              <w:fldChar w:fldCharType="begin"/>
            </w:r>
            <w:r w:rsidR="00205967">
              <w:rPr>
                <w:noProof/>
                <w:webHidden/>
              </w:rPr>
              <w:instrText xml:space="preserve"> PAGEREF _Toc114647249 \h </w:instrText>
            </w:r>
            <w:r w:rsidR="00205967">
              <w:rPr>
                <w:noProof/>
                <w:webHidden/>
              </w:rPr>
            </w:r>
            <w:r w:rsidR="00205967">
              <w:rPr>
                <w:noProof/>
                <w:webHidden/>
              </w:rPr>
              <w:fldChar w:fldCharType="separate"/>
            </w:r>
            <w:r w:rsidR="00EC181B">
              <w:rPr>
                <w:noProof/>
                <w:webHidden/>
              </w:rPr>
              <w:t>12</w:t>
            </w:r>
            <w:r w:rsidR="00205967">
              <w:rPr>
                <w:noProof/>
                <w:webHidden/>
              </w:rPr>
              <w:fldChar w:fldCharType="end"/>
            </w:r>
          </w:hyperlink>
        </w:p>
        <w:p w14:paraId="2CCD892B" w14:textId="4F965785" w:rsidR="008A0A59" w:rsidRDefault="008A0A59" w:rsidP="006E4AEE">
          <w:r>
            <w:rPr>
              <w:b/>
            </w:rPr>
            <w:fldChar w:fldCharType="end"/>
          </w:r>
        </w:p>
      </w:sdtContent>
    </w:sdt>
    <w:p w14:paraId="7AC99B20" w14:textId="77777777" w:rsidR="008A0A59" w:rsidRDefault="008A0A59" w:rsidP="006E4AEE"/>
    <w:p w14:paraId="76B06917" w14:textId="77777777" w:rsidR="008A0A59" w:rsidRDefault="008A0A59" w:rsidP="006E4AEE"/>
    <w:p w14:paraId="263478F1" w14:textId="77777777" w:rsidR="008A0A59" w:rsidRDefault="008A0A59" w:rsidP="006E4AEE"/>
    <w:p w14:paraId="0200FC08" w14:textId="77777777" w:rsidR="008A0A59" w:rsidRDefault="008A0A59" w:rsidP="006E4AEE"/>
    <w:p w14:paraId="52A4AE2D" w14:textId="77777777" w:rsidR="008A0A59" w:rsidRDefault="008A0A59" w:rsidP="006E4AEE"/>
    <w:p w14:paraId="25EBFD6F" w14:textId="77777777" w:rsidR="008A0A59" w:rsidRDefault="008A0A59" w:rsidP="006E4AEE"/>
    <w:p w14:paraId="353C9C62" w14:textId="12BADE39" w:rsidR="008A0A59" w:rsidRDefault="008A0A59" w:rsidP="006E4AEE">
      <w:pPr>
        <w:rPr>
          <w:rFonts w:eastAsiaTheme="majorEastAsia" w:cstheme="majorHAnsi"/>
          <w:b/>
          <w:bCs w:val="0"/>
          <w:caps/>
          <w:sz w:val="28"/>
          <w:szCs w:val="28"/>
        </w:rPr>
      </w:pPr>
      <w:r>
        <w:br w:type="page"/>
      </w:r>
    </w:p>
    <w:p w14:paraId="3FACED88" w14:textId="5208C363" w:rsidR="00EA6222" w:rsidRDefault="00EA6222" w:rsidP="006E4AEE">
      <w:pPr>
        <w:pStyle w:val="Otsikko1"/>
      </w:pPr>
      <w:bookmarkStart w:id="0" w:name="_Toc114647237"/>
      <w:r>
        <w:lastRenderedPageBreak/>
        <w:t>johdanto</w:t>
      </w:r>
      <w:bookmarkEnd w:id="0"/>
    </w:p>
    <w:p w14:paraId="12ADC860" w14:textId="2FECC313" w:rsidR="00EA6222" w:rsidRDefault="00EA6222" w:rsidP="006E4AEE">
      <w:pPr>
        <w:rPr>
          <w:rFonts w:eastAsiaTheme="majorEastAsia" w:cstheme="majorHAnsi"/>
          <w:b/>
          <w:bCs w:val="0"/>
          <w:caps/>
          <w:sz w:val="28"/>
          <w:szCs w:val="28"/>
        </w:rPr>
      </w:pPr>
    </w:p>
    <w:p w14:paraId="166C7AB2" w14:textId="5D5425EF" w:rsidR="00283BC8" w:rsidRDefault="00521F28" w:rsidP="006E4AEE">
      <w:pPr>
        <w:pStyle w:val="Eivli"/>
        <w:spacing w:line="360" w:lineRule="auto"/>
      </w:pPr>
      <w:r>
        <w:t>Raportissa esitellään muutoskyvykkyyden selvityksestä saatuja tuloksia sekä tietoa muutoskyvykkyyden mittaamisesta QWL-kyselyyn pohjautuen.</w:t>
      </w:r>
      <w:r w:rsidR="00B71495">
        <w:t xml:space="preserve"> Muutoskyvykkyys on yhteydessä työelämän laatuun ja työelämän laatu on yhteydessä moniin ongelmiin sosiaali- ja terveysalalla, kuten vaihtuvuuteen ja työuupumukseen. Sosiaali- ja terveysalaan kohdistuu monenlaisia muutoshaasteita, kuten rakenteellis</w:t>
      </w:r>
      <w:r w:rsidR="00283BC8">
        <w:t>et</w:t>
      </w:r>
      <w:r w:rsidR="00B71495">
        <w:t xml:space="preserve"> muutoks</w:t>
      </w:r>
      <w:r w:rsidR="00283BC8">
        <w:t>et</w:t>
      </w:r>
      <w:r w:rsidR="00B71495">
        <w:t xml:space="preserve">, </w:t>
      </w:r>
      <w:r w:rsidR="00283BC8">
        <w:t>IT-teknologian kehittyminen</w:t>
      </w:r>
      <w:r w:rsidR="005A7FFA">
        <w:t>, taloudelliset haasteet ja työvoimapula. Sosiaali- ja terveysalan tiimien täytyy olla muutoskykyisiä myös normaalitilanteessa, koska toimintaa kehit</w:t>
      </w:r>
      <w:r w:rsidR="00283BC8">
        <w:t>etään</w:t>
      </w:r>
      <w:r w:rsidR="005A7FFA">
        <w:t xml:space="preserve"> jatkuvasti </w:t>
      </w:r>
      <w:r w:rsidR="006F561C">
        <w:t>esimerkiksi</w:t>
      </w:r>
      <w:r w:rsidR="005A7FFA">
        <w:t xml:space="preserve"> tutkimustiedon </w:t>
      </w:r>
      <w:r w:rsidR="006F561C">
        <w:t>päivittyessä</w:t>
      </w:r>
      <w:r w:rsidR="005A7FFA">
        <w:t>.</w:t>
      </w:r>
      <w:r w:rsidR="00283BC8">
        <w:t xml:space="preserve"> </w:t>
      </w:r>
      <w:r w:rsidR="006F561C">
        <w:t>Kun muutoskyvykkyydestä saadaan tietoa, voidaan juuri oikeita kehittämistoimenpiteitä kohdentaa niihin tiimeihin, joissa on eniten tarvetta.</w:t>
      </w:r>
      <w:r w:rsidR="007C395F">
        <w:t xml:space="preserve"> </w:t>
      </w:r>
    </w:p>
    <w:p w14:paraId="0A50848F" w14:textId="77777777" w:rsidR="00283BC8" w:rsidRDefault="00283BC8" w:rsidP="006E4AEE">
      <w:pPr>
        <w:pStyle w:val="Eivli"/>
        <w:spacing w:line="360" w:lineRule="auto"/>
      </w:pPr>
    </w:p>
    <w:p w14:paraId="29046C39" w14:textId="3EDDB8E9" w:rsidR="00EA6222" w:rsidRPr="00EA6222" w:rsidRDefault="00283BC8" w:rsidP="006E4AEE">
      <w:pPr>
        <w:pStyle w:val="Eivli"/>
        <w:spacing w:line="360" w:lineRule="auto"/>
      </w:pPr>
      <w:r>
        <w:t>Työelämän laadun ja muutoskyvykkyyden mittaaminen on osa tiedolla johtamista. Tiedolla johtaminen vaatii myös kykyä muuttaa toimintaa saadun tiedon pohjalta.</w:t>
      </w:r>
      <w:r w:rsidR="006519D8">
        <w:t xml:space="preserve"> </w:t>
      </w:r>
      <w:r w:rsidR="007C395F">
        <w:t>D</w:t>
      </w:r>
      <w:r w:rsidR="00884764">
        <w:t xml:space="preserve">atan </w:t>
      </w:r>
      <w:r w:rsidR="007C395F">
        <w:t>keräämisen</w:t>
      </w:r>
      <w:r w:rsidR="00884764">
        <w:t xml:space="preserve"> yleisty</w:t>
      </w:r>
      <w:r w:rsidR="007C395F">
        <w:t>essä</w:t>
      </w:r>
      <w:r w:rsidR="006F561C">
        <w:t xml:space="preserve"> </w:t>
      </w:r>
      <w:r w:rsidR="00D30677" w:rsidRPr="00710B69">
        <w:t>organisaatiot</w:t>
      </w:r>
      <w:r w:rsidR="007C395F">
        <w:t xml:space="preserve"> tarvitsevat</w:t>
      </w:r>
      <w:r w:rsidR="00884764">
        <w:t xml:space="preserve"> kompetensse</w:t>
      </w:r>
      <w:r w:rsidR="007C395F">
        <w:t>ja</w:t>
      </w:r>
      <w:r w:rsidR="00884764">
        <w:t xml:space="preserve"> sen hyödyntämiseen ja</w:t>
      </w:r>
      <w:r w:rsidR="006F561C">
        <w:t xml:space="preserve"> kyky</w:t>
      </w:r>
      <w:r w:rsidR="007C395F">
        <w:t>ä</w:t>
      </w:r>
      <w:r w:rsidR="00884764">
        <w:t xml:space="preserve"> </w:t>
      </w:r>
      <w:r w:rsidR="006F561C">
        <w:t>lisätä tuottavuutta</w:t>
      </w:r>
      <w:r w:rsidR="00884764">
        <w:t xml:space="preserve"> dat</w:t>
      </w:r>
      <w:r w:rsidR="005E6624">
        <w:t>a</w:t>
      </w:r>
      <w:r w:rsidR="00884764">
        <w:t xml:space="preserve">an </w:t>
      </w:r>
      <w:r w:rsidR="006F561C">
        <w:t xml:space="preserve">tehdyn investoinnin </w:t>
      </w:r>
      <w:r w:rsidR="00D30677" w:rsidRPr="00710B69">
        <w:t>myötä</w:t>
      </w:r>
      <w:r w:rsidR="00884764">
        <w:t xml:space="preserve">. </w:t>
      </w:r>
      <w:r w:rsidR="006519D8">
        <w:t xml:space="preserve">Tiedolla johtaminen edellyttää </w:t>
      </w:r>
      <w:r w:rsidR="00A105F1">
        <w:t xml:space="preserve">organisaatiolta </w:t>
      </w:r>
      <w:r w:rsidR="006519D8">
        <w:t>tiedon keräämis</w:t>
      </w:r>
      <w:r w:rsidR="00884764">
        <w:t>en</w:t>
      </w:r>
      <w:r w:rsidR="006519D8">
        <w:t>, organisoin</w:t>
      </w:r>
      <w:r w:rsidR="006F561C">
        <w:t>nin</w:t>
      </w:r>
      <w:r w:rsidR="006519D8">
        <w:t xml:space="preserve"> ja analysoinnin teknistä osaamista. </w:t>
      </w:r>
      <w:r w:rsidR="00D30677" w:rsidRPr="00710B69">
        <w:t xml:space="preserve">Lisäksi tarvitaan menetelmiä ja osaamista datan analysointiin niin, että voidaan tuottaa tietoa päätöksenteon tueksi. </w:t>
      </w:r>
      <w:r w:rsidR="006519D8">
        <w:t>Ylimmän johdon vastuulla on tehdä päätöksiä ja muutoksia tiedon perusteella</w:t>
      </w:r>
      <w:r w:rsidR="006F561C">
        <w:t>;</w:t>
      </w:r>
      <w:r w:rsidR="006519D8">
        <w:t xml:space="preserve"> muutoin data</w:t>
      </w:r>
      <w:r w:rsidR="007C395F">
        <w:t>n keräämiseen ja analysointiin</w:t>
      </w:r>
      <w:r w:rsidR="006519D8">
        <w:t xml:space="preserve"> tehdyt investoinnit menevät hukkaan. Päätökset vaikuttavat keskijohtoon ja esihenkilöiden toimintaan käyttäytymisen muutoksena, mikä lopulta näkyy myös muun henkilöstön käyttäytymisen muutoksena.</w:t>
      </w:r>
      <w:r w:rsidR="00D30677">
        <w:t xml:space="preserve"> </w:t>
      </w:r>
      <w:r w:rsidR="00D30677" w:rsidRPr="00710B69">
        <w:t xml:space="preserve">Toivottuna lopputulemana on ennakoivaa johtamista ja kestävää kehitystä, jossa </w:t>
      </w:r>
      <w:r w:rsidR="00710B69" w:rsidRPr="00710B69">
        <w:t xml:space="preserve">minimoidaan </w:t>
      </w:r>
      <w:r w:rsidR="00D30677" w:rsidRPr="00710B69">
        <w:t xml:space="preserve">henkilöstöriskejä ja parannetaan henkilöstölähtöistä tuottavuutta. </w:t>
      </w:r>
    </w:p>
    <w:p w14:paraId="26790022" w14:textId="0B06EC6D" w:rsidR="00EA6222" w:rsidRDefault="00EA6222" w:rsidP="006E4AEE">
      <w:pPr>
        <w:rPr>
          <w:rFonts w:eastAsiaTheme="majorEastAsia" w:cstheme="majorHAnsi"/>
          <w:b/>
          <w:bCs w:val="0"/>
          <w:caps/>
          <w:sz w:val="28"/>
          <w:szCs w:val="28"/>
        </w:rPr>
      </w:pPr>
    </w:p>
    <w:p w14:paraId="23A8BD6F" w14:textId="77777777" w:rsidR="00EA6222" w:rsidRDefault="00EA6222" w:rsidP="006E4AEE">
      <w:pPr>
        <w:rPr>
          <w:rFonts w:eastAsiaTheme="majorEastAsia" w:cstheme="majorHAnsi"/>
          <w:b/>
          <w:bCs w:val="0"/>
          <w:caps/>
          <w:sz w:val="28"/>
          <w:szCs w:val="28"/>
        </w:rPr>
      </w:pPr>
    </w:p>
    <w:p w14:paraId="0E32A9B7" w14:textId="77777777" w:rsidR="00EA6222" w:rsidRDefault="00EA6222" w:rsidP="006E4AEE">
      <w:pPr>
        <w:rPr>
          <w:rFonts w:eastAsiaTheme="majorEastAsia" w:cstheme="majorHAnsi"/>
          <w:b/>
          <w:bCs w:val="0"/>
          <w:caps/>
          <w:sz w:val="28"/>
          <w:szCs w:val="28"/>
        </w:rPr>
      </w:pPr>
      <w:r>
        <w:br w:type="page"/>
      </w:r>
    </w:p>
    <w:p w14:paraId="70405A6A" w14:textId="6BD464FB" w:rsidR="00D31F0C" w:rsidRDefault="00EA6222" w:rsidP="006E4AEE">
      <w:pPr>
        <w:pStyle w:val="Otsikko1"/>
      </w:pPr>
      <w:bookmarkStart w:id="1" w:name="_Toc114647238"/>
      <w:r>
        <w:t>muutoskyvykkyy</w:t>
      </w:r>
      <w:r w:rsidR="008D0409">
        <w:t>s</w:t>
      </w:r>
      <w:bookmarkEnd w:id="1"/>
    </w:p>
    <w:p w14:paraId="3D7DF0D7" w14:textId="77777777" w:rsidR="008D0409" w:rsidRDefault="008D0409" w:rsidP="006E4AEE">
      <w:pPr>
        <w:rPr>
          <w:bCs w:val="0"/>
          <w:color w:val="D99594" w:themeColor="accent2" w:themeTint="99"/>
        </w:rPr>
      </w:pPr>
    </w:p>
    <w:p w14:paraId="29687AD3" w14:textId="318B1FDB" w:rsidR="006F0E0F" w:rsidRPr="00BA4CCF" w:rsidRDefault="006F0E0F" w:rsidP="006E4AEE">
      <w:pPr>
        <w:rPr>
          <w:bCs w:val="0"/>
        </w:rPr>
      </w:pPr>
      <w:r>
        <w:rPr>
          <w:bCs w:val="0"/>
        </w:rPr>
        <w:t>Muutoskyvykkyy</w:t>
      </w:r>
      <w:r w:rsidR="0021573E">
        <w:rPr>
          <w:bCs w:val="0"/>
        </w:rPr>
        <w:t>den mittaamisella selvitetään tiimien</w:t>
      </w:r>
      <w:r w:rsidR="00071D3F">
        <w:rPr>
          <w:bCs w:val="0"/>
        </w:rPr>
        <w:t xml:space="preserve"> </w:t>
      </w:r>
      <w:r w:rsidR="00D30677" w:rsidRPr="00BA4CCF">
        <w:rPr>
          <w:bCs w:val="0"/>
        </w:rPr>
        <w:t xml:space="preserve">psykologista </w:t>
      </w:r>
      <w:r w:rsidR="00071D3F">
        <w:rPr>
          <w:bCs w:val="0"/>
        </w:rPr>
        <w:t>valmiutta muuttaa sisäistä toimintaansa muutostilanteissa johdon strategian mukaisesti.</w:t>
      </w:r>
      <w:r>
        <w:rPr>
          <w:bCs w:val="0"/>
        </w:rPr>
        <w:t xml:space="preserve"> Muutoskyvykkyyden tarkastelussa hyödynnetään työelämän laadun mittauksesta saatuja systeemiälykkyyden tuloksia johtamisen, esimiestoiminnan ja toimintakulttuurin osa-alueilla. </w:t>
      </w:r>
      <w:r w:rsidR="00F43AE6" w:rsidRPr="00BA4CCF">
        <w:rPr>
          <w:bCs w:val="0"/>
        </w:rPr>
        <w:t>Lisäksi analytiikassa käytetään työyhteisökontekstiin sovellettua balanssi-dissonanssiteoriaa (suom. tasapaino-ristiriitateoria) muutospsykologian tilanteen selvittämiseen.</w:t>
      </w:r>
    </w:p>
    <w:p w14:paraId="4D1FFCE2" w14:textId="77777777" w:rsidR="008A0A59" w:rsidRPr="008A0A59" w:rsidRDefault="008A0A59" w:rsidP="006E4AEE">
      <w:pPr>
        <w:rPr>
          <w:bCs w:val="0"/>
        </w:rPr>
      </w:pPr>
    </w:p>
    <w:p w14:paraId="3F402A49" w14:textId="168672CD" w:rsidR="009871B7" w:rsidRDefault="0059626B" w:rsidP="006E4AEE">
      <w:pPr>
        <w:pStyle w:val="Otsikko2"/>
      </w:pPr>
      <w:bookmarkStart w:id="2" w:name="_Toc114647239"/>
      <w:r>
        <w:t>Kyvykkyydet</w:t>
      </w:r>
      <w:r w:rsidR="008F2EEA" w:rsidRPr="00A86D0C">
        <w:t xml:space="preserve"> </w:t>
      </w:r>
      <w:r w:rsidR="006F0E0F">
        <w:t>ja systeemiälykkyys</w:t>
      </w:r>
      <w:bookmarkEnd w:id="2"/>
    </w:p>
    <w:p w14:paraId="7EB8CE6A" w14:textId="77777777" w:rsidR="00EA6222" w:rsidRPr="00EA6222" w:rsidRDefault="00EA6222" w:rsidP="006E4AEE"/>
    <w:p w14:paraId="47FEFF6E" w14:textId="1517BE3F" w:rsidR="00B350D5" w:rsidRPr="00BA4CCF" w:rsidRDefault="00B52D1A" w:rsidP="006E4AEE">
      <w:pPr>
        <w:rPr>
          <w:bCs w:val="0"/>
        </w:rPr>
      </w:pPr>
      <w:r>
        <w:rPr>
          <w:bCs w:val="0"/>
        </w:rPr>
        <w:t>QWL-mittauksessa</w:t>
      </w:r>
      <w:r w:rsidR="00626BCF">
        <w:rPr>
          <w:bCs w:val="0"/>
        </w:rPr>
        <w:t xml:space="preserve"> mitataan johtamista, esi</w:t>
      </w:r>
      <w:r w:rsidR="00971A0B">
        <w:rPr>
          <w:bCs w:val="0"/>
        </w:rPr>
        <w:t>henkilö</w:t>
      </w:r>
      <w:r w:rsidR="00626BCF">
        <w:rPr>
          <w:bCs w:val="0"/>
        </w:rPr>
        <w:t>toimintaa, toimintakulttuuria, osaamista ja prosesseja</w:t>
      </w:r>
      <w:r w:rsidR="00680075">
        <w:rPr>
          <w:bCs w:val="0"/>
        </w:rPr>
        <w:t xml:space="preserve">, jotka ovat organisaation keskeisiä inhimillisiä </w:t>
      </w:r>
      <w:r w:rsidR="00F43AE6" w:rsidRPr="00BA4CCF">
        <w:rPr>
          <w:bCs w:val="0"/>
        </w:rPr>
        <w:t>kyvykkyyksiä</w:t>
      </w:r>
      <w:r w:rsidR="008D0409" w:rsidRPr="00BA4CCF">
        <w:rPr>
          <w:bCs w:val="0"/>
        </w:rPr>
        <w:t>.</w:t>
      </w:r>
      <w:r w:rsidR="008D0409" w:rsidRPr="00F43AE6">
        <w:rPr>
          <w:bCs w:val="0"/>
          <w:color w:val="FF0000"/>
        </w:rPr>
        <w:t xml:space="preserve"> </w:t>
      </w:r>
      <w:r w:rsidR="00F43AE6" w:rsidRPr="00BA4CCF">
        <w:rPr>
          <w:bCs w:val="0"/>
        </w:rPr>
        <w:t>Nämä</w:t>
      </w:r>
      <w:r w:rsidR="00F43AE6" w:rsidRPr="00F43AE6">
        <w:rPr>
          <w:bCs w:val="0"/>
          <w:color w:val="FF0000"/>
        </w:rPr>
        <w:t xml:space="preserve"> </w:t>
      </w:r>
      <w:r w:rsidR="00F43AE6">
        <w:rPr>
          <w:bCs w:val="0"/>
        </w:rPr>
        <w:t>k</w:t>
      </w:r>
      <w:r w:rsidR="0059626B">
        <w:rPr>
          <w:bCs w:val="0"/>
        </w:rPr>
        <w:t>yvykkyydet</w:t>
      </w:r>
      <w:r w:rsidR="00680075">
        <w:rPr>
          <w:bCs w:val="0"/>
        </w:rPr>
        <w:t xml:space="preserve"> ovat tilanneherkkiä, eli ulkoiset ja sisäiset tekijät vaikuttavat niihin jatkuvasti</w:t>
      </w:r>
      <w:r w:rsidR="00114B8A">
        <w:rPr>
          <w:bCs w:val="0"/>
        </w:rPr>
        <w:t xml:space="preserve">. </w:t>
      </w:r>
      <w:r w:rsidR="008A0A59">
        <w:rPr>
          <w:bCs w:val="0"/>
        </w:rPr>
        <w:t>Kyvykkyyksien kautta pyritään ymmärtämään koko organisaatiosysteemiä, eli puhutaan systeemiälykkyyden mallista.</w:t>
      </w:r>
      <w:r w:rsidR="00680075">
        <w:rPr>
          <w:bCs w:val="0"/>
        </w:rPr>
        <w:t xml:space="preserve"> </w:t>
      </w:r>
      <w:r w:rsidR="00680075" w:rsidRPr="008D0409">
        <w:rPr>
          <w:bCs w:val="0"/>
        </w:rPr>
        <w:t xml:space="preserve">Systeemiälykkyyden mallissa </w:t>
      </w:r>
      <w:r w:rsidR="00677DAA" w:rsidRPr="008D0409">
        <w:rPr>
          <w:bCs w:val="0"/>
        </w:rPr>
        <w:t>kyvykkyyksillä</w:t>
      </w:r>
      <w:r w:rsidR="00680075" w:rsidRPr="008D0409">
        <w:rPr>
          <w:bCs w:val="0"/>
        </w:rPr>
        <w:t xml:space="preserve"> </w:t>
      </w:r>
      <w:r w:rsidR="00680075" w:rsidRPr="00BA4CCF">
        <w:rPr>
          <w:bCs w:val="0"/>
        </w:rPr>
        <w:t>on voimakkuu</w:t>
      </w:r>
      <w:r w:rsidR="00F43AE6" w:rsidRPr="00BA4CCF">
        <w:rPr>
          <w:bCs w:val="0"/>
        </w:rPr>
        <w:t>det ja vaikutussuhteet</w:t>
      </w:r>
      <w:r w:rsidR="00680075" w:rsidRPr="008D0409">
        <w:rPr>
          <w:bCs w:val="0"/>
        </w:rPr>
        <w:t>,</w:t>
      </w:r>
      <w:r w:rsidRPr="008D0409">
        <w:rPr>
          <w:bCs w:val="0"/>
        </w:rPr>
        <w:t xml:space="preserve"> ja kukin k</w:t>
      </w:r>
      <w:r w:rsidR="008D0409" w:rsidRPr="008D0409">
        <w:rPr>
          <w:bCs w:val="0"/>
        </w:rPr>
        <w:t>yvykkyys</w:t>
      </w:r>
      <w:r w:rsidRPr="008D0409">
        <w:rPr>
          <w:bCs w:val="0"/>
        </w:rPr>
        <w:t xml:space="preserve"> toteuttaa organisaation perustehtävää ja strategiaa tietyllä suunnalla ja voimalla. </w:t>
      </w:r>
      <w:r>
        <w:rPr>
          <w:bCs w:val="0"/>
        </w:rPr>
        <w:t>K</w:t>
      </w:r>
      <w:r w:rsidR="0059626B">
        <w:rPr>
          <w:bCs w:val="0"/>
        </w:rPr>
        <w:t>yvykkyyksien</w:t>
      </w:r>
      <w:r>
        <w:rPr>
          <w:bCs w:val="0"/>
        </w:rPr>
        <w:t xml:space="preserve"> kehittämisen tulee olla jatkuvaa ja tasapainoista muutoshaasteiden ja vaihtuvien johtamistilanteiden vuoksi. Kehittäminen on vuorovaikutteista; johto ohjaa organisaatiota tavoitteita kohti ja henkilöstö tuo esille k</w:t>
      </w:r>
      <w:r w:rsidR="0059626B">
        <w:rPr>
          <w:bCs w:val="0"/>
        </w:rPr>
        <w:t>yvykkyyksien</w:t>
      </w:r>
      <w:r>
        <w:rPr>
          <w:bCs w:val="0"/>
        </w:rPr>
        <w:t xml:space="preserve"> kehittämistarpeita, jotta tavoitteet voidaan saavuttaa. </w:t>
      </w:r>
      <w:r w:rsidR="00D8097C">
        <w:rPr>
          <w:bCs w:val="0"/>
        </w:rPr>
        <w:t>(Kesti &amp; Syväjärvi, 2019.)</w:t>
      </w:r>
      <w:r w:rsidR="00EA6222">
        <w:rPr>
          <w:bCs w:val="0"/>
        </w:rPr>
        <w:t xml:space="preserve"> K</w:t>
      </w:r>
      <w:r w:rsidR="0059626B">
        <w:rPr>
          <w:bCs w:val="0"/>
        </w:rPr>
        <w:t>yvykkyydet</w:t>
      </w:r>
      <w:r w:rsidR="00EA6222">
        <w:rPr>
          <w:bCs w:val="0"/>
        </w:rPr>
        <w:t xml:space="preserve"> vaikuttavat keskeisesti toisiinsa</w:t>
      </w:r>
      <w:r w:rsidR="00F43AE6" w:rsidRPr="00BA4CCF">
        <w:rPr>
          <w:bCs w:val="0"/>
        </w:rPr>
        <w:t xml:space="preserve"> ja systeemi pyrkii tasapainotilaan, joka voi olla nykyistä tilaa huonompi tai parempi. Tasapainotilaan, johon systeemi hakeutuu, voidaan vaikuttaa johtamisella. </w:t>
      </w:r>
    </w:p>
    <w:p w14:paraId="6197B05D" w14:textId="1355D547" w:rsidR="004E2A8B" w:rsidRDefault="004E2A8B" w:rsidP="006E4AEE">
      <w:pPr>
        <w:rPr>
          <w:bCs w:val="0"/>
        </w:rPr>
      </w:pPr>
    </w:p>
    <w:p w14:paraId="600D0D27" w14:textId="77777777" w:rsidR="004E2A8B" w:rsidRDefault="004E2A8B" w:rsidP="006E4AEE">
      <w:pPr>
        <w:pStyle w:val="Otsikko2"/>
      </w:pPr>
      <w:bookmarkStart w:id="3" w:name="_Toc114647240"/>
      <w:r>
        <w:t>Ristiriita-tasapaino-teoria</w:t>
      </w:r>
      <w:bookmarkEnd w:id="3"/>
    </w:p>
    <w:p w14:paraId="6FBE768B" w14:textId="77777777" w:rsidR="004E2A8B" w:rsidRDefault="004E2A8B" w:rsidP="006E4AEE"/>
    <w:p w14:paraId="5EE3B113" w14:textId="4D2DB926" w:rsidR="004E2A8B" w:rsidRPr="004E2A8B" w:rsidRDefault="00F43AE6" w:rsidP="006E4AEE">
      <w:r w:rsidRPr="00BA4CCF">
        <w:t xml:space="preserve">Työyhteisöön sovelletussa </w:t>
      </w:r>
      <w:r>
        <w:t>r</w:t>
      </w:r>
      <w:r w:rsidR="004E2A8B">
        <w:t>istiriita-tasapaino-teoria</w:t>
      </w:r>
      <w:r>
        <w:t>ssa</w:t>
      </w:r>
      <w:r w:rsidR="004E2A8B">
        <w:t xml:space="preserve"> yhteisössä vaikuttavat tahot ovat esi</w:t>
      </w:r>
      <w:r w:rsidR="00881A90">
        <w:t>henkilö</w:t>
      </w:r>
      <w:r w:rsidR="004E2A8B">
        <w:t xml:space="preserve">, mielipidevaikuttajat, kriitikot ja mukautujat. Teoria pohjautuu Fritz Heiderin dissonanssiteoriaan, jossa dissonanssilla tarkoitetaan ristiriitaa, joka syntyy jonkin uuden asian rikkoessa ryhmän tasapainotilan. Ryhmässä olevat voimat vaikuttavat toisiinsa uuden asian ilmaantuessa. Kaikki vaikuttavat tahot ovat tärkeitä työyhteisön jäseniä. </w:t>
      </w:r>
      <w:r w:rsidR="004E2A8B" w:rsidRPr="00BF594A">
        <w:rPr>
          <w:b/>
          <w:bCs w:val="0"/>
        </w:rPr>
        <w:t>Mielipidevaikuttajat</w:t>
      </w:r>
      <w:r w:rsidR="004E2A8B">
        <w:t xml:space="preserve"> ovat ryhmän arvostamia asiantuntijoita, jotka ottavat aktiivisen roolin ryhmän </w:t>
      </w:r>
      <w:r w:rsidR="004E2A8B" w:rsidRPr="00BA4CCF">
        <w:t>toiminnassa</w:t>
      </w:r>
      <w:r w:rsidR="002C01BF" w:rsidRPr="00BA4CCF">
        <w:t xml:space="preserve"> (vrt. analyyttisia e</w:t>
      </w:r>
      <w:r w:rsidR="00BA4CCF">
        <w:t>ks</w:t>
      </w:r>
      <w:r w:rsidR="002C01BF" w:rsidRPr="00BA4CCF">
        <w:t>troverttej</w:t>
      </w:r>
      <w:r w:rsidR="00BA4CCF">
        <w:t>ä</w:t>
      </w:r>
      <w:r w:rsidR="002C01BF" w:rsidRPr="00BA4CCF">
        <w:t>)</w:t>
      </w:r>
      <w:r w:rsidR="004E2A8B" w:rsidRPr="00BA4CCF">
        <w:t>.</w:t>
      </w:r>
      <w:r w:rsidR="004E2A8B">
        <w:t xml:space="preserve"> Heillä on asemassaan ryhmän hyväksyntä, sillä ryhmä arvostaa heidän näkemyksiään ja keskustelunavauksiaan. </w:t>
      </w:r>
      <w:r w:rsidR="004E2A8B" w:rsidRPr="00BF594A">
        <w:rPr>
          <w:b/>
          <w:bCs w:val="0"/>
        </w:rPr>
        <w:t>Kriitikot</w:t>
      </w:r>
      <w:r w:rsidR="004E2A8B">
        <w:t xml:space="preserve"> suhtautuvat uusiin asioihin ensin aina negatiivisesti, ikään kuin </w:t>
      </w:r>
      <w:r w:rsidR="002C01BF" w:rsidRPr="00BA4CCF">
        <w:t xml:space="preserve">tunteenomaisesti </w:t>
      </w:r>
      <w:r w:rsidR="004E2A8B">
        <w:t xml:space="preserve">periaatteesta. Kyseenalaistamalla he saavat aikaan keskustelua, joka lopulta johtaa uusien näkökulmien syntymiseen ja asioiden jäsentymiseen päätöksentekoa varten. Kriitikoiden vaikutus voi olla tietyissä tilanteissa myös hajottava ja kehitystä hidastava. </w:t>
      </w:r>
      <w:r w:rsidR="004E2A8B" w:rsidRPr="00BF594A">
        <w:rPr>
          <w:b/>
          <w:bCs w:val="0"/>
        </w:rPr>
        <w:t>Mukautujat</w:t>
      </w:r>
      <w:r w:rsidR="004E2A8B">
        <w:t xml:space="preserve"> ovat</w:t>
      </w:r>
      <w:r w:rsidR="004E2A8B" w:rsidRPr="002C01BF">
        <w:rPr>
          <w:color w:val="FF0000"/>
        </w:rPr>
        <w:t xml:space="preserve"> </w:t>
      </w:r>
      <w:r w:rsidR="002C01BF" w:rsidRPr="00BA4CCF">
        <w:t xml:space="preserve">yleensä </w:t>
      </w:r>
      <w:r w:rsidR="004E2A8B">
        <w:t>suurin joukko työntekijöitä, jotka myötäilevät aistimaansa tunneilmapiiriä ja pyrkivät edistämään aistimaansa mielipidekantaa, jolloin ryhmä voi saavuttaa tasapainon</w:t>
      </w:r>
      <w:r w:rsidR="002C01BF">
        <w:t xml:space="preserve"> </w:t>
      </w:r>
      <w:r w:rsidR="002C01BF" w:rsidRPr="00BA4CCF">
        <w:t>(vrt. emotionaalisesti älykkäitä introvertteja)</w:t>
      </w:r>
      <w:r w:rsidR="005D4C8E" w:rsidRPr="00BA4CCF">
        <w:t xml:space="preserve">. </w:t>
      </w:r>
      <w:r w:rsidR="005D4C8E">
        <w:t>(Kesti, 2010.)</w:t>
      </w:r>
    </w:p>
    <w:p w14:paraId="4E388FC4" w14:textId="77777777" w:rsidR="00A86D0C" w:rsidRDefault="00A86D0C" w:rsidP="006E4AEE">
      <w:pPr>
        <w:rPr>
          <w:bCs w:val="0"/>
        </w:rPr>
      </w:pPr>
    </w:p>
    <w:p w14:paraId="6CC548E3" w14:textId="18AFBE74" w:rsidR="001D03F7" w:rsidRDefault="00EA6222" w:rsidP="006E4AEE">
      <w:pPr>
        <w:pStyle w:val="Otsikko2"/>
      </w:pPr>
      <w:bookmarkStart w:id="4" w:name="_Toc114647241"/>
      <w:r>
        <w:t>Skenaariot</w:t>
      </w:r>
      <w:r w:rsidR="00A86D0C">
        <w:t xml:space="preserve"> muutoskyvykkyydessä</w:t>
      </w:r>
      <w:bookmarkEnd w:id="4"/>
      <w:r w:rsidR="00A86D0C">
        <w:t xml:space="preserve"> </w:t>
      </w:r>
    </w:p>
    <w:p w14:paraId="43915C56" w14:textId="3A90318C" w:rsidR="00650250" w:rsidRDefault="00650250" w:rsidP="006E4AEE"/>
    <w:p w14:paraId="33DE3ACE" w14:textId="100CFCBC" w:rsidR="00114B8A" w:rsidRDefault="00650250" w:rsidP="006E4AEE">
      <w:r>
        <w:t>Ylin johto päättää strategian</w:t>
      </w:r>
      <w:r w:rsidR="00AD7618">
        <w:t>, eli ylätason suunnitelman</w:t>
      </w:r>
      <w:r w:rsidR="002C01BF" w:rsidRPr="00BA4CCF">
        <w:t>, jonka toteuttaminen saattaa edellyttää muutoksia nykyiseen toimintamalliin</w:t>
      </w:r>
      <w:r w:rsidR="00F57E5E" w:rsidRPr="00BA4CCF">
        <w:t xml:space="preserve">. </w:t>
      </w:r>
      <w:r w:rsidR="00AD7618">
        <w:t xml:space="preserve">Tämän lisäksi johdon vastuulla </w:t>
      </w:r>
      <w:r w:rsidR="00D9264D">
        <w:t xml:space="preserve">on viestiä avoimesti organisaatiolle ja välittää arvostusta ja välittämistä henkilöstölle. </w:t>
      </w:r>
      <w:r w:rsidR="00AD7618">
        <w:t>Strategia ja s</w:t>
      </w:r>
      <w:r w:rsidR="003818E3">
        <w:t>iitä</w:t>
      </w:r>
      <w:r w:rsidR="00AD7618">
        <w:t xml:space="preserve"> viestintä ovat edellytys tavoitteiden saavuttamiselle henkilöstön kautta. Henkilöstö</w:t>
      </w:r>
      <w:r w:rsidR="003818E3">
        <w:t xml:space="preserve"> tulkitsee johdon viestejä ja tekee niistä joko positiivisen tai negatiivisen tulkinnan. Kun henkilöstö kokee johdon välittävän heistä, tulkitaan viesti todennäköisemmin positiivisella tavalla ja muutosvastarintaa esiintyy vähemmän.</w:t>
      </w:r>
      <w:r w:rsidR="00AD7618">
        <w:t xml:space="preserve"> </w:t>
      </w:r>
      <w:r w:rsidR="00D9264D">
        <w:t xml:space="preserve">Strategian jalkauttaminen tapahtuu esihenkilöiden kautta, jotka vastaavat operatiivisesta toiminnasta ja työyhteisöjen kehittämisestä. </w:t>
      </w:r>
      <w:r>
        <w:t xml:space="preserve">Esihenkilöillä on paras näkemys käytännön toiminnasta organisaatiossa (toimintatavat, osaaminen, työvälineet, asiakkaat) ja heidän avullaan johdon strategia saadaan kiinnitettyä organisaatioon. Esihenkilön vastuulla on </w:t>
      </w:r>
      <w:r w:rsidR="00AD7618">
        <w:t>toimia johdon edustajana ja toteuttaa</w:t>
      </w:r>
      <w:r>
        <w:t xml:space="preserve"> strategia siten, että työyhteisö sitoutuu yhdessä muutokseen</w:t>
      </w:r>
      <w:r w:rsidR="00D9264D">
        <w:t>, eli tarvitaan muutosjohtamisen osaamista</w:t>
      </w:r>
      <w:r w:rsidR="00136E3B">
        <w:t>.</w:t>
      </w:r>
      <w:r w:rsidR="00BE599E">
        <w:t xml:space="preserve"> </w:t>
      </w:r>
      <w:r w:rsidR="00114B8A">
        <w:t>Johtaminen ja esi</w:t>
      </w:r>
      <w:r w:rsidR="00881A90">
        <w:t>henkilö</w:t>
      </w:r>
      <w:r w:rsidR="00114B8A">
        <w:t xml:space="preserve">toiminta vaikuttavat </w:t>
      </w:r>
      <w:r w:rsidR="00F50E09">
        <w:t>työyhteisön toimintakulttuuriin, joka rakentuu arvoista ja etiikasta. Työetiikka on tärkeä tuottavuuteen vaikuttava asia, koska se</w:t>
      </w:r>
      <w:r w:rsidR="0005598A">
        <w:t>n mukaisesti</w:t>
      </w:r>
      <w:r w:rsidR="00F50E09">
        <w:t xml:space="preserve"> henkilöstö </w:t>
      </w:r>
      <w:r w:rsidR="0005598A">
        <w:t>joko haluaa tai ei halua</w:t>
      </w:r>
      <w:r w:rsidR="00F50E09">
        <w:t xml:space="preserve"> vaikuttaa kokemiinsa puutteisiin. Esi</w:t>
      </w:r>
      <w:r w:rsidR="00881A90">
        <w:t>henkilö</w:t>
      </w:r>
      <w:r w:rsidR="00F50E09">
        <w:t xml:space="preserve"> luo edellytykset vaikutusmahdollisuuksiin</w:t>
      </w:r>
      <w:r w:rsidR="00BE599E">
        <w:t>.</w:t>
      </w:r>
      <w:r w:rsidR="0005598A">
        <w:t xml:space="preserve"> </w:t>
      </w:r>
      <w:r w:rsidR="005D4C8E">
        <w:t>(Kesti, 2010.)</w:t>
      </w:r>
    </w:p>
    <w:p w14:paraId="11FA48BD" w14:textId="48153495" w:rsidR="00911522" w:rsidRDefault="00911522" w:rsidP="006E4AEE"/>
    <w:p w14:paraId="6F36F76F" w14:textId="27E03782" w:rsidR="00EA6222" w:rsidRDefault="00136E3B" w:rsidP="006E4AEE">
      <w:r>
        <w:t xml:space="preserve">Seuraavat muutoskyvykkyyden skenaariot on luotu yhdistämällä QWL-mittauksesta saadut systeemiälykkyyden tulokset ja ristiriita-tasapaino-teoria. Mitattu </w:t>
      </w:r>
      <w:r w:rsidR="00BE599E">
        <w:t>kokemus</w:t>
      </w:r>
      <w:r>
        <w:t xml:space="preserve"> johtamisesta </w:t>
      </w:r>
      <w:r w:rsidR="00166DAB">
        <w:t>kertoo</w:t>
      </w:r>
      <w:r>
        <w:t xml:space="preserve"> ryhmän mielipi</w:t>
      </w:r>
      <w:r w:rsidR="00166DAB">
        <w:t>teestä</w:t>
      </w:r>
      <w:r w:rsidR="00BE599E">
        <w:t xml:space="preserve"> ylem</w:t>
      </w:r>
      <w:r w:rsidR="00166DAB">
        <w:t>pää</w:t>
      </w:r>
      <w:r>
        <w:t xml:space="preserve"> joh</w:t>
      </w:r>
      <w:r w:rsidR="00166DAB">
        <w:t>toa ja</w:t>
      </w:r>
      <w:r>
        <w:t xml:space="preserve"> </w:t>
      </w:r>
      <w:r w:rsidR="00166DAB">
        <w:t>strategiaa</w:t>
      </w:r>
      <w:r>
        <w:t xml:space="preserve"> kohtaan. </w:t>
      </w:r>
      <w:r w:rsidR="00BE599E">
        <w:t>Kokemus</w:t>
      </w:r>
      <w:r>
        <w:t xml:space="preserve"> esihenkilötoiminnasta </w:t>
      </w:r>
      <w:r w:rsidR="00BE599E">
        <w:t>kertoo esihenkilön kyvystä pitä</w:t>
      </w:r>
      <w:r w:rsidR="006B1D24">
        <w:t>ä</w:t>
      </w:r>
      <w:r w:rsidR="00BE599E">
        <w:t xml:space="preserve"> yllä tasapainoa ja me-henkeä. Kokemus toimintakulttuurista edustaa ryhmän tasapainoa ja me-henkeä, eli tahtoa toimia yhdessä ja välttää dissonanssia. </w:t>
      </w:r>
    </w:p>
    <w:p w14:paraId="414F1A6B" w14:textId="12B54607" w:rsidR="00480812" w:rsidRDefault="00480812" w:rsidP="006E4AEE"/>
    <w:p w14:paraId="399F5B34" w14:textId="2544D54A" w:rsidR="00480812" w:rsidRDefault="00480812" w:rsidP="006E4AEE">
      <w:pPr>
        <w:pStyle w:val="Otsikko3"/>
      </w:pPr>
      <w:bookmarkStart w:id="5" w:name="_Toc114647242"/>
      <w:r w:rsidRPr="001D03F7">
        <w:t xml:space="preserve">Kaikki kyvykkyydet </w:t>
      </w:r>
      <w:r>
        <w:t>ovat kunnossa</w:t>
      </w:r>
      <w:bookmarkEnd w:id="5"/>
    </w:p>
    <w:p w14:paraId="317AAB6A" w14:textId="77777777" w:rsidR="00480812" w:rsidRPr="001D03F7" w:rsidRDefault="00480812" w:rsidP="006E4AEE">
      <w:pPr>
        <w:rPr>
          <w:b/>
          <w:bCs w:val="0"/>
        </w:rPr>
      </w:pPr>
    </w:p>
    <w:p w14:paraId="4F4C3523" w14:textId="77C523B9" w:rsidR="00480812" w:rsidRDefault="00A87B9F" w:rsidP="006E4AEE">
      <w:r>
        <w:t>Kun kaikki kyvykkyydet ovat korkealla tasolla, on muutoskyvykkyys korkea ja r</w:t>
      </w:r>
      <w:r w:rsidR="00480812">
        <w:t xml:space="preserve">yhmässä on hyvä tai erinomainen työelämänlaatu. </w:t>
      </w:r>
      <w:r w:rsidR="00480812" w:rsidRPr="001D03F7">
        <w:t>Toimintakulttuuri on hyvä</w:t>
      </w:r>
      <w:r w:rsidR="00480812">
        <w:t xml:space="preserve">, eli ryhmä toimii hyvässä me-hengessä ja on tasapainossa. </w:t>
      </w:r>
      <w:r w:rsidR="00480812" w:rsidRPr="001D03F7">
        <w:t>Johtamiseen ja esihenkilöön ollaan tyytyväisiä</w:t>
      </w:r>
      <w:r w:rsidR="00480812">
        <w:t xml:space="preserve">. </w:t>
      </w:r>
      <w:r w:rsidR="00480812" w:rsidRPr="001D03F7">
        <w:t xml:space="preserve">Esihenkilöllä on hyvä johtamisosaaminen, hän toimii </w:t>
      </w:r>
      <w:r w:rsidR="00881A90">
        <w:t>organisaation</w:t>
      </w:r>
      <w:r w:rsidR="00480812" w:rsidRPr="001D03F7">
        <w:t xml:space="preserve"> edustajana sekä johtaa tiimiä transformationaalisella tyylillä (mm. kannustavaa, valmentavaa, inspiroivaa johtamista)</w:t>
      </w:r>
      <w:r w:rsidR="00480812">
        <w:t>. Esimies onnistuu muutosjohtamisessa saamalla mielipidevaikuttajat kannattamaan muutosta ja osallist</w:t>
      </w:r>
      <w:r w:rsidR="00E42095">
        <w:t>amalla heidät</w:t>
      </w:r>
      <w:r w:rsidR="00480812">
        <w:t xml:space="preserve"> kehittämiseen. Kriitikoiden rakentava palaute otetaan huomioon. Mukautujat suhtautuvat yleisen ilmapiirin mukaisesti positiivisesti muutoksiin. </w:t>
      </w:r>
    </w:p>
    <w:p w14:paraId="16EF04A3" w14:textId="77777777" w:rsidR="00136E3B" w:rsidRPr="00EA6222" w:rsidRDefault="00136E3B" w:rsidP="006E4AEE"/>
    <w:p w14:paraId="73798A83" w14:textId="2569C077" w:rsidR="008C3B85" w:rsidRDefault="001D03F7" w:rsidP="006E4AEE">
      <w:pPr>
        <w:pStyle w:val="Otsikko3"/>
      </w:pPr>
      <w:bookmarkStart w:id="6" w:name="_Toc114647243"/>
      <w:r w:rsidRPr="001D03F7">
        <w:t>Formaalinen esihenkilö</w:t>
      </w:r>
      <w:bookmarkEnd w:id="6"/>
      <w:r w:rsidRPr="001D03F7">
        <w:t xml:space="preserve"> </w:t>
      </w:r>
    </w:p>
    <w:p w14:paraId="4761F748" w14:textId="77777777" w:rsidR="008C3B85" w:rsidRDefault="008C3B85" w:rsidP="006E4AEE">
      <w:pPr>
        <w:rPr>
          <w:b/>
          <w:bCs w:val="0"/>
        </w:rPr>
      </w:pPr>
    </w:p>
    <w:p w14:paraId="012320B9" w14:textId="35116DAB" w:rsidR="001D03F7" w:rsidRPr="001D03F7" w:rsidRDefault="008C3B85" w:rsidP="006E4AEE">
      <w:r>
        <w:t>Ryhmässä vallitsee h</w:t>
      </w:r>
      <w:r w:rsidR="001D03F7" w:rsidRPr="001D03F7">
        <w:t>yvä toimintakulttuuri</w:t>
      </w:r>
      <w:r w:rsidR="004E2A8B">
        <w:t xml:space="preserve"> eli ryhmässä </w:t>
      </w:r>
      <w:r w:rsidR="00BE599E">
        <w:t>on</w:t>
      </w:r>
      <w:r w:rsidR="004E2A8B">
        <w:t xml:space="preserve"> hyvä me-henki ja halutaan ylläpitää tasapainoa. E</w:t>
      </w:r>
      <w:r w:rsidR="001D03F7" w:rsidRPr="001D03F7">
        <w:t>sihenkilötoimintaan ja johtamiseen ei</w:t>
      </w:r>
      <w:r w:rsidR="004E2A8B">
        <w:t xml:space="preserve"> kuitenkaan</w:t>
      </w:r>
      <w:r w:rsidR="001D03F7" w:rsidRPr="001D03F7">
        <w:t xml:space="preserve"> olla tyytyväisiä</w:t>
      </w:r>
      <w:r w:rsidR="002D7419">
        <w:t xml:space="preserve">. </w:t>
      </w:r>
      <w:r w:rsidR="001D03F7" w:rsidRPr="001D03F7">
        <w:t xml:space="preserve">Esihenkilö näyttäytyy työntekijöille </w:t>
      </w:r>
      <w:r w:rsidR="00E42095">
        <w:t>lähinnä</w:t>
      </w:r>
      <w:r w:rsidR="001D03F7" w:rsidRPr="001D03F7">
        <w:t xml:space="preserve"> johdon edustajana (formaalinen, hallinnollisiin tehtäviin keskittynyt)</w:t>
      </w:r>
      <w:r w:rsidR="00052C56">
        <w:t>.</w:t>
      </w:r>
      <w:r w:rsidR="00052C56" w:rsidRPr="00052C56">
        <w:t xml:space="preserve"> </w:t>
      </w:r>
      <w:r w:rsidR="00052C56">
        <w:t xml:space="preserve">Ylempää johtoa ei arvosteta, sillä henkilöstö ei </w:t>
      </w:r>
      <w:r w:rsidR="00052C56" w:rsidRPr="00BA4CCF">
        <w:t xml:space="preserve">koe </w:t>
      </w:r>
      <w:r w:rsidR="00E343B5" w:rsidRPr="00BA4CCF">
        <w:t xml:space="preserve">johdon taholta </w:t>
      </w:r>
      <w:r w:rsidR="00052C56">
        <w:t>välittämistä ja arvostusta.</w:t>
      </w:r>
      <w:r>
        <w:t xml:space="preserve"> Esimies saattaa </w:t>
      </w:r>
      <w:r w:rsidR="00E343B5" w:rsidRPr="00BA4CCF">
        <w:t xml:space="preserve">direktio-oikeudellaan </w:t>
      </w:r>
      <w:r>
        <w:t>jyrätä läpi muutoksia johdon strategian mukaan antamatta aikaa rakentavalle keskustelulle. Mielipidevaikuttajat ottavat negatiivisen kannan</w:t>
      </w:r>
      <w:r w:rsidR="00052C56">
        <w:t xml:space="preserve"> muutoksiin</w:t>
      </w:r>
      <w:r>
        <w:t>, kun heidän näkemyksiään ei kuunnella. Heidän esimerkkinsä muka</w:t>
      </w:r>
      <w:r w:rsidR="00E42095">
        <w:t>isesti</w:t>
      </w:r>
      <w:r>
        <w:t xml:space="preserve"> myös mukautujat alkavat vastustaa esihenkilöä.</w:t>
      </w:r>
      <w:r w:rsidR="004E2A8B">
        <w:t xml:space="preserve"> Kriitikoiden valmiiksi ottama negatiivinen kanta pysyy.</w:t>
      </w:r>
      <w:r w:rsidR="00052C56">
        <w:t xml:space="preserve"> Muutoskyvykkyys on heikko</w:t>
      </w:r>
      <w:r w:rsidR="00E42095">
        <w:t xml:space="preserve">. </w:t>
      </w:r>
      <w:r w:rsidR="00052C56">
        <w:t xml:space="preserve"> </w:t>
      </w:r>
    </w:p>
    <w:p w14:paraId="33AA8DB7" w14:textId="77777777" w:rsidR="002D7419" w:rsidRDefault="002D7419" w:rsidP="006E4AEE">
      <w:pPr>
        <w:rPr>
          <w:b/>
          <w:bCs w:val="0"/>
        </w:rPr>
      </w:pPr>
    </w:p>
    <w:p w14:paraId="3BAB1560" w14:textId="78785D16" w:rsidR="001D03F7" w:rsidRDefault="001D03F7" w:rsidP="006E4AEE">
      <w:pPr>
        <w:pStyle w:val="Otsikko3"/>
      </w:pPr>
      <w:bookmarkStart w:id="7" w:name="_Toc114647244"/>
      <w:r w:rsidRPr="001D03F7">
        <w:t>Palveleva esihenkilö</w:t>
      </w:r>
      <w:bookmarkEnd w:id="7"/>
    </w:p>
    <w:p w14:paraId="3C981352" w14:textId="77777777" w:rsidR="002D7419" w:rsidRPr="001D03F7" w:rsidRDefault="002D7419" w:rsidP="006E4AEE">
      <w:pPr>
        <w:rPr>
          <w:b/>
          <w:bCs w:val="0"/>
        </w:rPr>
      </w:pPr>
    </w:p>
    <w:p w14:paraId="50F7BC0E" w14:textId="1588916D" w:rsidR="001D03F7" w:rsidRPr="00BA4CCF" w:rsidRDefault="001D03F7" w:rsidP="006E4AEE">
      <w:r w:rsidRPr="001D03F7">
        <w:t>Esihenkilöön ollaan tyytyväisiä ja toimintakulttuuri on hyvä, mutta johtaminen on arvioitu huonoksi</w:t>
      </w:r>
      <w:r w:rsidR="002D7419">
        <w:t xml:space="preserve">. </w:t>
      </w:r>
      <w:r w:rsidRPr="001D03F7">
        <w:t xml:space="preserve">Esihenkilö palvelee tiimiä, mutta </w:t>
      </w:r>
      <w:r w:rsidRPr="00BA4CCF">
        <w:t xml:space="preserve">ei </w:t>
      </w:r>
      <w:r w:rsidR="00E343B5" w:rsidRPr="00BA4CCF">
        <w:t>työnantajaa</w:t>
      </w:r>
      <w:r w:rsidRPr="001D03F7">
        <w:t>, niin kuin kuuluisi</w:t>
      </w:r>
      <w:r w:rsidR="002D7419">
        <w:t>.</w:t>
      </w:r>
      <w:r w:rsidR="00052C56">
        <w:t xml:space="preserve"> Ryhmä muodostaa yhtenäisen </w:t>
      </w:r>
      <w:r w:rsidR="00D34120">
        <w:t>mielipiteen</w:t>
      </w:r>
      <w:r w:rsidR="00052C56">
        <w:t xml:space="preserve"> </w:t>
      </w:r>
      <w:r w:rsidR="00D34120">
        <w:t>uusia asioita</w:t>
      </w:r>
      <w:r w:rsidR="00052C56">
        <w:t xml:space="preserve"> kohtaan ja esihenkilö mukautuu tähän </w:t>
      </w:r>
      <w:r w:rsidR="00D34120">
        <w:t xml:space="preserve">mielipiteeseen. Esihenkilö voi vastustaa ylempää johtoa ja muutoksia yhdessä tiimin kanssa, ja siten unohtaa asemansa </w:t>
      </w:r>
      <w:r w:rsidR="00BA4CCF">
        <w:t>työnantajan</w:t>
      </w:r>
      <w:r w:rsidR="00D34120">
        <w:t xml:space="preserve"> edustajana. Muutoskyvykkyys on heikko, </w:t>
      </w:r>
      <w:r w:rsidR="00E47570">
        <w:t>jos</w:t>
      </w:r>
      <w:r w:rsidR="00D34120">
        <w:t xml:space="preserve"> esihenkilö ei pyri viemään läpi johdon valitsemaa strategiaa</w:t>
      </w:r>
      <w:r w:rsidR="00E42095">
        <w:t xml:space="preserve">, </w:t>
      </w:r>
      <w:r w:rsidR="00E42095" w:rsidRPr="00BA4CCF">
        <w:t xml:space="preserve">vaan </w:t>
      </w:r>
      <w:r w:rsidR="00E343B5" w:rsidRPr="00BA4CCF">
        <w:t xml:space="preserve">myötäilemällä </w:t>
      </w:r>
      <w:r w:rsidR="00E42095">
        <w:t>palvelee tiimiä.</w:t>
      </w:r>
      <w:r w:rsidR="00E47570">
        <w:t xml:space="preserve"> Kun esihenkilöllä on hyvä suhde tiimiinsä, on muutoskyvykkyyden kehittämiselle kuitenkin </w:t>
      </w:r>
      <w:r w:rsidR="00E343B5" w:rsidRPr="00BA4CCF">
        <w:t xml:space="preserve">sinänsä </w:t>
      </w:r>
      <w:r w:rsidR="00E47570" w:rsidRPr="00BA4CCF">
        <w:t>hyvät lähtökohdat</w:t>
      </w:r>
      <w:r w:rsidR="00E343B5" w:rsidRPr="00BA4CCF">
        <w:t>, sillä tiimissä vallitsee psykologinen sopimus esihenkilön kanssa</w:t>
      </w:r>
      <w:r w:rsidR="00E47570" w:rsidRPr="00BA4CCF">
        <w:t xml:space="preserve">. </w:t>
      </w:r>
    </w:p>
    <w:p w14:paraId="5D35EAAA" w14:textId="77777777" w:rsidR="002D7419" w:rsidRPr="001D03F7" w:rsidRDefault="002D7419" w:rsidP="006E4AEE"/>
    <w:p w14:paraId="4AF656C0" w14:textId="497F88CD" w:rsidR="001D03F7" w:rsidRDefault="001D03F7" w:rsidP="006E4AEE">
      <w:pPr>
        <w:pStyle w:val="Otsikko3"/>
      </w:pPr>
      <w:bookmarkStart w:id="8" w:name="_Toc114647245"/>
      <w:r w:rsidRPr="001D03F7">
        <w:t>Ei-ryhmäytynyt tiimi</w:t>
      </w:r>
      <w:bookmarkEnd w:id="8"/>
    </w:p>
    <w:p w14:paraId="3CB009F9" w14:textId="77777777" w:rsidR="002D7419" w:rsidRPr="001D03F7" w:rsidRDefault="002D7419" w:rsidP="006E4AEE">
      <w:pPr>
        <w:rPr>
          <w:b/>
          <w:bCs w:val="0"/>
        </w:rPr>
      </w:pPr>
    </w:p>
    <w:p w14:paraId="40483EB6" w14:textId="3E4F968D" w:rsidR="001D03F7" w:rsidRDefault="001D03F7" w:rsidP="006E4AEE">
      <w:r w:rsidRPr="001D03F7">
        <w:t>Toimintakulttuuri koetaan huonoksi</w:t>
      </w:r>
      <w:r w:rsidR="00702A65">
        <w:t>, eli työyhteisö ei ole ryhmäytynyt ja ryhmässä voi esiintyä dissonanssia</w:t>
      </w:r>
      <w:r w:rsidR="002D7419">
        <w:t xml:space="preserve">. </w:t>
      </w:r>
      <w:r w:rsidR="00406E51">
        <w:t xml:space="preserve">Ryhmä ei muodosta yhteistä konsensusta ajankohtaisista asioista. </w:t>
      </w:r>
      <w:r w:rsidR="00702A65">
        <w:t>Tä</w:t>
      </w:r>
      <w:r w:rsidR="00406E51">
        <w:t>mä skenaario</w:t>
      </w:r>
      <w:r w:rsidR="00702A65">
        <w:t xml:space="preserve"> </w:t>
      </w:r>
      <w:r w:rsidR="00406E51">
        <w:t>sisältää</w:t>
      </w:r>
      <w:r w:rsidR="00702A65">
        <w:t xml:space="preserve"> erilaisia variaatioita sen mukaan, koetaanko myös johtaminen ja esihenkilötoiminta huonoiksi.</w:t>
      </w:r>
      <w:r w:rsidR="002D7419">
        <w:t xml:space="preserve"> </w:t>
      </w:r>
      <w:r w:rsidRPr="001D03F7">
        <w:t>Erityisen alhainen muutoskyvykkyys</w:t>
      </w:r>
      <w:r w:rsidR="00406E51">
        <w:t xml:space="preserve"> on silloin</w:t>
      </w:r>
      <w:r w:rsidRPr="001D03F7">
        <w:t>, kun sekä johtaminen että esihenkilötoiminta koetaan huonoiksi</w:t>
      </w:r>
      <w:r w:rsidR="002D7419">
        <w:t>.</w:t>
      </w:r>
      <w:r w:rsidR="00702A65">
        <w:t xml:space="preserve"> </w:t>
      </w:r>
      <w:r w:rsidR="00406E51">
        <w:t xml:space="preserve">Tällöin ryhmä toimii huonosti yhdessä, </w:t>
      </w:r>
      <w:r w:rsidR="00480812">
        <w:t>ja</w:t>
      </w:r>
      <w:r w:rsidR="00406E51">
        <w:t xml:space="preserve"> esihenkilöä ja johtoa </w:t>
      </w:r>
      <w:r w:rsidR="00480812">
        <w:t>kohtaan voi esiintyä vastustusta</w:t>
      </w:r>
      <w:r w:rsidR="00D4329D">
        <w:t>.</w:t>
      </w:r>
    </w:p>
    <w:p w14:paraId="40F998D6" w14:textId="77777777" w:rsidR="002D7419" w:rsidRPr="001D03F7" w:rsidRDefault="002D7419" w:rsidP="006E4AEE"/>
    <w:p w14:paraId="2E9A9087" w14:textId="7B7DD857" w:rsidR="001D03F7" w:rsidRDefault="001D03F7" w:rsidP="006E4AEE">
      <w:pPr>
        <w:pStyle w:val="Otsikko3"/>
      </w:pPr>
      <w:bookmarkStart w:id="9" w:name="_Toc114647246"/>
      <w:r w:rsidRPr="001D03F7">
        <w:t>Alhainen QWL (&lt;</w:t>
      </w:r>
      <w:r w:rsidR="00587B22" w:rsidRPr="001D03F7">
        <w:t>50 %</w:t>
      </w:r>
      <w:r w:rsidRPr="001D03F7">
        <w:t>)</w:t>
      </w:r>
      <w:bookmarkEnd w:id="9"/>
    </w:p>
    <w:p w14:paraId="25E062D9" w14:textId="77777777" w:rsidR="002D7419" w:rsidRPr="001D03F7" w:rsidRDefault="002D7419" w:rsidP="006E4AEE">
      <w:pPr>
        <w:rPr>
          <w:b/>
          <w:bCs w:val="0"/>
        </w:rPr>
      </w:pPr>
    </w:p>
    <w:p w14:paraId="5505AE21" w14:textId="0E96FBDC" w:rsidR="002D7419" w:rsidRPr="00E42095" w:rsidRDefault="001D03F7" w:rsidP="006E4AEE">
      <w:r w:rsidRPr="001D03F7">
        <w:t>Ryhmässä on ongelmia kaikissa kyvykkyyksissä, jolloin ongelmien syytä ei voida suoraan sanoa</w:t>
      </w:r>
      <w:r w:rsidR="00296ECF">
        <w:t xml:space="preserve">. </w:t>
      </w:r>
      <w:r w:rsidR="00702A65">
        <w:t xml:space="preserve">Muutoskyvykkyys on heikko alhaisen työelämän laadun vuoksi. </w:t>
      </w:r>
      <w:r w:rsidR="00296ECF">
        <w:t>Esi</w:t>
      </w:r>
      <w:r w:rsidR="00702A65">
        <w:t>henkilö</w:t>
      </w:r>
      <w:r w:rsidR="00296ECF">
        <w:t xml:space="preserve"> ja koko työyhteisö tarvitse</w:t>
      </w:r>
      <w:r w:rsidR="00E343B5">
        <w:t xml:space="preserve">vat </w:t>
      </w:r>
      <w:r w:rsidR="00296ECF">
        <w:t xml:space="preserve">monenlaista tukea </w:t>
      </w:r>
      <w:r w:rsidR="00E42095">
        <w:t xml:space="preserve">ja kehittämistä </w:t>
      </w:r>
      <w:r w:rsidR="00296ECF">
        <w:t xml:space="preserve">työelämän laadun parantamiseksi. </w:t>
      </w:r>
    </w:p>
    <w:p w14:paraId="0520BB21" w14:textId="77777777" w:rsidR="002D7419" w:rsidRDefault="002D7419" w:rsidP="006E4AEE">
      <w:pPr>
        <w:rPr>
          <w:b/>
          <w:bCs w:val="0"/>
        </w:rPr>
      </w:pPr>
    </w:p>
    <w:p w14:paraId="3F06AACD" w14:textId="6A67A768" w:rsidR="001D03F7" w:rsidRDefault="001D03F7" w:rsidP="006E4AEE">
      <w:pPr>
        <w:pStyle w:val="Otsikko3"/>
      </w:pPr>
      <w:bookmarkStart w:id="10" w:name="_Toc114647247"/>
      <w:r w:rsidRPr="001D03F7">
        <w:t>Itseohjautuva ryhmä</w:t>
      </w:r>
      <w:bookmarkEnd w:id="10"/>
    </w:p>
    <w:p w14:paraId="258E3C91" w14:textId="77777777" w:rsidR="002D7419" w:rsidRPr="001D03F7" w:rsidRDefault="002D7419" w:rsidP="006E4AEE">
      <w:pPr>
        <w:rPr>
          <w:b/>
          <w:bCs w:val="0"/>
        </w:rPr>
      </w:pPr>
    </w:p>
    <w:p w14:paraId="7DD34D91" w14:textId="54AA9D7F" w:rsidR="001D03F7" w:rsidRPr="001D03F7" w:rsidRDefault="001D03F7" w:rsidP="006E4AEE">
      <w:r w:rsidRPr="001D03F7">
        <w:t>Ryhmässä on hyvä toimintakulttuuri ja johtamiseen ollaan tyytyväisiä</w:t>
      </w:r>
      <w:r w:rsidR="002D7419">
        <w:t xml:space="preserve">. Esihenkilöön ei olla tyytyväisiä, mutta ryhmä on löytänyt tavan toimia itsenäisesti hyvällä me-hengellä ja on muutoskykyinen. </w:t>
      </w:r>
      <w:r w:rsidR="00E343B5">
        <w:t xml:space="preserve">Saattaa myös olla, että ryhmä kokee, että heillä ei oikeastaan ole omaa esihenkilöä. </w:t>
      </w:r>
      <w:r w:rsidR="002D7419">
        <w:t xml:space="preserve">Tilanne ei ole täysin </w:t>
      </w:r>
      <w:r w:rsidR="002D7419" w:rsidRPr="00BA4CCF">
        <w:t>ideaali</w:t>
      </w:r>
      <w:r w:rsidR="00E343B5" w:rsidRPr="00BA4CCF">
        <w:t xml:space="preserve"> muutoskyvykkyyden kannalta</w:t>
      </w:r>
      <w:r w:rsidR="002D7419" w:rsidRPr="00BA4CCF">
        <w:t xml:space="preserve">, </w:t>
      </w:r>
      <w:r w:rsidR="002D7419">
        <w:t xml:space="preserve">mutta toimii tällä hetkellä. </w:t>
      </w:r>
    </w:p>
    <w:p w14:paraId="6B7E1783" w14:textId="51BB807D" w:rsidR="002B1113" w:rsidRDefault="002B1113" w:rsidP="006E4AEE"/>
    <w:p w14:paraId="3764830B" w14:textId="458EDA01" w:rsidR="001D03F7" w:rsidRPr="00EF527A" w:rsidRDefault="001D03F7" w:rsidP="006E4AEE"/>
    <w:p w14:paraId="1910ADBC" w14:textId="77777777" w:rsidR="00EF527A" w:rsidRDefault="00EF527A" w:rsidP="006E4AEE">
      <w:pPr>
        <w:rPr>
          <w:rFonts w:eastAsiaTheme="majorEastAsia" w:cstheme="majorHAnsi"/>
          <w:b/>
          <w:bCs w:val="0"/>
          <w:caps/>
          <w:sz w:val="28"/>
          <w:szCs w:val="28"/>
        </w:rPr>
      </w:pPr>
      <w:r>
        <w:br w:type="page"/>
      </w:r>
    </w:p>
    <w:p w14:paraId="6EF768A3" w14:textId="14654C69" w:rsidR="002B1113" w:rsidRDefault="002B1113" w:rsidP="006E4AEE">
      <w:pPr>
        <w:pStyle w:val="Otsikko1"/>
      </w:pPr>
      <w:bookmarkStart w:id="11" w:name="_Toc114647248"/>
      <w:r>
        <w:t>M</w:t>
      </w:r>
      <w:r w:rsidR="00E42095">
        <w:t>uutoskyvykkyys kainuun sotessa</w:t>
      </w:r>
      <w:bookmarkEnd w:id="11"/>
    </w:p>
    <w:p w14:paraId="7B6A8869" w14:textId="50CE78CC" w:rsidR="002B1113" w:rsidRDefault="002B1113" w:rsidP="006E4AEE">
      <w:pPr>
        <w:rPr>
          <w:rFonts w:cs="Times New Roman"/>
          <w:noProof/>
        </w:rPr>
      </w:pPr>
    </w:p>
    <w:p w14:paraId="3E801C9D" w14:textId="2A232A8B" w:rsidR="002B1113" w:rsidRDefault="00EF527A" w:rsidP="006E4AEE">
      <w:r>
        <w:t xml:space="preserve">Kohderyhmänä </w:t>
      </w:r>
      <w:r w:rsidR="00855D8C">
        <w:t xml:space="preserve">tarkastelussa on erityisesti </w:t>
      </w:r>
      <w:r>
        <w:t>heikommassa asemassa olevien palveluita tuottavat yksiköt</w:t>
      </w:r>
      <w:r w:rsidR="003B332E">
        <w:t xml:space="preserve"> (erityisryhmien palvelua tuottavat yksiköt)</w:t>
      </w:r>
      <w:r>
        <w:t xml:space="preserve">, joita </w:t>
      </w:r>
      <w:r w:rsidR="005A17A4">
        <w:t xml:space="preserve">Kainuun sotessa </w:t>
      </w:r>
      <w:r>
        <w:t xml:space="preserve">on yhteensä 66 seuraavilla vastuualueilla: </w:t>
      </w:r>
      <w:r w:rsidR="00855D8C" w:rsidRPr="00855D8C">
        <w:t>mielenterveys ja päihdepalvelut, ikäihmisten kotona asumista tukevat palvelut, ikäihmisten palveluohjaus ja ostopalvelut, ikäihmisten ympärivuorokautiset hoivapalvelut, terveyskeskuspalvelut, kuntoutuspalvelut sekä aikuissosiaalipalvelut</w:t>
      </w:r>
      <w:r w:rsidR="00EA6222" w:rsidRPr="00855D8C">
        <w:t xml:space="preserve">. </w:t>
      </w:r>
      <w:r w:rsidR="00855D8C">
        <w:t>Näitä palveluita tuottavien yksiköiden on</w:t>
      </w:r>
      <w:r w:rsidR="003A0E97">
        <w:t xml:space="preserve"> erityisen</w:t>
      </w:r>
      <w:r w:rsidR="00855D8C">
        <w:t xml:space="preserve"> tärkeää</w:t>
      </w:r>
      <w:r w:rsidR="003B332E">
        <w:t xml:space="preserve"> pystyä toimimaan optimaalisesti nyt ja tulevaisuudessa</w:t>
      </w:r>
      <w:r w:rsidR="005A17A4">
        <w:t xml:space="preserve">, kun tarve palveluille kasvaa esimerkiksi väestön ikääntymisen myötä. </w:t>
      </w:r>
      <w:r w:rsidR="009D047B">
        <w:t>Sosiaali- ja terveyspalveluiden uudistuksen</w:t>
      </w:r>
      <w:r w:rsidR="00834F0A">
        <w:t xml:space="preserve"> </w:t>
      </w:r>
      <w:r w:rsidR="00834F0A" w:rsidRPr="00986F3D">
        <w:t xml:space="preserve">(hyvinvointialueisiin </w:t>
      </w:r>
      <w:r w:rsidR="00306B64" w:rsidRPr="00986F3D">
        <w:t>siirtymi</w:t>
      </w:r>
      <w:r w:rsidR="00986F3D">
        <w:t>s</w:t>
      </w:r>
      <w:r w:rsidR="00306B64" w:rsidRPr="00986F3D">
        <w:t>en)</w:t>
      </w:r>
      <w:r w:rsidR="009D047B" w:rsidRPr="00986F3D">
        <w:t xml:space="preserve"> </w:t>
      </w:r>
      <w:r w:rsidR="009D047B">
        <w:t xml:space="preserve">vuoksi muutoskyvykkyyttä on syytä tarkastella uudella mittauksella uudistuksen toteuttamisen jälkeen. </w:t>
      </w:r>
      <w:r w:rsidR="005A17A4">
        <w:t xml:space="preserve"> </w:t>
      </w:r>
    </w:p>
    <w:p w14:paraId="2223EB78" w14:textId="77777777" w:rsidR="00986F3D" w:rsidRDefault="00986F3D" w:rsidP="006E4AEE"/>
    <w:p w14:paraId="5B0C6872" w14:textId="570D0D52" w:rsidR="00EF527A" w:rsidRDefault="00986F3D" w:rsidP="006E4AEE">
      <w:r w:rsidRPr="00986F3D">
        <w:t>Taulukko 1. Keskeiset tunnusluvut organisaatiossa</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456"/>
        <w:gridCol w:w="2069"/>
      </w:tblGrid>
      <w:tr w:rsidR="007652D4" w:rsidRPr="004C36BF" w14:paraId="545ADB79" w14:textId="77777777" w:rsidTr="005B6D1A">
        <w:tc>
          <w:tcPr>
            <w:tcW w:w="2694" w:type="dxa"/>
            <w:tcBorders>
              <w:top w:val="single" w:sz="4" w:space="0" w:color="auto"/>
            </w:tcBorders>
          </w:tcPr>
          <w:p w14:paraId="5D4C1D8C" w14:textId="77777777" w:rsidR="007652D4" w:rsidRPr="004C36BF" w:rsidRDefault="007652D4" w:rsidP="006E4AEE">
            <w:pPr>
              <w:autoSpaceDE w:val="0"/>
              <w:autoSpaceDN w:val="0"/>
              <w:adjustRightInd w:val="0"/>
              <w:rPr>
                <w:rFonts w:cs="Times New Roman"/>
                <w:sz w:val="20"/>
                <w:szCs w:val="20"/>
              </w:rPr>
            </w:pPr>
          </w:p>
        </w:tc>
        <w:tc>
          <w:tcPr>
            <w:tcW w:w="2409" w:type="dxa"/>
            <w:tcBorders>
              <w:top w:val="single" w:sz="4" w:space="0" w:color="auto"/>
            </w:tcBorders>
          </w:tcPr>
          <w:p w14:paraId="4C166E1B" w14:textId="77777777" w:rsidR="007652D4" w:rsidRPr="005F6D30" w:rsidRDefault="007652D4" w:rsidP="006E4AEE">
            <w:pPr>
              <w:autoSpaceDE w:val="0"/>
              <w:autoSpaceDN w:val="0"/>
              <w:adjustRightInd w:val="0"/>
              <w:rPr>
                <w:rFonts w:cs="Times New Roman"/>
                <w:b/>
                <w:bCs w:val="0"/>
                <w:sz w:val="20"/>
                <w:szCs w:val="20"/>
              </w:rPr>
            </w:pPr>
            <w:r w:rsidRPr="005F6D30">
              <w:rPr>
                <w:rFonts w:cs="Times New Roman"/>
                <w:b/>
                <w:bCs w:val="0"/>
                <w:sz w:val="20"/>
                <w:szCs w:val="20"/>
              </w:rPr>
              <w:t>Koko organisaatio</w:t>
            </w:r>
          </w:p>
        </w:tc>
        <w:tc>
          <w:tcPr>
            <w:tcW w:w="4525" w:type="dxa"/>
            <w:gridSpan w:val="2"/>
            <w:tcBorders>
              <w:top w:val="single" w:sz="4" w:space="0" w:color="auto"/>
            </w:tcBorders>
          </w:tcPr>
          <w:p w14:paraId="138AF161" w14:textId="48C0F494" w:rsidR="007652D4" w:rsidRPr="005F6D30" w:rsidRDefault="007652D4" w:rsidP="006E4AEE">
            <w:pPr>
              <w:autoSpaceDE w:val="0"/>
              <w:autoSpaceDN w:val="0"/>
              <w:adjustRightInd w:val="0"/>
              <w:rPr>
                <w:rFonts w:cs="Times New Roman"/>
                <w:b/>
                <w:bCs w:val="0"/>
                <w:sz w:val="20"/>
                <w:szCs w:val="20"/>
              </w:rPr>
            </w:pPr>
            <w:r w:rsidRPr="005F6D30">
              <w:rPr>
                <w:rFonts w:cs="Times New Roman"/>
                <w:b/>
                <w:bCs w:val="0"/>
                <w:sz w:val="20"/>
                <w:szCs w:val="20"/>
              </w:rPr>
              <w:t>Heikommassa asemassa oleville palvelua tuottava</w:t>
            </w:r>
            <w:r w:rsidR="005F6D30">
              <w:rPr>
                <w:rFonts w:cs="Times New Roman"/>
                <w:b/>
                <w:bCs w:val="0"/>
                <w:sz w:val="20"/>
                <w:szCs w:val="20"/>
              </w:rPr>
              <w:t xml:space="preserve"> ryhmä</w:t>
            </w:r>
          </w:p>
        </w:tc>
      </w:tr>
      <w:tr w:rsidR="007652D4" w:rsidRPr="004C36BF" w14:paraId="39990840" w14:textId="77777777" w:rsidTr="005B6D1A">
        <w:tc>
          <w:tcPr>
            <w:tcW w:w="2694" w:type="dxa"/>
            <w:tcBorders>
              <w:bottom w:val="single" w:sz="4" w:space="0" w:color="auto"/>
            </w:tcBorders>
          </w:tcPr>
          <w:p w14:paraId="3CA28481" w14:textId="77777777" w:rsidR="007652D4" w:rsidRPr="004C36BF" w:rsidRDefault="007652D4" w:rsidP="006E4AEE">
            <w:pPr>
              <w:autoSpaceDE w:val="0"/>
              <w:autoSpaceDN w:val="0"/>
              <w:adjustRightInd w:val="0"/>
              <w:rPr>
                <w:rFonts w:cs="Times New Roman"/>
                <w:sz w:val="20"/>
                <w:szCs w:val="20"/>
              </w:rPr>
            </w:pPr>
          </w:p>
        </w:tc>
        <w:tc>
          <w:tcPr>
            <w:tcW w:w="2409" w:type="dxa"/>
            <w:tcBorders>
              <w:bottom w:val="single" w:sz="4" w:space="0" w:color="auto"/>
            </w:tcBorders>
          </w:tcPr>
          <w:p w14:paraId="41C210A5" w14:textId="77777777" w:rsidR="007652D4" w:rsidRPr="004C36BF" w:rsidRDefault="007652D4" w:rsidP="006E4AEE">
            <w:pPr>
              <w:autoSpaceDE w:val="0"/>
              <w:autoSpaceDN w:val="0"/>
              <w:adjustRightInd w:val="0"/>
              <w:rPr>
                <w:rFonts w:cs="Times New Roman"/>
                <w:sz w:val="20"/>
                <w:szCs w:val="20"/>
              </w:rPr>
            </w:pPr>
          </w:p>
        </w:tc>
        <w:tc>
          <w:tcPr>
            <w:tcW w:w="2456" w:type="dxa"/>
            <w:tcBorders>
              <w:top w:val="single" w:sz="4" w:space="0" w:color="auto"/>
              <w:bottom w:val="single" w:sz="4" w:space="0" w:color="auto"/>
            </w:tcBorders>
          </w:tcPr>
          <w:p w14:paraId="4D05643B" w14:textId="77777777" w:rsidR="007652D4" w:rsidRPr="005F6D30" w:rsidRDefault="007652D4" w:rsidP="006E4AEE">
            <w:pPr>
              <w:autoSpaceDE w:val="0"/>
              <w:autoSpaceDN w:val="0"/>
              <w:adjustRightInd w:val="0"/>
              <w:rPr>
                <w:rFonts w:cs="Times New Roman"/>
                <w:b/>
                <w:bCs w:val="0"/>
                <w:sz w:val="20"/>
                <w:szCs w:val="20"/>
              </w:rPr>
            </w:pPr>
            <w:r w:rsidRPr="005F6D30">
              <w:rPr>
                <w:rFonts w:cs="Times New Roman"/>
                <w:b/>
                <w:bCs w:val="0"/>
                <w:sz w:val="20"/>
                <w:szCs w:val="20"/>
              </w:rPr>
              <w:t>Ei</w:t>
            </w:r>
          </w:p>
        </w:tc>
        <w:tc>
          <w:tcPr>
            <w:tcW w:w="2069" w:type="dxa"/>
            <w:tcBorders>
              <w:top w:val="single" w:sz="4" w:space="0" w:color="auto"/>
              <w:bottom w:val="single" w:sz="4" w:space="0" w:color="auto"/>
            </w:tcBorders>
          </w:tcPr>
          <w:p w14:paraId="62E3008D" w14:textId="77777777" w:rsidR="007652D4" w:rsidRPr="005F6D30" w:rsidRDefault="007652D4" w:rsidP="006E4AEE">
            <w:pPr>
              <w:autoSpaceDE w:val="0"/>
              <w:autoSpaceDN w:val="0"/>
              <w:adjustRightInd w:val="0"/>
              <w:rPr>
                <w:rFonts w:cs="Times New Roman"/>
                <w:b/>
                <w:bCs w:val="0"/>
                <w:sz w:val="20"/>
                <w:szCs w:val="20"/>
              </w:rPr>
            </w:pPr>
            <w:r w:rsidRPr="005F6D30">
              <w:rPr>
                <w:rFonts w:cs="Times New Roman"/>
                <w:b/>
                <w:bCs w:val="0"/>
                <w:sz w:val="20"/>
                <w:szCs w:val="20"/>
              </w:rPr>
              <w:t>Kyllä</w:t>
            </w:r>
          </w:p>
        </w:tc>
      </w:tr>
      <w:tr w:rsidR="007652D4" w:rsidRPr="004C36BF" w14:paraId="038A226E" w14:textId="77777777" w:rsidTr="005B6D1A">
        <w:tc>
          <w:tcPr>
            <w:tcW w:w="2694" w:type="dxa"/>
            <w:tcBorders>
              <w:top w:val="single" w:sz="4" w:space="0" w:color="auto"/>
            </w:tcBorders>
          </w:tcPr>
          <w:p w14:paraId="3EDE4FB9" w14:textId="77777777" w:rsidR="007652D4" w:rsidRPr="004C36BF" w:rsidRDefault="007652D4" w:rsidP="006E4AEE">
            <w:pPr>
              <w:autoSpaceDE w:val="0"/>
              <w:autoSpaceDN w:val="0"/>
              <w:adjustRightInd w:val="0"/>
              <w:rPr>
                <w:rFonts w:cs="Times New Roman"/>
                <w:sz w:val="20"/>
                <w:szCs w:val="20"/>
              </w:rPr>
            </w:pPr>
            <w:r w:rsidRPr="004C36BF">
              <w:rPr>
                <w:rFonts w:cs="Times New Roman"/>
                <w:sz w:val="20"/>
                <w:szCs w:val="20"/>
              </w:rPr>
              <w:t>T</w:t>
            </w:r>
            <w:r>
              <w:rPr>
                <w:rFonts w:cs="Times New Roman"/>
                <w:sz w:val="20"/>
                <w:szCs w:val="20"/>
              </w:rPr>
              <w:t>yöryhmien</w:t>
            </w:r>
            <w:r w:rsidRPr="004C36BF">
              <w:rPr>
                <w:rFonts w:cs="Times New Roman"/>
                <w:sz w:val="20"/>
                <w:szCs w:val="20"/>
              </w:rPr>
              <w:t xml:space="preserve"> määrä</w:t>
            </w:r>
          </w:p>
        </w:tc>
        <w:tc>
          <w:tcPr>
            <w:tcW w:w="2409" w:type="dxa"/>
            <w:tcBorders>
              <w:top w:val="single" w:sz="4" w:space="0" w:color="auto"/>
            </w:tcBorders>
          </w:tcPr>
          <w:p w14:paraId="71A54931" w14:textId="77777777" w:rsidR="007652D4" w:rsidRPr="004C36BF" w:rsidRDefault="007652D4" w:rsidP="006E4AEE">
            <w:pPr>
              <w:autoSpaceDE w:val="0"/>
              <w:autoSpaceDN w:val="0"/>
              <w:adjustRightInd w:val="0"/>
              <w:rPr>
                <w:rFonts w:cs="Times New Roman"/>
                <w:sz w:val="20"/>
                <w:szCs w:val="20"/>
              </w:rPr>
            </w:pPr>
            <w:r w:rsidRPr="004C36BF">
              <w:rPr>
                <w:rFonts w:cs="Times New Roman"/>
                <w:sz w:val="20"/>
                <w:szCs w:val="20"/>
              </w:rPr>
              <w:t>164</w:t>
            </w:r>
          </w:p>
        </w:tc>
        <w:tc>
          <w:tcPr>
            <w:tcW w:w="2456" w:type="dxa"/>
            <w:tcBorders>
              <w:top w:val="single" w:sz="4" w:space="0" w:color="auto"/>
            </w:tcBorders>
          </w:tcPr>
          <w:p w14:paraId="6CF5C699" w14:textId="77777777" w:rsidR="007652D4" w:rsidRPr="004C36BF" w:rsidRDefault="007652D4" w:rsidP="006E4AEE">
            <w:pPr>
              <w:autoSpaceDE w:val="0"/>
              <w:autoSpaceDN w:val="0"/>
              <w:adjustRightInd w:val="0"/>
              <w:rPr>
                <w:rFonts w:cs="Times New Roman"/>
                <w:sz w:val="20"/>
                <w:szCs w:val="20"/>
              </w:rPr>
            </w:pPr>
            <w:r w:rsidRPr="004C36BF">
              <w:rPr>
                <w:rFonts w:cs="Times New Roman"/>
                <w:sz w:val="20"/>
                <w:szCs w:val="20"/>
              </w:rPr>
              <w:t>98</w:t>
            </w:r>
          </w:p>
        </w:tc>
        <w:tc>
          <w:tcPr>
            <w:tcW w:w="2069" w:type="dxa"/>
            <w:tcBorders>
              <w:top w:val="single" w:sz="4" w:space="0" w:color="auto"/>
            </w:tcBorders>
          </w:tcPr>
          <w:p w14:paraId="2BD0C7B5" w14:textId="77777777" w:rsidR="007652D4" w:rsidRPr="004C36BF" w:rsidRDefault="007652D4" w:rsidP="006E4AEE">
            <w:pPr>
              <w:autoSpaceDE w:val="0"/>
              <w:autoSpaceDN w:val="0"/>
              <w:adjustRightInd w:val="0"/>
              <w:rPr>
                <w:rFonts w:cs="Times New Roman"/>
                <w:sz w:val="20"/>
                <w:szCs w:val="20"/>
              </w:rPr>
            </w:pPr>
            <w:r w:rsidRPr="004C36BF">
              <w:rPr>
                <w:rFonts w:cs="Times New Roman"/>
                <w:sz w:val="20"/>
                <w:szCs w:val="20"/>
              </w:rPr>
              <w:t>66</w:t>
            </w:r>
          </w:p>
        </w:tc>
      </w:tr>
      <w:tr w:rsidR="007652D4" w:rsidRPr="004C36BF" w14:paraId="6FE5E862" w14:textId="77777777" w:rsidTr="005B6D1A">
        <w:tc>
          <w:tcPr>
            <w:tcW w:w="2694" w:type="dxa"/>
          </w:tcPr>
          <w:p w14:paraId="655787DC" w14:textId="77777777" w:rsidR="007652D4" w:rsidRPr="004C36BF" w:rsidRDefault="007652D4" w:rsidP="006E4AEE">
            <w:pPr>
              <w:autoSpaceDE w:val="0"/>
              <w:autoSpaceDN w:val="0"/>
              <w:adjustRightInd w:val="0"/>
              <w:rPr>
                <w:rFonts w:cs="Times New Roman"/>
                <w:sz w:val="20"/>
                <w:szCs w:val="20"/>
              </w:rPr>
            </w:pPr>
            <w:r w:rsidRPr="004C36BF">
              <w:rPr>
                <w:rFonts w:cs="Times New Roman"/>
                <w:sz w:val="20"/>
                <w:szCs w:val="20"/>
              </w:rPr>
              <w:t>QWL (%)</w:t>
            </w:r>
          </w:p>
        </w:tc>
        <w:tc>
          <w:tcPr>
            <w:tcW w:w="2409" w:type="dxa"/>
          </w:tcPr>
          <w:p w14:paraId="6A040213" w14:textId="77777777" w:rsidR="007652D4" w:rsidRPr="004C36BF" w:rsidRDefault="007652D4" w:rsidP="006E4AEE">
            <w:pPr>
              <w:autoSpaceDE w:val="0"/>
              <w:autoSpaceDN w:val="0"/>
              <w:adjustRightInd w:val="0"/>
              <w:rPr>
                <w:rFonts w:cs="Times New Roman"/>
                <w:sz w:val="20"/>
                <w:szCs w:val="20"/>
              </w:rPr>
            </w:pPr>
            <w:r w:rsidRPr="004C36BF">
              <w:rPr>
                <w:rFonts w:cs="Times New Roman"/>
                <w:sz w:val="20"/>
                <w:szCs w:val="20"/>
              </w:rPr>
              <w:t>56,6</w:t>
            </w:r>
          </w:p>
        </w:tc>
        <w:tc>
          <w:tcPr>
            <w:tcW w:w="2456" w:type="dxa"/>
          </w:tcPr>
          <w:p w14:paraId="36D0761C" w14:textId="77777777" w:rsidR="007652D4" w:rsidRPr="004C36BF" w:rsidRDefault="007652D4" w:rsidP="006E4AEE">
            <w:pPr>
              <w:autoSpaceDE w:val="0"/>
              <w:autoSpaceDN w:val="0"/>
              <w:adjustRightInd w:val="0"/>
              <w:rPr>
                <w:rFonts w:cs="Times New Roman"/>
                <w:sz w:val="20"/>
                <w:szCs w:val="20"/>
              </w:rPr>
            </w:pPr>
            <w:r w:rsidRPr="004C36BF">
              <w:rPr>
                <w:rFonts w:cs="Times New Roman"/>
                <w:sz w:val="20"/>
                <w:szCs w:val="20"/>
              </w:rPr>
              <w:t>58,2</w:t>
            </w:r>
          </w:p>
        </w:tc>
        <w:tc>
          <w:tcPr>
            <w:tcW w:w="2069" w:type="dxa"/>
          </w:tcPr>
          <w:p w14:paraId="764FD687" w14:textId="77777777" w:rsidR="007652D4" w:rsidRPr="004C36BF" w:rsidRDefault="007652D4" w:rsidP="006E4AEE">
            <w:pPr>
              <w:autoSpaceDE w:val="0"/>
              <w:autoSpaceDN w:val="0"/>
              <w:adjustRightInd w:val="0"/>
              <w:rPr>
                <w:rFonts w:cs="Times New Roman"/>
                <w:sz w:val="20"/>
                <w:szCs w:val="20"/>
              </w:rPr>
            </w:pPr>
            <w:r w:rsidRPr="004C36BF">
              <w:rPr>
                <w:rFonts w:cs="Times New Roman"/>
                <w:sz w:val="20"/>
                <w:szCs w:val="20"/>
              </w:rPr>
              <w:t>54,3</w:t>
            </w:r>
          </w:p>
        </w:tc>
      </w:tr>
      <w:tr w:rsidR="007652D4" w:rsidRPr="004C36BF" w14:paraId="2ECD2952" w14:textId="77777777" w:rsidTr="005B6D1A">
        <w:tc>
          <w:tcPr>
            <w:tcW w:w="2694" w:type="dxa"/>
          </w:tcPr>
          <w:p w14:paraId="6210F4CE" w14:textId="39BBE82D" w:rsidR="007652D4" w:rsidRPr="004C36BF" w:rsidRDefault="007652D4" w:rsidP="006E4AEE">
            <w:pPr>
              <w:autoSpaceDE w:val="0"/>
              <w:autoSpaceDN w:val="0"/>
              <w:adjustRightInd w:val="0"/>
              <w:rPr>
                <w:rFonts w:cs="Times New Roman"/>
                <w:sz w:val="20"/>
                <w:szCs w:val="20"/>
              </w:rPr>
            </w:pPr>
            <w:r w:rsidRPr="004C36BF">
              <w:rPr>
                <w:rFonts w:cs="Times New Roman"/>
                <w:sz w:val="20"/>
                <w:szCs w:val="20"/>
              </w:rPr>
              <w:t>Riski</w:t>
            </w:r>
            <w:r w:rsidR="00306B64">
              <w:rPr>
                <w:rFonts w:cs="Times New Roman"/>
                <w:sz w:val="20"/>
                <w:szCs w:val="20"/>
              </w:rPr>
              <w:t>-indikaatiot</w:t>
            </w:r>
            <w:r w:rsidRPr="004C36BF">
              <w:rPr>
                <w:rFonts w:cs="Times New Roman"/>
                <w:sz w:val="20"/>
                <w:szCs w:val="20"/>
              </w:rPr>
              <w:t xml:space="preserve"> yhteensä</w:t>
            </w:r>
          </w:p>
        </w:tc>
        <w:tc>
          <w:tcPr>
            <w:tcW w:w="2409" w:type="dxa"/>
          </w:tcPr>
          <w:p w14:paraId="3F8C70C2" w14:textId="77777777" w:rsidR="007652D4" w:rsidRPr="004C36BF" w:rsidRDefault="007652D4" w:rsidP="006E4AEE">
            <w:pPr>
              <w:autoSpaceDE w:val="0"/>
              <w:autoSpaceDN w:val="0"/>
              <w:adjustRightInd w:val="0"/>
              <w:rPr>
                <w:rFonts w:cs="Times New Roman"/>
                <w:sz w:val="20"/>
                <w:szCs w:val="20"/>
              </w:rPr>
            </w:pPr>
            <w:r>
              <w:rPr>
                <w:rFonts w:cs="Times New Roman"/>
                <w:sz w:val="20"/>
                <w:szCs w:val="20"/>
              </w:rPr>
              <w:t>696</w:t>
            </w:r>
          </w:p>
        </w:tc>
        <w:tc>
          <w:tcPr>
            <w:tcW w:w="2456" w:type="dxa"/>
          </w:tcPr>
          <w:p w14:paraId="09CE87DD" w14:textId="77777777" w:rsidR="007652D4" w:rsidRPr="004C36BF" w:rsidRDefault="007652D4" w:rsidP="006E4AEE">
            <w:pPr>
              <w:autoSpaceDE w:val="0"/>
              <w:autoSpaceDN w:val="0"/>
              <w:adjustRightInd w:val="0"/>
              <w:rPr>
                <w:rFonts w:cs="Times New Roman"/>
                <w:sz w:val="20"/>
                <w:szCs w:val="20"/>
              </w:rPr>
            </w:pPr>
            <w:r>
              <w:rPr>
                <w:rFonts w:cs="Times New Roman"/>
                <w:sz w:val="20"/>
                <w:szCs w:val="20"/>
              </w:rPr>
              <w:t>326</w:t>
            </w:r>
          </w:p>
        </w:tc>
        <w:tc>
          <w:tcPr>
            <w:tcW w:w="2069" w:type="dxa"/>
          </w:tcPr>
          <w:p w14:paraId="533EE467" w14:textId="77777777" w:rsidR="007652D4" w:rsidRPr="004C36BF" w:rsidRDefault="007652D4" w:rsidP="006E4AEE">
            <w:pPr>
              <w:autoSpaceDE w:val="0"/>
              <w:autoSpaceDN w:val="0"/>
              <w:adjustRightInd w:val="0"/>
              <w:rPr>
                <w:rFonts w:cs="Times New Roman"/>
                <w:sz w:val="20"/>
                <w:szCs w:val="20"/>
              </w:rPr>
            </w:pPr>
            <w:r>
              <w:rPr>
                <w:rFonts w:cs="Times New Roman"/>
                <w:sz w:val="20"/>
                <w:szCs w:val="20"/>
              </w:rPr>
              <w:t>370</w:t>
            </w:r>
          </w:p>
        </w:tc>
      </w:tr>
      <w:tr w:rsidR="007652D4" w:rsidRPr="004C36BF" w14:paraId="7FEB76E9" w14:textId="77777777" w:rsidTr="005B6D1A">
        <w:tc>
          <w:tcPr>
            <w:tcW w:w="2694" w:type="dxa"/>
          </w:tcPr>
          <w:p w14:paraId="0FB709D5" w14:textId="77777777" w:rsidR="007652D4" w:rsidRPr="004C36BF" w:rsidRDefault="007652D4" w:rsidP="006E4AEE">
            <w:pPr>
              <w:autoSpaceDE w:val="0"/>
              <w:autoSpaceDN w:val="0"/>
              <w:adjustRightInd w:val="0"/>
              <w:rPr>
                <w:rFonts w:cs="Times New Roman"/>
                <w:sz w:val="20"/>
                <w:szCs w:val="20"/>
              </w:rPr>
            </w:pPr>
            <w:r>
              <w:rPr>
                <w:rFonts w:cs="Times New Roman"/>
                <w:sz w:val="20"/>
                <w:szCs w:val="20"/>
              </w:rPr>
              <w:t xml:space="preserve">   </w:t>
            </w:r>
            <w:r w:rsidRPr="004C36BF">
              <w:rPr>
                <w:rFonts w:cs="Times New Roman"/>
                <w:sz w:val="20"/>
                <w:szCs w:val="20"/>
              </w:rPr>
              <w:t>Sairauspoissaolo</w:t>
            </w:r>
          </w:p>
        </w:tc>
        <w:tc>
          <w:tcPr>
            <w:tcW w:w="2409" w:type="dxa"/>
          </w:tcPr>
          <w:p w14:paraId="7C00D816" w14:textId="77777777" w:rsidR="007652D4" w:rsidRPr="004C36BF" w:rsidRDefault="007652D4" w:rsidP="006E4AEE">
            <w:pPr>
              <w:autoSpaceDE w:val="0"/>
              <w:autoSpaceDN w:val="0"/>
              <w:adjustRightInd w:val="0"/>
              <w:rPr>
                <w:rFonts w:cs="Times New Roman"/>
                <w:sz w:val="20"/>
                <w:szCs w:val="20"/>
              </w:rPr>
            </w:pPr>
            <w:r w:rsidRPr="004C36BF">
              <w:rPr>
                <w:rFonts w:cs="Times New Roman"/>
                <w:sz w:val="20"/>
                <w:szCs w:val="20"/>
              </w:rPr>
              <w:t>322</w:t>
            </w:r>
          </w:p>
        </w:tc>
        <w:tc>
          <w:tcPr>
            <w:tcW w:w="2456" w:type="dxa"/>
          </w:tcPr>
          <w:p w14:paraId="476ECE89" w14:textId="77777777" w:rsidR="007652D4" w:rsidRPr="004C36BF" w:rsidRDefault="007652D4" w:rsidP="006E4AEE">
            <w:pPr>
              <w:autoSpaceDE w:val="0"/>
              <w:autoSpaceDN w:val="0"/>
              <w:adjustRightInd w:val="0"/>
              <w:rPr>
                <w:rFonts w:cs="Times New Roman"/>
                <w:sz w:val="20"/>
                <w:szCs w:val="20"/>
              </w:rPr>
            </w:pPr>
            <w:r w:rsidRPr="004C36BF">
              <w:rPr>
                <w:rFonts w:cs="Times New Roman"/>
                <w:sz w:val="20"/>
                <w:szCs w:val="20"/>
              </w:rPr>
              <w:t>143</w:t>
            </w:r>
          </w:p>
        </w:tc>
        <w:tc>
          <w:tcPr>
            <w:tcW w:w="2069" w:type="dxa"/>
          </w:tcPr>
          <w:p w14:paraId="00F63211" w14:textId="77777777" w:rsidR="007652D4" w:rsidRPr="004C36BF" w:rsidRDefault="007652D4" w:rsidP="006E4AEE">
            <w:pPr>
              <w:autoSpaceDE w:val="0"/>
              <w:autoSpaceDN w:val="0"/>
              <w:adjustRightInd w:val="0"/>
              <w:rPr>
                <w:rFonts w:cs="Times New Roman"/>
                <w:sz w:val="20"/>
                <w:szCs w:val="20"/>
              </w:rPr>
            </w:pPr>
            <w:r w:rsidRPr="004C36BF">
              <w:rPr>
                <w:rFonts w:cs="Times New Roman"/>
                <w:sz w:val="20"/>
                <w:szCs w:val="20"/>
              </w:rPr>
              <w:t>179</w:t>
            </w:r>
          </w:p>
        </w:tc>
      </w:tr>
      <w:tr w:rsidR="007652D4" w:rsidRPr="004C36BF" w14:paraId="704E3A8D" w14:textId="77777777" w:rsidTr="005B6D1A">
        <w:tc>
          <w:tcPr>
            <w:tcW w:w="2694" w:type="dxa"/>
          </w:tcPr>
          <w:p w14:paraId="073DC674" w14:textId="77777777" w:rsidR="007652D4" w:rsidRPr="004C36BF" w:rsidRDefault="007652D4" w:rsidP="006E4AEE">
            <w:pPr>
              <w:autoSpaceDE w:val="0"/>
              <w:autoSpaceDN w:val="0"/>
              <w:adjustRightInd w:val="0"/>
              <w:rPr>
                <w:rFonts w:cs="Times New Roman"/>
                <w:sz w:val="20"/>
                <w:szCs w:val="20"/>
              </w:rPr>
            </w:pPr>
            <w:r>
              <w:rPr>
                <w:rFonts w:cs="Times New Roman"/>
                <w:sz w:val="20"/>
                <w:szCs w:val="20"/>
              </w:rPr>
              <w:t xml:space="preserve">   </w:t>
            </w:r>
            <w:r w:rsidRPr="004C36BF">
              <w:rPr>
                <w:rFonts w:cs="Times New Roman"/>
                <w:sz w:val="20"/>
                <w:szCs w:val="20"/>
              </w:rPr>
              <w:t>Työuupumus</w:t>
            </w:r>
          </w:p>
        </w:tc>
        <w:tc>
          <w:tcPr>
            <w:tcW w:w="2409" w:type="dxa"/>
          </w:tcPr>
          <w:p w14:paraId="67F30E41" w14:textId="77777777" w:rsidR="007652D4" w:rsidRPr="004C36BF" w:rsidRDefault="007652D4" w:rsidP="006E4AEE">
            <w:pPr>
              <w:autoSpaceDE w:val="0"/>
              <w:autoSpaceDN w:val="0"/>
              <w:adjustRightInd w:val="0"/>
              <w:rPr>
                <w:rFonts w:cs="Times New Roman"/>
                <w:sz w:val="20"/>
                <w:szCs w:val="20"/>
              </w:rPr>
            </w:pPr>
            <w:r w:rsidRPr="004C36BF">
              <w:rPr>
                <w:rFonts w:cs="Times New Roman"/>
                <w:sz w:val="20"/>
                <w:szCs w:val="20"/>
              </w:rPr>
              <w:t>137</w:t>
            </w:r>
          </w:p>
        </w:tc>
        <w:tc>
          <w:tcPr>
            <w:tcW w:w="2456" w:type="dxa"/>
          </w:tcPr>
          <w:p w14:paraId="7276C3B4" w14:textId="77777777" w:rsidR="007652D4" w:rsidRPr="004C36BF" w:rsidRDefault="007652D4" w:rsidP="006E4AEE">
            <w:pPr>
              <w:autoSpaceDE w:val="0"/>
              <w:autoSpaceDN w:val="0"/>
              <w:adjustRightInd w:val="0"/>
              <w:rPr>
                <w:rFonts w:cs="Times New Roman"/>
                <w:sz w:val="20"/>
                <w:szCs w:val="20"/>
              </w:rPr>
            </w:pPr>
            <w:r w:rsidRPr="004C36BF">
              <w:rPr>
                <w:rFonts w:cs="Times New Roman"/>
                <w:sz w:val="20"/>
                <w:szCs w:val="20"/>
              </w:rPr>
              <w:t>85</w:t>
            </w:r>
          </w:p>
        </w:tc>
        <w:tc>
          <w:tcPr>
            <w:tcW w:w="2069" w:type="dxa"/>
          </w:tcPr>
          <w:p w14:paraId="513EC667" w14:textId="77777777" w:rsidR="007652D4" w:rsidRPr="004C36BF" w:rsidRDefault="007652D4" w:rsidP="006E4AEE">
            <w:pPr>
              <w:autoSpaceDE w:val="0"/>
              <w:autoSpaceDN w:val="0"/>
              <w:adjustRightInd w:val="0"/>
              <w:rPr>
                <w:rFonts w:cs="Times New Roman"/>
                <w:sz w:val="20"/>
                <w:szCs w:val="20"/>
              </w:rPr>
            </w:pPr>
            <w:r w:rsidRPr="004C36BF">
              <w:rPr>
                <w:rFonts w:cs="Times New Roman"/>
                <w:sz w:val="20"/>
                <w:szCs w:val="20"/>
              </w:rPr>
              <w:t>52</w:t>
            </w:r>
          </w:p>
        </w:tc>
      </w:tr>
      <w:tr w:rsidR="007652D4" w:rsidRPr="004C36BF" w14:paraId="0F61B566" w14:textId="77777777" w:rsidTr="005B6D1A">
        <w:tc>
          <w:tcPr>
            <w:tcW w:w="2694" w:type="dxa"/>
          </w:tcPr>
          <w:p w14:paraId="04292AF6" w14:textId="77777777" w:rsidR="007652D4" w:rsidRPr="004C36BF" w:rsidRDefault="007652D4" w:rsidP="006E4AEE">
            <w:pPr>
              <w:autoSpaceDE w:val="0"/>
              <w:autoSpaceDN w:val="0"/>
              <w:adjustRightInd w:val="0"/>
              <w:rPr>
                <w:rFonts w:cs="Times New Roman"/>
                <w:sz w:val="20"/>
                <w:szCs w:val="20"/>
              </w:rPr>
            </w:pPr>
            <w:r>
              <w:rPr>
                <w:rFonts w:cs="Times New Roman"/>
                <w:sz w:val="20"/>
                <w:szCs w:val="20"/>
              </w:rPr>
              <w:t xml:space="preserve">   </w:t>
            </w:r>
            <w:r w:rsidRPr="004C36BF">
              <w:rPr>
                <w:rFonts w:cs="Times New Roman"/>
                <w:sz w:val="20"/>
                <w:szCs w:val="20"/>
              </w:rPr>
              <w:t>Vaihtuvuus</w:t>
            </w:r>
          </w:p>
        </w:tc>
        <w:tc>
          <w:tcPr>
            <w:tcW w:w="2409" w:type="dxa"/>
          </w:tcPr>
          <w:p w14:paraId="3A61DD09" w14:textId="77777777" w:rsidR="007652D4" w:rsidRPr="004C36BF" w:rsidRDefault="007652D4" w:rsidP="006E4AEE">
            <w:pPr>
              <w:autoSpaceDE w:val="0"/>
              <w:autoSpaceDN w:val="0"/>
              <w:adjustRightInd w:val="0"/>
              <w:rPr>
                <w:rFonts w:cs="Times New Roman"/>
                <w:sz w:val="20"/>
                <w:szCs w:val="20"/>
              </w:rPr>
            </w:pPr>
            <w:r w:rsidRPr="004C36BF">
              <w:rPr>
                <w:rFonts w:cs="Times New Roman"/>
                <w:sz w:val="20"/>
                <w:szCs w:val="20"/>
              </w:rPr>
              <w:t>119</w:t>
            </w:r>
          </w:p>
        </w:tc>
        <w:tc>
          <w:tcPr>
            <w:tcW w:w="2456" w:type="dxa"/>
          </w:tcPr>
          <w:p w14:paraId="5769688D" w14:textId="77777777" w:rsidR="007652D4" w:rsidRPr="004C36BF" w:rsidRDefault="007652D4" w:rsidP="006E4AEE">
            <w:pPr>
              <w:autoSpaceDE w:val="0"/>
              <w:autoSpaceDN w:val="0"/>
              <w:adjustRightInd w:val="0"/>
              <w:rPr>
                <w:rFonts w:cs="Times New Roman"/>
                <w:sz w:val="20"/>
                <w:szCs w:val="20"/>
              </w:rPr>
            </w:pPr>
            <w:r w:rsidRPr="004C36BF">
              <w:rPr>
                <w:rFonts w:cs="Times New Roman"/>
                <w:sz w:val="20"/>
                <w:szCs w:val="20"/>
              </w:rPr>
              <w:t>53</w:t>
            </w:r>
          </w:p>
        </w:tc>
        <w:tc>
          <w:tcPr>
            <w:tcW w:w="2069" w:type="dxa"/>
          </w:tcPr>
          <w:p w14:paraId="01DCD19A" w14:textId="77777777" w:rsidR="007652D4" w:rsidRPr="004C36BF" w:rsidRDefault="007652D4" w:rsidP="006E4AEE">
            <w:pPr>
              <w:autoSpaceDE w:val="0"/>
              <w:autoSpaceDN w:val="0"/>
              <w:adjustRightInd w:val="0"/>
              <w:rPr>
                <w:rFonts w:cs="Times New Roman"/>
                <w:sz w:val="20"/>
                <w:szCs w:val="20"/>
              </w:rPr>
            </w:pPr>
            <w:r w:rsidRPr="004C36BF">
              <w:rPr>
                <w:rFonts w:cs="Times New Roman"/>
                <w:sz w:val="20"/>
                <w:szCs w:val="20"/>
              </w:rPr>
              <w:t>66</w:t>
            </w:r>
          </w:p>
        </w:tc>
      </w:tr>
      <w:tr w:rsidR="007652D4" w:rsidRPr="004C36BF" w14:paraId="0A6CE11A" w14:textId="77777777" w:rsidTr="005B6D1A">
        <w:tc>
          <w:tcPr>
            <w:tcW w:w="2694" w:type="dxa"/>
          </w:tcPr>
          <w:p w14:paraId="3278C33A" w14:textId="77777777" w:rsidR="007652D4" w:rsidRPr="004C36BF" w:rsidRDefault="007652D4" w:rsidP="006E4AEE">
            <w:pPr>
              <w:autoSpaceDE w:val="0"/>
              <w:autoSpaceDN w:val="0"/>
              <w:adjustRightInd w:val="0"/>
              <w:rPr>
                <w:rFonts w:cs="Times New Roman"/>
                <w:sz w:val="20"/>
                <w:szCs w:val="20"/>
              </w:rPr>
            </w:pPr>
            <w:r>
              <w:rPr>
                <w:rFonts w:cs="Times New Roman"/>
                <w:sz w:val="20"/>
                <w:szCs w:val="20"/>
              </w:rPr>
              <w:t xml:space="preserve">   </w:t>
            </w:r>
            <w:r w:rsidRPr="004C36BF">
              <w:rPr>
                <w:rFonts w:cs="Times New Roman"/>
                <w:sz w:val="20"/>
                <w:szCs w:val="20"/>
              </w:rPr>
              <w:t>Työkyvyttömyys</w:t>
            </w:r>
          </w:p>
        </w:tc>
        <w:tc>
          <w:tcPr>
            <w:tcW w:w="2409" w:type="dxa"/>
          </w:tcPr>
          <w:p w14:paraId="5DE66940" w14:textId="77777777" w:rsidR="007652D4" w:rsidRPr="004C36BF" w:rsidRDefault="007652D4" w:rsidP="006E4AEE">
            <w:pPr>
              <w:autoSpaceDE w:val="0"/>
              <w:autoSpaceDN w:val="0"/>
              <w:adjustRightInd w:val="0"/>
              <w:rPr>
                <w:rFonts w:cs="Times New Roman"/>
                <w:sz w:val="20"/>
                <w:szCs w:val="20"/>
              </w:rPr>
            </w:pPr>
            <w:r w:rsidRPr="004C36BF">
              <w:rPr>
                <w:rFonts w:cs="Times New Roman"/>
                <w:sz w:val="20"/>
                <w:szCs w:val="20"/>
              </w:rPr>
              <w:t>118</w:t>
            </w:r>
          </w:p>
        </w:tc>
        <w:tc>
          <w:tcPr>
            <w:tcW w:w="2456" w:type="dxa"/>
          </w:tcPr>
          <w:p w14:paraId="6B60ACA4" w14:textId="77777777" w:rsidR="007652D4" w:rsidRPr="004C36BF" w:rsidRDefault="007652D4" w:rsidP="006E4AEE">
            <w:pPr>
              <w:autoSpaceDE w:val="0"/>
              <w:autoSpaceDN w:val="0"/>
              <w:adjustRightInd w:val="0"/>
              <w:rPr>
                <w:rFonts w:cs="Times New Roman"/>
                <w:sz w:val="20"/>
                <w:szCs w:val="20"/>
              </w:rPr>
            </w:pPr>
            <w:r w:rsidRPr="004C36BF">
              <w:rPr>
                <w:rFonts w:cs="Times New Roman"/>
                <w:sz w:val="20"/>
                <w:szCs w:val="20"/>
              </w:rPr>
              <w:t>45</w:t>
            </w:r>
          </w:p>
        </w:tc>
        <w:tc>
          <w:tcPr>
            <w:tcW w:w="2069" w:type="dxa"/>
          </w:tcPr>
          <w:p w14:paraId="76CBFB19" w14:textId="77777777" w:rsidR="007652D4" w:rsidRPr="004C36BF" w:rsidRDefault="007652D4" w:rsidP="006E4AEE">
            <w:pPr>
              <w:autoSpaceDE w:val="0"/>
              <w:autoSpaceDN w:val="0"/>
              <w:adjustRightInd w:val="0"/>
              <w:rPr>
                <w:rFonts w:cs="Times New Roman"/>
                <w:sz w:val="20"/>
                <w:szCs w:val="20"/>
              </w:rPr>
            </w:pPr>
            <w:r w:rsidRPr="004C36BF">
              <w:rPr>
                <w:rFonts w:cs="Times New Roman"/>
                <w:sz w:val="20"/>
                <w:szCs w:val="20"/>
              </w:rPr>
              <w:t>73</w:t>
            </w:r>
          </w:p>
        </w:tc>
      </w:tr>
      <w:tr w:rsidR="007652D4" w:rsidRPr="004C36BF" w14:paraId="4223026C" w14:textId="77777777" w:rsidTr="005B6D1A">
        <w:tc>
          <w:tcPr>
            <w:tcW w:w="2694" w:type="dxa"/>
            <w:tcBorders>
              <w:bottom w:val="single" w:sz="4" w:space="0" w:color="auto"/>
            </w:tcBorders>
          </w:tcPr>
          <w:p w14:paraId="0E044F08" w14:textId="77777777" w:rsidR="007652D4" w:rsidRDefault="007652D4" w:rsidP="006E4AEE">
            <w:pPr>
              <w:autoSpaceDE w:val="0"/>
              <w:autoSpaceDN w:val="0"/>
              <w:adjustRightInd w:val="0"/>
              <w:rPr>
                <w:rFonts w:cs="Times New Roman"/>
                <w:sz w:val="20"/>
                <w:szCs w:val="20"/>
              </w:rPr>
            </w:pPr>
            <w:r>
              <w:rPr>
                <w:rFonts w:cs="Times New Roman"/>
                <w:sz w:val="20"/>
                <w:szCs w:val="20"/>
              </w:rPr>
              <w:t>Riski-indikaatioiden keskiarvo</w:t>
            </w:r>
          </w:p>
        </w:tc>
        <w:tc>
          <w:tcPr>
            <w:tcW w:w="2409" w:type="dxa"/>
            <w:tcBorders>
              <w:bottom w:val="single" w:sz="4" w:space="0" w:color="auto"/>
            </w:tcBorders>
          </w:tcPr>
          <w:p w14:paraId="56589C4E" w14:textId="77777777" w:rsidR="007652D4" w:rsidRPr="004C36BF" w:rsidRDefault="007652D4" w:rsidP="006E4AEE">
            <w:pPr>
              <w:autoSpaceDE w:val="0"/>
              <w:autoSpaceDN w:val="0"/>
              <w:adjustRightInd w:val="0"/>
              <w:rPr>
                <w:rFonts w:cs="Times New Roman"/>
                <w:sz w:val="20"/>
                <w:szCs w:val="20"/>
              </w:rPr>
            </w:pPr>
            <w:r>
              <w:rPr>
                <w:rFonts w:cs="Times New Roman"/>
                <w:sz w:val="20"/>
                <w:szCs w:val="20"/>
              </w:rPr>
              <w:t>4,2</w:t>
            </w:r>
          </w:p>
        </w:tc>
        <w:tc>
          <w:tcPr>
            <w:tcW w:w="2456" w:type="dxa"/>
            <w:tcBorders>
              <w:bottom w:val="single" w:sz="4" w:space="0" w:color="auto"/>
            </w:tcBorders>
          </w:tcPr>
          <w:p w14:paraId="2071313B" w14:textId="77777777" w:rsidR="007652D4" w:rsidRPr="004C36BF" w:rsidRDefault="007652D4" w:rsidP="006E4AEE">
            <w:pPr>
              <w:autoSpaceDE w:val="0"/>
              <w:autoSpaceDN w:val="0"/>
              <w:adjustRightInd w:val="0"/>
              <w:rPr>
                <w:rFonts w:cs="Times New Roman"/>
                <w:sz w:val="20"/>
                <w:szCs w:val="20"/>
              </w:rPr>
            </w:pPr>
            <w:r>
              <w:rPr>
                <w:rFonts w:cs="Times New Roman"/>
                <w:sz w:val="20"/>
                <w:szCs w:val="20"/>
              </w:rPr>
              <w:t>3,3</w:t>
            </w:r>
          </w:p>
        </w:tc>
        <w:tc>
          <w:tcPr>
            <w:tcW w:w="2069" w:type="dxa"/>
            <w:tcBorders>
              <w:bottom w:val="single" w:sz="4" w:space="0" w:color="auto"/>
            </w:tcBorders>
          </w:tcPr>
          <w:p w14:paraId="317A768E" w14:textId="77777777" w:rsidR="007652D4" w:rsidRPr="004C36BF" w:rsidRDefault="007652D4" w:rsidP="006E4AEE">
            <w:pPr>
              <w:autoSpaceDE w:val="0"/>
              <w:autoSpaceDN w:val="0"/>
              <w:adjustRightInd w:val="0"/>
              <w:rPr>
                <w:rFonts w:cs="Times New Roman"/>
                <w:sz w:val="20"/>
                <w:szCs w:val="20"/>
              </w:rPr>
            </w:pPr>
            <w:r>
              <w:rPr>
                <w:rFonts w:cs="Times New Roman"/>
                <w:sz w:val="20"/>
                <w:szCs w:val="20"/>
              </w:rPr>
              <w:t>5,6</w:t>
            </w:r>
          </w:p>
        </w:tc>
      </w:tr>
    </w:tbl>
    <w:p w14:paraId="3E4F1720" w14:textId="77777777" w:rsidR="002F318B" w:rsidRPr="002F318B" w:rsidRDefault="002F318B" w:rsidP="006E4AEE">
      <w:pPr>
        <w:rPr>
          <w:sz w:val="20"/>
          <w:szCs w:val="20"/>
        </w:rPr>
      </w:pPr>
    </w:p>
    <w:p w14:paraId="0111CC28" w14:textId="77777777" w:rsidR="002F318B" w:rsidRDefault="002F318B" w:rsidP="006E4AEE"/>
    <w:p w14:paraId="08361E16" w14:textId="7994C945" w:rsidR="007652D4" w:rsidRDefault="007652D4" w:rsidP="006E4AEE">
      <w:pPr>
        <w:autoSpaceDE w:val="0"/>
        <w:autoSpaceDN w:val="0"/>
        <w:adjustRightInd w:val="0"/>
        <w:rPr>
          <w:rFonts w:cs="Times New Roman"/>
        </w:rPr>
      </w:pPr>
      <w:r>
        <w:rPr>
          <w:rFonts w:cs="Times New Roman"/>
        </w:rPr>
        <w:t xml:space="preserve">Erityisryhmien palvelua tuottavien yksiköiden QWL-indeksi (54,3 %) on alempi, kuin muiden yksiköiden (58,2 %) (p=0,026), mikä kertoo mm. kuormituksesta näissä yksiköissä. Erityisryhmien palvelua tuottavissa työryhmissä on keskimäärin noin 5,6 henkilöstöriskiä per työryhmä, kun muilla palvelun tuottajilla on noin 3,3 riskiä per ryhmä. Erityisryhmien palvelun tuottajilla on siis keskimäärin enemmän riski-indikaatioita (p=0,009). Erityisryhmien palveluita tuottavissa työryhmissä on suurempi riski vaihtuvuudelle ja työkyvyttömyydelle, sekä sairauspoissaoloja esiintyy todennäköisesti enemmän.  </w:t>
      </w:r>
    </w:p>
    <w:p w14:paraId="734F8EA5" w14:textId="77777777" w:rsidR="007652D4" w:rsidRDefault="007652D4" w:rsidP="006E4AEE">
      <w:pPr>
        <w:autoSpaceDE w:val="0"/>
        <w:autoSpaceDN w:val="0"/>
        <w:adjustRightInd w:val="0"/>
        <w:rPr>
          <w:rFonts w:cs="Times New Roman"/>
        </w:rPr>
      </w:pPr>
    </w:p>
    <w:p w14:paraId="6606E398" w14:textId="2617B7E0" w:rsidR="00226B80" w:rsidRDefault="005A17A4" w:rsidP="006E4AEE">
      <w:pPr>
        <w:autoSpaceDE w:val="0"/>
        <w:autoSpaceDN w:val="0"/>
        <w:adjustRightInd w:val="0"/>
        <w:rPr>
          <w:rFonts w:cs="Times New Roman"/>
        </w:rPr>
      </w:pPr>
      <w:r>
        <w:rPr>
          <w:rFonts w:cs="Times New Roman"/>
        </w:rPr>
        <w:t>Erityisryhmien palveluita tuottavissa yksiköissä on myös nähtävissä enemmän muutoskyvykkyyden heikkoutta (</w:t>
      </w:r>
      <w:r w:rsidR="00296ECF">
        <w:rPr>
          <w:rFonts w:cs="Times New Roman"/>
        </w:rPr>
        <w:t xml:space="preserve">taulukko </w:t>
      </w:r>
      <w:r w:rsidR="002F318B">
        <w:rPr>
          <w:rFonts w:cs="Times New Roman"/>
        </w:rPr>
        <w:t>2</w:t>
      </w:r>
      <w:r w:rsidR="00155370">
        <w:rPr>
          <w:rFonts w:cs="Times New Roman"/>
        </w:rPr>
        <w:t xml:space="preserve">). </w:t>
      </w:r>
      <w:r w:rsidR="00226B80">
        <w:rPr>
          <w:rFonts w:cs="Times New Roman"/>
        </w:rPr>
        <w:t xml:space="preserve">Hyvän muutoskyvykkyyden omaavia ryhmiä on erityisryhmien palvelun tuottajissa vain noin puolet siitä määrästä, mitä muita palveluja tuottavissa ryhmissä. </w:t>
      </w:r>
      <w:r w:rsidR="005D3F2A">
        <w:rPr>
          <w:rFonts w:cs="Times New Roman"/>
        </w:rPr>
        <w:t xml:space="preserve">Erityisryhmien palvelua tuottavissa työryhmissä on myös huomattavasti enemmän formaalisia esimiehiä, </w:t>
      </w:r>
      <w:r w:rsidR="00296ECF">
        <w:rPr>
          <w:rFonts w:cs="Times New Roman"/>
        </w:rPr>
        <w:t xml:space="preserve">sekä </w:t>
      </w:r>
      <w:r w:rsidR="005D3F2A">
        <w:rPr>
          <w:rFonts w:cs="Times New Roman"/>
        </w:rPr>
        <w:t>ryhmiä</w:t>
      </w:r>
      <w:r w:rsidR="00296ECF">
        <w:rPr>
          <w:rFonts w:cs="Times New Roman"/>
        </w:rPr>
        <w:t>,</w:t>
      </w:r>
      <w:r w:rsidR="005D3F2A">
        <w:rPr>
          <w:rFonts w:cs="Times New Roman"/>
        </w:rPr>
        <w:t xml:space="preserve"> joissa on ongelmia ryhmäytymisessä ja ryhmiä, joissa on erittäin alhainen QWL. </w:t>
      </w:r>
      <w:r w:rsidR="00104DF2">
        <w:rPr>
          <w:rFonts w:cs="Times New Roman"/>
        </w:rPr>
        <w:t>On siis aiheellista painottaa kehittämistoimenpiteitä erityisry</w:t>
      </w:r>
      <w:r w:rsidR="00B30BC2">
        <w:rPr>
          <w:rFonts w:cs="Times New Roman"/>
        </w:rPr>
        <w:t>hmien</w:t>
      </w:r>
      <w:r w:rsidR="00104DF2">
        <w:rPr>
          <w:rFonts w:cs="Times New Roman"/>
        </w:rPr>
        <w:t xml:space="preserve"> palvelu</w:t>
      </w:r>
      <w:r w:rsidR="00B30BC2">
        <w:rPr>
          <w:rFonts w:cs="Times New Roman"/>
        </w:rPr>
        <w:t>ita</w:t>
      </w:r>
      <w:r w:rsidR="00104DF2">
        <w:rPr>
          <w:rFonts w:cs="Times New Roman"/>
        </w:rPr>
        <w:t xml:space="preserve"> tuottaviin työryhmiin.</w:t>
      </w:r>
      <w:r w:rsidR="00F63DAB">
        <w:rPr>
          <w:rFonts w:cs="Times New Roman"/>
        </w:rPr>
        <w:t xml:space="preserve"> Työryhmän koolla ei ole</w:t>
      </w:r>
      <w:r w:rsidR="00B05C95">
        <w:rPr>
          <w:rFonts w:cs="Times New Roman"/>
        </w:rPr>
        <w:t xml:space="preserve"> yksin</w:t>
      </w:r>
      <w:r w:rsidR="00F63DAB">
        <w:rPr>
          <w:rFonts w:cs="Times New Roman"/>
        </w:rPr>
        <w:t xml:space="preserve"> merkittävää vaikutusta </w:t>
      </w:r>
      <w:r w:rsidR="00986F3D">
        <w:rPr>
          <w:rFonts w:cs="Times New Roman"/>
        </w:rPr>
        <w:t>QWL-indeksiin</w:t>
      </w:r>
      <w:r w:rsidR="00F63DAB">
        <w:rPr>
          <w:rFonts w:cs="Times New Roman"/>
        </w:rPr>
        <w:t xml:space="preserve"> (erittäin heikko</w:t>
      </w:r>
      <w:r w:rsidR="00B05C95">
        <w:rPr>
          <w:rFonts w:cs="Times New Roman"/>
        </w:rPr>
        <w:t xml:space="preserve"> negatiivinen</w:t>
      </w:r>
      <w:r w:rsidR="00F63DAB">
        <w:rPr>
          <w:rFonts w:cs="Times New Roman"/>
        </w:rPr>
        <w:t xml:space="preserve"> korrelaatio</w:t>
      </w:r>
      <w:r w:rsidR="00B05C95">
        <w:rPr>
          <w:rFonts w:cs="Times New Roman"/>
        </w:rPr>
        <w:t>)</w:t>
      </w:r>
      <w:r w:rsidR="00306B64">
        <w:rPr>
          <w:rFonts w:cs="Times New Roman"/>
        </w:rPr>
        <w:t xml:space="preserve">. </w:t>
      </w:r>
      <w:r w:rsidR="00306B64" w:rsidRPr="00986F3D">
        <w:rPr>
          <w:rFonts w:cs="Times New Roman"/>
        </w:rPr>
        <w:t xml:space="preserve">Toisaalta on huomioitava, että </w:t>
      </w:r>
      <w:r w:rsidR="00B05C95">
        <w:rPr>
          <w:rFonts w:cs="Times New Roman"/>
        </w:rPr>
        <w:t xml:space="preserve">isoimmissa työryhmissä </w:t>
      </w:r>
      <w:r w:rsidR="007349EB">
        <w:rPr>
          <w:rFonts w:cs="Times New Roman"/>
        </w:rPr>
        <w:t>ei esiinny korkeaa</w:t>
      </w:r>
      <w:r w:rsidR="00B05C95">
        <w:rPr>
          <w:rFonts w:cs="Times New Roman"/>
        </w:rPr>
        <w:t xml:space="preserve"> QWL-indeksiä. </w:t>
      </w:r>
      <w:r w:rsidR="00F63DAB">
        <w:rPr>
          <w:rFonts w:cs="Times New Roman"/>
        </w:rPr>
        <w:t xml:space="preserve"> </w:t>
      </w:r>
      <w:r w:rsidR="007349EB">
        <w:rPr>
          <w:rFonts w:cs="Times New Roman"/>
        </w:rPr>
        <w:t xml:space="preserve">Työryhmien koot vaihtelevat </w:t>
      </w:r>
      <w:r w:rsidR="00B71495">
        <w:rPr>
          <w:rFonts w:cs="Times New Roman"/>
        </w:rPr>
        <w:t>5</w:t>
      </w:r>
      <w:r w:rsidR="007349EB">
        <w:rPr>
          <w:rFonts w:cs="Times New Roman"/>
        </w:rPr>
        <w:t xml:space="preserve"> ja 87 välillä. </w:t>
      </w:r>
      <w:r w:rsidR="00D21904">
        <w:rPr>
          <w:rFonts w:cs="Times New Roman"/>
        </w:rPr>
        <w:t>Heikon QWL-indeksin (&lt;50</w:t>
      </w:r>
      <w:r w:rsidR="00306B64" w:rsidRPr="00986F3D">
        <w:rPr>
          <w:rFonts w:cs="Times New Roman"/>
        </w:rPr>
        <w:t>%</w:t>
      </w:r>
      <w:r w:rsidR="00D21904">
        <w:rPr>
          <w:rFonts w:cs="Times New Roman"/>
        </w:rPr>
        <w:t>) ryhmissä on keskimäärin isompi henkilöstömäärä, kuin ryhmissä, joissa kaikki kyvykkyydet ovat kunnossa</w:t>
      </w:r>
      <w:r w:rsidR="002E2195">
        <w:rPr>
          <w:rFonts w:cs="Times New Roman"/>
        </w:rPr>
        <w:t xml:space="preserve"> (taulukko 3)</w:t>
      </w:r>
      <w:r w:rsidR="00D21904">
        <w:rPr>
          <w:rFonts w:cs="Times New Roman"/>
        </w:rPr>
        <w:t>. Myös ei-ryhmäytyneissä tiimeissä on keskimäärin hieman isompi henkilöstömäärä.</w:t>
      </w:r>
    </w:p>
    <w:p w14:paraId="703723AF" w14:textId="77777777" w:rsidR="007652D4" w:rsidRDefault="007652D4" w:rsidP="006E4AEE">
      <w:pPr>
        <w:autoSpaceDE w:val="0"/>
        <w:autoSpaceDN w:val="0"/>
        <w:adjustRightInd w:val="0"/>
        <w:rPr>
          <w:rFonts w:cs="Times New Roman"/>
        </w:rPr>
      </w:pPr>
    </w:p>
    <w:p w14:paraId="0B4AD2F1" w14:textId="5273BCA5" w:rsidR="001A3EC6" w:rsidRDefault="00224177" w:rsidP="006E4AEE">
      <w:pPr>
        <w:spacing w:after="200"/>
        <w:rPr>
          <w:rFonts w:cs="Times New Roman"/>
          <w:noProof/>
        </w:rPr>
      </w:pPr>
      <w:r>
        <w:rPr>
          <w:rFonts w:cs="Times New Roman"/>
          <w:noProof/>
        </w:rPr>
        <w:drawing>
          <wp:inline distT="0" distB="0" distL="0" distR="0" wp14:anchorId="664E8B73" wp14:editId="308AA8A0">
            <wp:extent cx="6120130" cy="3974936"/>
            <wp:effectExtent l="0" t="0" r="0" b="6985"/>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r="9383"/>
                    <a:stretch/>
                  </pic:blipFill>
                  <pic:spPr bwMode="auto">
                    <a:xfrm>
                      <a:off x="0" y="0"/>
                      <a:ext cx="6120130" cy="3974936"/>
                    </a:xfrm>
                    <a:prstGeom prst="rect">
                      <a:avLst/>
                    </a:prstGeom>
                    <a:noFill/>
                    <a:ln>
                      <a:noFill/>
                    </a:ln>
                    <a:extLst>
                      <a:ext uri="{53640926-AAD7-44D8-BBD7-CCE9431645EC}">
                        <a14:shadowObscured xmlns:a14="http://schemas.microsoft.com/office/drawing/2010/main"/>
                      </a:ext>
                    </a:extLst>
                  </pic:spPr>
                </pic:pic>
              </a:graphicData>
            </a:graphic>
          </wp:inline>
        </w:drawing>
      </w:r>
    </w:p>
    <w:p w14:paraId="5CE827FE" w14:textId="4D93C40A" w:rsidR="001A3EC6" w:rsidRPr="006C7638" w:rsidRDefault="001A3EC6" w:rsidP="006E4AEE">
      <w:pPr>
        <w:spacing w:after="200"/>
        <w:rPr>
          <w:rFonts w:cs="Times New Roman"/>
        </w:rPr>
      </w:pPr>
      <w:r w:rsidRPr="006C7638">
        <w:rPr>
          <w:rFonts w:cs="Times New Roman"/>
        </w:rPr>
        <w:t xml:space="preserve">Kuvio </w:t>
      </w:r>
      <w:r w:rsidR="002E2195">
        <w:rPr>
          <w:rFonts w:cs="Times New Roman"/>
        </w:rPr>
        <w:t>1</w:t>
      </w:r>
      <w:r w:rsidRPr="006C7638">
        <w:rPr>
          <w:rFonts w:cs="Times New Roman"/>
        </w:rPr>
        <w:t>. Muutoskyvykkyys koko organisaatiossa ja erityisryhmien palvelua tuottavissa yksiköissä</w:t>
      </w:r>
    </w:p>
    <w:p w14:paraId="58C17EEE" w14:textId="13AAF82B" w:rsidR="00D21904" w:rsidRDefault="00D21904" w:rsidP="006E4AEE">
      <w:pPr>
        <w:autoSpaceDE w:val="0"/>
        <w:autoSpaceDN w:val="0"/>
        <w:adjustRightInd w:val="0"/>
        <w:rPr>
          <w:rFonts w:cs="Times New Roman"/>
        </w:rPr>
      </w:pPr>
    </w:p>
    <w:p w14:paraId="20FF3CE0" w14:textId="7ACF1A23" w:rsidR="00D21904" w:rsidRDefault="00D21904" w:rsidP="006E4AEE">
      <w:pPr>
        <w:autoSpaceDE w:val="0"/>
        <w:autoSpaceDN w:val="0"/>
        <w:adjustRightInd w:val="0"/>
        <w:rPr>
          <w:rFonts w:cs="Times New Roman"/>
        </w:rPr>
      </w:pPr>
    </w:p>
    <w:p w14:paraId="762ABCD4" w14:textId="609B04A1" w:rsidR="00D21904" w:rsidRDefault="00D21904" w:rsidP="006E4AEE">
      <w:pPr>
        <w:autoSpaceDE w:val="0"/>
        <w:autoSpaceDN w:val="0"/>
        <w:adjustRightInd w:val="0"/>
        <w:rPr>
          <w:rFonts w:cs="Times New Roman"/>
        </w:rPr>
      </w:pPr>
    </w:p>
    <w:p w14:paraId="360D78D1" w14:textId="3DE0CC15" w:rsidR="00D21904" w:rsidRDefault="00D21904" w:rsidP="006E4AEE">
      <w:pPr>
        <w:autoSpaceDE w:val="0"/>
        <w:autoSpaceDN w:val="0"/>
        <w:adjustRightInd w:val="0"/>
        <w:rPr>
          <w:rFonts w:cs="Times New Roman"/>
        </w:rPr>
      </w:pPr>
    </w:p>
    <w:p w14:paraId="74021984" w14:textId="0F99DFA2" w:rsidR="00D21904" w:rsidRDefault="00D21904" w:rsidP="006E4AEE">
      <w:pPr>
        <w:autoSpaceDE w:val="0"/>
        <w:autoSpaceDN w:val="0"/>
        <w:adjustRightInd w:val="0"/>
        <w:rPr>
          <w:rFonts w:cs="Times New Roman"/>
        </w:rPr>
      </w:pPr>
    </w:p>
    <w:p w14:paraId="7D81B682" w14:textId="77777777" w:rsidR="00224177" w:rsidRDefault="00224177" w:rsidP="006E4AEE">
      <w:pPr>
        <w:autoSpaceDE w:val="0"/>
        <w:autoSpaceDN w:val="0"/>
        <w:adjustRightInd w:val="0"/>
        <w:rPr>
          <w:rFonts w:cs="Times New Roman"/>
        </w:rPr>
      </w:pPr>
    </w:p>
    <w:p w14:paraId="049D897C" w14:textId="7C1D37AD" w:rsidR="002574E1" w:rsidRPr="006C7638" w:rsidRDefault="006C7638" w:rsidP="006E4AEE">
      <w:pPr>
        <w:autoSpaceDE w:val="0"/>
        <w:autoSpaceDN w:val="0"/>
        <w:adjustRightInd w:val="0"/>
        <w:rPr>
          <w:rFonts w:cs="Times New Roman"/>
          <w:sz w:val="28"/>
          <w:szCs w:val="28"/>
        </w:rPr>
      </w:pPr>
      <w:r w:rsidRPr="006C7638">
        <w:rPr>
          <w:rFonts w:cs="Times New Roman"/>
        </w:rPr>
        <w:t xml:space="preserve">Taulukko 2. </w:t>
      </w:r>
      <w:r w:rsidR="00986F3D">
        <w:rPr>
          <w:rFonts w:cs="Times New Roman"/>
        </w:rPr>
        <w:t>M</w:t>
      </w:r>
      <w:r w:rsidRPr="006C7638">
        <w:rPr>
          <w:rFonts w:cs="Times New Roman"/>
        </w:rPr>
        <w:t>uutoskyvykkyyden tyypit heikommassa asemassa olevien palvelu</w:t>
      </w:r>
      <w:r w:rsidR="00986F3D">
        <w:rPr>
          <w:rFonts w:cs="Times New Roman"/>
        </w:rPr>
        <w:t>a tuottavissa ryhmissä</w:t>
      </w:r>
      <w:r w:rsidRPr="006C7638">
        <w:rPr>
          <w:rFonts w:cs="Times New Roman"/>
        </w:rPr>
        <w:t xml:space="preserve"> ja muissa ryhmissä.</w:t>
      </w:r>
    </w:p>
    <w:tbl>
      <w:tblPr>
        <w:tblW w:w="8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4"/>
        <w:gridCol w:w="991"/>
        <w:gridCol w:w="3315"/>
        <w:gridCol w:w="1475"/>
        <w:gridCol w:w="1045"/>
      </w:tblGrid>
      <w:tr w:rsidR="005D3F2A" w:rsidRPr="002F318B" w14:paraId="255F7FB2" w14:textId="77777777" w:rsidTr="00B75C71">
        <w:trPr>
          <w:cantSplit/>
        </w:trPr>
        <w:tc>
          <w:tcPr>
            <w:tcW w:w="2835" w:type="dxa"/>
            <w:gridSpan w:val="2"/>
            <w:tcBorders>
              <w:top w:val="single" w:sz="4" w:space="0" w:color="auto"/>
              <w:left w:val="nil"/>
              <w:bottom w:val="single" w:sz="4" w:space="0" w:color="auto"/>
              <w:right w:val="nil"/>
            </w:tcBorders>
            <w:shd w:val="clear" w:color="auto" w:fill="FFFFFF"/>
            <w:vAlign w:val="center"/>
          </w:tcPr>
          <w:p w14:paraId="05ECEEC2" w14:textId="463B03E5" w:rsidR="005D3F2A" w:rsidRPr="002F318B" w:rsidRDefault="005D3F2A" w:rsidP="006E4AEE">
            <w:pPr>
              <w:autoSpaceDE w:val="0"/>
              <w:autoSpaceDN w:val="0"/>
              <w:adjustRightInd w:val="0"/>
              <w:spacing w:line="276" w:lineRule="auto"/>
              <w:ind w:left="60" w:right="60"/>
              <w:rPr>
                <w:rFonts w:cs="Times New Roman"/>
                <w:b/>
                <w:bCs w:val="0"/>
                <w:sz w:val="20"/>
                <w:szCs w:val="20"/>
              </w:rPr>
            </w:pPr>
            <w:r w:rsidRPr="002F318B">
              <w:rPr>
                <w:rFonts w:cs="Times New Roman"/>
                <w:b/>
                <w:bCs w:val="0"/>
                <w:sz w:val="20"/>
                <w:szCs w:val="20"/>
              </w:rPr>
              <w:t>Tuottaako yksikkö palvelua heikommassa asemassa oleville?</w:t>
            </w:r>
          </w:p>
        </w:tc>
        <w:tc>
          <w:tcPr>
            <w:tcW w:w="3315" w:type="dxa"/>
            <w:tcBorders>
              <w:top w:val="single" w:sz="4" w:space="0" w:color="auto"/>
              <w:left w:val="nil"/>
              <w:bottom w:val="single" w:sz="4" w:space="0" w:color="auto"/>
              <w:right w:val="nil"/>
            </w:tcBorders>
            <w:shd w:val="clear" w:color="auto" w:fill="FFFFFF"/>
          </w:tcPr>
          <w:p w14:paraId="34130254" w14:textId="4D7882AE" w:rsidR="005D3F2A" w:rsidRPr="002F318B" w:rsidRDefault="005D3F2A" w:rsidP="00224177">
            <w:pPr>
              <w:autoSpaceDE w:val="0"/>
              <w:autoSpaceDN w:val="0"/>
              <w:adjustRightInd w:val="0"/>
              <w:spacing w:line="276" w:lineRule="auto"/>
              <w:ind w:left="60" w:right="60"/>
              <w:jc w:val="left"/>
              <w:rPr>
                <w:rFonts w:cs="Times New Roman"/>
                <w:b/>
                <w:bCs w:val="0"/>
                <w:sz w:val="20"/>
                <w:szCs w:val="20"/>
              </w:rPr>
            </w:pPr>
            <w:r w:rsidRPr="002F318B">
              <w:rPr>
                <w:rFonts w:cs="Times New Roman"/>
                <w:b/>
                <w:bCs w:val="0"/>
                <w:sz w:val="20"/>
                <w:szCs w:val="20"/>
              </w:rPr>
              <w:t>Muutoskyvykkyyden tyypit</w:t>
            </w:r>
          </w:p>
        </w:tc>
        <w:tc>
          <w:tcPr>
            <w:tcW w:w="1475" w:type="dxa"/>
            <w:tcBorders>
              <w:top w:val="single" w:sz="4" w:space="0" w:color="auto"/>
              <w:left w:val="nil"/>
              <w:bottom w:val="single" w:sz="8" w:space="0" w:color="152935"/>
              <w:right w:val="nil"/>
            </w:tcBorders>
            <w:shd w:val="clear" w:color="auto" w:fill="FFFFFF"/>
          </w:tcPr>
          <w:p w14:paraId="584D1DC4" w14:textId="77777777" w:rsidR="005D3F2A" w:rsidRPr="002F318B" w:rsidRDefault="005D3F2A" w:rsidP="006E4AEE">
            <w:pPr>
              <w:autoSpaceDE w:val="0"/>
              <w:autoSpaceDN w:val="0"/>
              <w:adjustRightInd w:val="0"/>
              <w:spacing w:line="276" w:lineRule="auto"/>
              <w:ind w:left="60" w:right="60"/>
              <w:rPr>
                <w:rFonts w:cs="Times New Roman"/>
                <w:b/>
                <w:bCs w:val="0"/>
                <w:sz w:val="20"/>
                <w:szCs w:val="20"/>
              </w:rPr>
            </w:pPr>
            <w:r w:rsidRPr="002F318B">
              <w:rPr>
                <w:rFonts w:cs="Times New Roman"/>
                <w:b/>
                <w:bCs w:val="0"/>
                <w:sz w:val="20"/>
                <w:szCs w:val="20"/>
              </w:rPr>
              <w:t>Tiimien määrä</w:t>
            </w:r>
          </w:p>
        </w:tc>
        <w:tc>
          <w:tcPr>
            <w:tcW w:w="1045" w:type="dxa"/>
            <w:tcBorders>
              <w:top w:val="single" w:sz="4" w:space="0" w:color="auto"/>
              <w:left w:val="nil"/>
              <w:bottom w:val="single" w:sz="8" w:space="0" w:color="152935"/>
              <w:right w:val="nil"/>
            </w:tcBorders>
            <w:shd w:val="clear" w:color="auto" w:fill="FFFFFF"/>
          </w:tcPr>
          <w:p w14:paraId="217BCC76" w14:textId="77777777" w:rsidR="005D3F2A" w:rsidRPr="002F318B" w:rsidRDefault="005D3F2A" w:rsidP="006E4AEE">
            <w:pPr>
              <w:autoSpaceDE w:val="0"/>
              <w:autoSpaceDN w:val="0"/>
              <w:adjustRightInd w:val="0"/>
              <w:spacing w:line="276" w:lineRule="auto"/>
              <w:ind w:left="60" w:right="60"/>
              <w:rPr>
                <w:rFonts w:cs="Times New Roman"/>
                <w:b/>
                <w:bCs w:val="0"/>
                <w:sz w:val="20"/>
                <w:szCs w:val="20"/>
              </w:rPr>
            </w:pPr>
            <w:r w:rsidRPr="002F318B">
              <w:rPr>
                <w:rFonts w:cs="Times New Roman"/>
                <w:b/>
                <w:bCs w:val="0"/>
                <w:sz w:val="20"/>
                <w:szCs w:val="20"/>
              </w:rPr>
              <w:t>Prosentti</w:t>
            </w:r>
          </w:p>
        </w:tc>
      </w:tr>
      <w:tr w:rsidR="005D3F2A" w:rsidRPr="002F318B" w14:paraId="673EF9F5" w14:textId="77777777" w:rsidTr="00B75C71">
        <w:trPr>
          <w:cantSplit/>
        </w:trPr>
        <w:tc>
          <w:tcPr>
            <w:tcW w:w="1844" w:type="dxa"/>
            <w:vMerge w:val="restart"/>
            <w:tcBorders>
              <w:top w:val="single" w:sz="4" w:space="0" w:color="auto"/>
              <w:left w:val="nil"/>
              <w:bottom w:val="nil"/>
              <w:right w:val="nil"/>
            </w:tcBorders>
            <w:shd w:val="clear" w:color="auto" w:fill="FFFFFF" w:themeFill="background1"/>
          </w:tcPr>
          <w:p w14:paraId="6DDCDB3D" w14:textId="77777777" w:rsidR="005D3F2A" w:rsidRPr="002F318B" w:rsidRDefault="005D3F2A" w:rsidP="006E4AEE">
            <w:pPr>
              <w:autoSpaceDE w:val="0"/>
              <w:autoSpaceDN w:val="0"/>
              <w:adjustRightInd w:val="0"/>
              <w:spacing w:line="276" w:lineRule="auto"/>
              <w:ind w:left="60" w:right="60"/>
              <w:rPr>
                <w:rFonts w:cs="Times New Roman"/>
                <w:sz w:val="20"/>
                <w:szCs w:val="20"/>
              </w:rPr>
            </w:pPr>
            <w:r w:rsidRPr="002F318B">
              <w:rPr>
                <w:rFonts w:cs="Times New Roman"/>
                <w:sz w:val="20"/>
                <w:szCs w:val="20"/>
              </w:rPr>
              <w:t>ei</w:t>
            </w:r>
          </w:p>
        </w:tc>
        <w:tc>
          <w:tcPr>
            <w:tcW w:w="991" w:type="dxa"/>
            <w:vMerge w:val="restart"/>
            <w:tcBorders>
              <w:top w:val="single" w:sz="4" w:space="0" w:color="auto"/>
              <w:left w:val="nil"/>
              <w:bottom w:val="nil"/>
              <w:right w:val="nil"/>
            </w:tcBorders>
            <w:shd w:val="clear" w:color="auto" w:fill="FFFFFF" w:themeFill="background1"/>
          </w:tcPr>
          <w:p w14:paraId="4CD3A221" w14:textId="77777777" w:rsidR="005D3F2A" w:rsidRPr="002F318B" w:rsidRDefault="005D3F2A" w:rsidP="006E4AEE">
            <w:pPr>
              <w:autoSpaceDE w:val="0"/>
              <w:autoSpaceDN w:val="0"/>
              <w:adjustRightInd w:val="0"/>
              <w:spacing w:line="276" w:lineRule="auto"/>
              <w:rPr>
                <w:rFonts w:cs="Times New Roman"/>
                <w:sz w:val="20"/>
                <w:szCs w:val="20"/>
              </w:rPr>
            </w:pPr>
          </w:p>
        </w:tc>
        <w:tc>
          <w:tcPr>
            <w:tcW w:w="3315" w:type="dxa"/>
            <w:tcBorders>
              <w:top w:val="single" w:sz="4" w:space="0" w:color="auto"/>
              <w:left w:val="nil"/>
              <w:bottom w:val="single" w:sz="8" w:space="0" w:color="AEAEAE"/>
              <w:right w:val="nil"/>
            </w:tcBorders>
            <w:shd w:val="clear" w:color="auto" w:fill="FFFFFF" w:themeFill="background1"/>
          </w:tcPr>
          <w:p w14:paraId="6DFFA646" w14:textId="77777777" w:rsidR="005D3F2A" w:rsidRPr="002F318B" w:rsidRDefault="005D3F2A" w:rsidP="006E4AEE">
            <w:pPr>
              <w:autoSpaceDE w:val="0"/>
              <w:autoSpaceDN w:val="0"/>
              <w:adjustRightInd w:val="0"/>
              <w:spacing w:line="276" w:lineRule="auto"/>
              <w:ind w:left="60" w:right="60"/>
              <w:rPr>
                <w:rFonts w:cs="Times New Roman"/>
                <w:sz w:val="20"/>
                <w:szCs w:val="20"/>
              </w:rPr>
            </w:pPr>
            <w:r w:rsidRPr="002F318B">
              <w:rPr>
                <w:rFonts w:cs="Times New Roman"/>
                <w:sz w:val="20"/>
                <w:szCs w:val="20"/>
              </w:rPr>
              <w:t>Kaikki kyvykkyydet kunnossa</w:t>
            </w:r>
          </w:p>
        </w:tc>
        <w:tc>
          <w:tcPr>
            <w:tcW w:w="1475" w:type="dxa"/>
            <w:tcBorders>
              <w:top w:val="single" w:sz="8" w:space="0" w:color="AEAEAE"/>
              <w:left w:val="nil"/>
              <w:bottom w:val="single" w:sz="8" w:space="0" w:color="AEAEAE"/>
              <w:right w:val="nil"/>
            </w:tcBorders>
            <w:shd w:val="clear" w:color="auto" w:fill="FFFFFF" w:themeFill="background1"/>
          </w:tcPr>
          <w:p w14:paraId="039AC6EA"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34</w:t>
            </w:r>
          </w:p>
        </w:tc>
        <w:tc>
          <w:tcPr>
            <w:tcW w:w="1045" w:type="dxa"/>
            <w:tcBorders>
              <w:top w:val="single" w:sz="8" w:space="0" w:color="AEAEAE"/>
              <w:left w:val="nil"/>
              <w:bottom w:val="single" w:sz="8" w:space="0" w:color="AEAEAE"/>
              <w:right w:val="nil"/>
            </w:tcBorders>
            <w:shd w:val="clear" w:color="auto" w:fill="FFFFFF" w:themeFill="background1"/>
          </w:tcPr>
          <w:p w14:paraId="63CDBFAB"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34,7</w:t>
            </w:r>
          </w:p>
        </w:tc>
      </w:tr>
      <w:tr w:rsidR="005D3F2A" w:rsidRPr="002F318B" w14:paraId="38AAF80B" w14:textId="77777777" w:rsidTr="00B75C71">
        <w:trPr>
          <w:cantSplit/>
        </w:trPr>
        <w:tc>
          <w:tcPr>
            <w:tcW w:w="1844" w:type="dxa"/>
            <w:vMerge/>
            <w:tcBorders>
              <w:top w:val="single" w:sz="8" w:space="0" w:color="AEAEAE"/>
              <w:left w:val="nil"/>
              <w:bottom w:val="nil"/>
              <w:right w:val="nil"/>
            </w:tcBorders>
            <w:shd w:val="clear" w:color="auto" w:fill="FFFFFF" w:themeFill="background1"/>
          </w:tcPr>
          <w:p w14:paraId="760808FD" w14:textId="77777777" w:rsidR="005D3F2A" w:rsidRPr="002F318B" w:rsidRDefault="005D3F2A" w:rsidP="006E4AEE">
            <w:pPr>
              <w:autoSpaceDE w:val="0"/>
              <w:autoSpaceDN w:val="0"/>
              <w:adjustRightInd w:val="0"/>
              <w:spacing w:line="276" w:lineRule="auto"/>
              <w:rPr>
                <w:rFonts w:cs="Times New Roman"/>
                <w:sz w:val="20"/>
                <w:szCs w:val="20"/>
              </w:rPr>
            </w:pPr>
          </w:p>
        </w:tc>
        <w:tc>
          <w:tcPr>
            <w:tcW w:w="991" w:type="dxa"/>
            <w:vMerge/>
            <w:tcBorders>
              <w:top w:val="single" w:sz="8" w:space="0" w:color="AEAEAE"/>
              <w:left w:val="nil"/>
              <w:bottom w:val="nil"/>
              <w:right w:val="nil"/>
            </w:tcBorders>
            <w:shd w:val="clear" w:color="auto" w:fill="FFFFFF" w:themeFill="background1"/>
          </w:tcPr>
          <w:p w14:paraId="2D4DBBB6" w14:textId="77777777" w:rsidR="005D3F2A" w:rsidRPr="002F318B" w:rsidRDefault="005D3F2A" w:rsidP="006E4AEE">
            <w:pPr>
              <w:autoSpaceDE w:val="0"/>
              <w:autoSpaceDN w:val="0"/>
              <w:adjustRightInd w:val="0"/>
              <w:spacing w:line="276" w:lineRule="auto"/>
              <w:rPr>
                <w:rFonts w:cs="Times New Roman"/>
                <w:sz w:val="20"/>
                <w:szCs w:val="20"/>
              </w:rPr>
            </w:pPr>
          </w:p>
        </w:tc>
        <w:tc>
          <w:tcPr>
            <w:tcW w:w="3315" w:type="dxa"/>
            <w:tcBorders>
              <w:top w:val="single" w:sz="8" w:space="0" w:color="AEAEAE"/>
              <w:left w:val="nil"/>
              <w:bottom w:val="single" w:sz="8" w:space="0" w:color="AEAEAE"/>
              <w:right w:val="nil"/>
            </w:tcBorders>
            <w:shd w:val="clear" w:color="auto" w:fill="FFFFFF" w:themeFill="background1"/>
          </w:tcPr>
          <w:p w14:paraId="1A26FAE1" w14:textId="77777777" w:rsidR="005D3F2A" w:rsidRPr="002F318B" w:rsidRDefault="005D3F2A" w:rsidP="006E4AEE">
            <w:pPr>
              <w:autoSpaceDE w:val="0"/>
              <w:autoSpaceDN w:val="0"/>
              <w:adjustRightInd w:val="0"/>
              <w:spacing w:line="276" w:lineRule="auto"/>
              <w:ind w:left="60" w:right="60"/>
              <w:rPr>
                <w:rFonts w:cs="Times New Roman"/>
                <w:sz w:val="20"/>
                <w:szCs w:val="20"/>
              </w:rPr>
            </w:pPr>
            <w:r w:rsidRPr="002F318B">
              <w:rPr>
                <w:rFonts w:cs="Times New Roman"/>
                <w:sz w:val="20"/>
                <w:szCs w:val="20"/>
              </w:rPr>
              <w:t>Formaalinen esimies</w:t>
            </w:r>
          </w:p>
        </w:tc>
        <w:tc>
          <w:tcPr>
            <w:tcW w:w="1475" w:type="dxa"/>
            <w:tcBorders>
              <w:top w:val="single" w:sz="8" w:space="0" w:color="AEAEAE"/>
              <w:left w:val="nil"/>
              <w:bottom w:val="single" w:sz="8" w:space="0" w:color="AEAEAE"/>
              <w:right w:val="nil"/>
            </w:tcBorders>
            <w:shd w:val="clear" w:color="auto" w:fill="FFFFFF" w:themeFill="background1"/>
          </w:tcPr>
          <w:p w14:paraId="64734155"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7</w:t>
            </w:r>
          </w:p>
        </w:tc>
        <w:tc>
          <w:tcPr>
            <w:tcW w:w="1045" w:type="dxa"/>
            <w:tcBorders>
              <w:top w:val="single" w:sz="8" w:space="0" w:color="AEAEAE"/>
              <w:left w:val="nil"/>
              <w:bottom w:val="single" w:sz="8" w:space="0" w:color="AEAEAE"/>
              <w:right w:val="nil"/>
            </w:tcBorders>
            <w:shd w:val="clear" w:color="auto" w:fill="FFFFFF" w:themeFill="background1"/>
          </w:tcPr>
          <w:p w14:paraId="349E518A"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7,1</w:t>
            </w:r>
          </w:p>
        </w:tc>
      </w:tr>
      <w:tr w:rsidR="005D3F2A" w:rsidRPr="002F318B" w14:paraId="033F0AE6" w14:textId="77777777" w:rsidTr="00B75C71">
        <w:trPr>
          <w:cantSplit/>
        </w:trPr>
        <w:tc>
          <w:tcPr>
            <w:tcW w:w="1844" w:type="dxa"/>
            <w:vMerge/>
            <w:tcBorders>
              <w:top w:val="single" w:sz="8" w:space="0" w:color="AEAEAE"/>
              <w:left w:val="nil"/>
              <w:bottom w:val="nil"/>
              <w:right w:val="nil"/>
            </w:tcBorders>
            <w:shd w:val="clear" w:color="auto" w:fill="FFFFFF" w:themeFill="background1"/>
          </w:tcPr>
          <w:p w14:paraId="11FAA0D4" w14:textId="77777777" w:rsidR="005D3F2A" w:rsidRPr="002F318B" w:rsidRDefault="005D3F2A" w:rsidP="006E4AEE">
            <w:pPr>
              <w:autoSpaceDE w:val="0"/>
              <w:autoSpaceDN w:val="0"/>
              <w:adjustRightInd w:val="0"/>
              <w:spacing w:line="276" w:lineRule="auto"/>
              <w:rPr>
                <w:rFonts w:cs="Times New Roman"/>
                <w:sz w:val="20"/>
                <w:szCs w:val="20"/>
              </w:rPr>
            </w:pPr>
          </w:p>
        </w:tc>
        <w:tc>
          <w:tcPr>
            <w:tcW w:w="991" w:type="dxa"/>
            <w:vMerge/>
            <w:tcBorders>
              <w:top w:val="single" w:sz="8" w:space="0" w:color="AEAEAE"/>
              <w:left w:val="nil"/>
              <w:bottom w:val="nil"/>
              <w:right w:val="nil"/>
            </w:tcBorders>
            <w:shd w:val="clear" w:color="auto" w:fill="FFFFFF" w:themeFill="background1"/>
          </w:tcPr>
          <w:p w14:paraId="56F8AEE5" w14:textId="77777777" w:rsidR="005D3F2A" w:rsidRPr="002F318B" w:rsidRDefault="005D3F2A" w:rsidP="006E4AEE">
            <w:pPr>
              <w:autoSpaceDE w:val="0"/>
              <w:autoSpaceDN w:val="0"/>
              <w:adjustRightInd w:val="0"/>
              <w:spacing w:line="276" w:lineRule="auto"/>
              <w:rPr>
                <w:rFonts w:cs="Times New Roman"/>
                <w:sz w:val="20"/>
                <w:szCs w:val="20"/>
              </w:rPr>
            </w:pPr>
          </w:p>
        </w:tc>
        <w:tc>
          <w:tcPr>
            <w:tcW w:w="3315" w:type="dxa"/>
            <w:tcBorders>
              <w:top w:val="single" w:sz="8" w:space="0" w:color="AEAEAE"/>
              <w:left w:val="nil"/>
              <w:bottom w:val="single" w:sz="8" w:space="0" w:color="AEAEAE"/>
              <w:right w:val="nil"/>
            </w:tcBorders>
            <w:shd w:val="clear" w:color="auto" w:fill="FFFFFF" w:themeFill="background1"/>
          </w:tcPr>
          <w:p w14:paraId="1D5A64C7" w14:textId="77777777" w:rsidR="005D3F2A" w:rsidRPr="002F318B" w:rsidRDefault="005D3F2A" w:rsidP="006E4AEE">
            <w:pPr>
              <w:autoSpaceDE w:val="0"/>
              <w:autoSpaceDN w:val="0"/>
              <w:adjustRightInd w:val="0"/>
              <w:spacing w:line="276" w:lineRule="auto"/>
              <w:ind w:left="60" w:right="60"/>
              <w:rPr>
                <w:rFonts w:cs="Times New Roman"/>
                <w:sz w:val="20"/>
                <w:szCs w:val="20"/>
              </w:rPr>
            </w:pPr>
            <w:r w:rsidRPr="002F318B">
              <w:rPr>
                <w:rFonts w:cs="Times New Roman"/>
                <w:sz w:val="20"/>
                <w:szCs w:val="20"/>
              </w:rPr>
              <w:t>Palveleva esimies</w:t>
            </w:r>
          </w:p>
        </w:tc>
        <w:tc>
          <w:tcPr>
            <w:tcW w:w="1475" w:type="dxa"/>
            <w:tcBorders>
              <w:top w:val="single" w:sz="8" w:space="0" w:color="AEAEAE"/>
              <w:left w:val="nil"/>
              <w:bottom w:val="single" w:sz="8" w:space="0" w:color="AEAEAE"/>
              <w:right w:val="nil"/>
            </w:tcBorders>
            <w:shd w:val="clear" w:color="auto" w:fill="FFFFFF" w:themeFill="background1"/>
          </w:tcPr>
          <w:p w14:paraId="2FD8FB1D"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2</w:t>
            </w:r>
          </w:p>
        </w:tc>
        <w:tc>
          <w:tcPr>
            <w:tcW w:w="1045" w:type="dxa"/>
            <w:tcBorders>
              <w:top w:val="single" w:sz="8" w:space="0" w:color="AEAEAE"/>
              <w:left w:val="nil"/>
              <w:bottom w:val="single" w:sz="8" w:space="0" w:color="AEAEAE"/>
              <w:right w:val="nil"/>
            </w:tcBorders>
            <w:shd w:val="clear" w:color="auto" w:fill="FFFFFF" w:themeFill="background1"/>
          </w:tcPr>
          <w:p w14:paraId="322652B0"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2,0</w:t>
            </w:r>
          </w:p>
        </w:tc>
      </w:tr>
      <w:tr w:rsidR="005D3F2A" w:rsidRPr="002F318B" w14:paraId="5BA6939A" w14:textId="77777777" w:rsidTr="00B75C71">
        <w:trPr>
          <w:cantSplit/>
        </w:trPr>
        <w:tc>
          <w:tcPr>
            <w:tcW w:w="1844" w:type="dxa"/>
            <w:vMerge/>
            <w:tcBorders>
              <w:top w:val="single" w:sz="8" w:space="0" w:color="AEAEAE"/>
              <w:left w:val="nil"/>
              <w:bottom w:val="nil"/>
              <w:right w:val="nil"/>
            </w:tcBorders>
            <w:shd w:val="clear" w:color="auto" w:fill="FFFFFF" w:themeFill="background1"/>
          </w:tcPr>
          <w:p w14:paraId="2491CEAE" w14:textId="77777777" w:rsidR="005D3F2A" w:rsidRPr="002F318B" w:rsidRDefault="005D3F2A" w:rsidP="006E4AEE">
            <w:pPr>
              <w:autoSpaceDE w:val="0"/>
              <w:autoSpaceDN w:val="0"/>
              <w:adjustRightInd w:val="0"/>
              <w:spacing w:line="276" w:lineRule="auto"/>
              <w:rPr>
                <w:rFonts w:cs="Times New Roman"/>
                <w:sz w:val="20"/>
                <w:szCs w:val="20"/>
              </w:rPr>
            </w:pPr>
          </w:p>
        </w:tc>
        <w:tc>
          <w:tcPr>
            <w:tcW w:w="991" w:type="dxa"/>
            <w:vMerge/>
            <w:tcBorders>
              <w:top w:val="single" w:sz="8" w:space="0" w:color="AEAEAE"/>
              <w:left w:val="nil"/>
              <w:bottom w:val="nil"/>
              <w:right w:val="nil"/>
            </w:tcBorders>
            <w:shd w:val="clear" w:color="auto" w:fill="FFFFFF" w:themeFill="background1"/>
          </w:tcPr>
          <w:p w14:paraId="08B2BABD" w14:textId="77777777" w:rsidR="005D3F2A" w:rsidRPr="002F318B" w:rsidRDefault="005D3F2A" w:rsidP="006E4AEE">
            <w:pPr>
              <w:autoSpaceDE w:val="0"/>
              <w:autoSpaceDN w:val="0"/>
              <w:adjustRightInd w:val="0"/>
              <w:spacing w:line="276" w:lineRule="auto"/>
              <w:rPr>
                <w:rFonts w:cs="Times New Roman"/>
                <w:sz w:val="20"/>
                <w:szCs w:val="20"/>
              </w:rPr>
            </w:pPr>
          </w:p>
        </w:tc>
        <w:tc>
          <w:tcPr>
            <w:tcW w:w="3315" w:type="dxa"/>
            <w:tcBorders>
              <w:top w:val="single" w:sz="8" w:space="0" w:color="AEAEAE"/>
              <w:left w:val="nil"/>
              <w:bottom w:val="single" w:sz="8" w:space="0" w:color="AEAEAE"/>
              <w:right w:val="nil"/>
            </w:tcBorders>
            <w:shd w:val="clear" w:color="auto" w:fill="FFFFFF" w:themeFill="background1"/>
          </w:tcPr>
          <w:p w14:paraId="4BB2A0C1" w14:textId="77777777" w:rsidR="005D3F2A" w:rsidRPr="002F318B" w:rsidRDefault="005D3F2A" w:rsidP="006E4AEE">
            <w:pPr>
              <w:autoSpaceDE w:val="0"/>
              <w:autoSpaceDN w:val="0"/>
              <w:adjustRightInd w:val="0"/>
              <w:spacing w:line="276" w:lineRule="auto"/>
              <w:ind w:left="60" w:right="60"/>
              <w:rPr>
                <w:rFonts w:cs="Times New Roman"/>
                <w:sz w:val="20"/>
                <w:szCs w:val="20"/>
              </w:rPr>
            </w:pPr>
            <w:r w:rsidRPr="002F318B">
              <w:rPr>
                <w:rFonts w:cs="Times New Roman"/>
                <w:sz w:val="20"/>
                <w:szCs w:val="20"/>
              </w:rPr>
              <w:t>Ei-ryhmäytynyt, alhainen muutoskyvykkyys</w:t>
            </w:r>
          </w:p>
        </w:tc>
        <w:tc>
          <w:tcPr>
            <w:tcW w:w="1475" w:type="dxa"/>
            <w:tcBorders>
              <w:top w:val="single" w:sz="8" w:space="0" w:color="AEAEAE"/>
              <w:left w:val="nil"/>
              <w:bottom w:val="single" w:sz="8" w:space="0" w:color="AEAEAE"/>
              <w:right w:val="nil"/>
            </w:tcBorders>
            <w:shd w:val="clear" w:color="auto" w:fill="FFFFFF" w:themeFill="background1"/>
          </w:tcPr>
          <w:p w14:paraId="1ECDD984"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14</w:t>
            </w:r>
          </w:p>
        </w:tc>
        <w:tc>
          <w:tcPr>
            <w:tcW w:w="1045" w:type="dxa"/>
            <w:tcBorders>
              <w:top w:val="single" w:sz="8" w:space="0" w:color="AEAEAE"/>
              <w:left w:val="nil"/>
              <w:bottom w:val="single" w:sz="8" w:space="0" w:color="AEAEAE"/>
              <w:right w:val="nil"/>
            </w:tcBorders>
            <w:shd w:val="clear" w:color="auto" w:fill="FFFFFF" w:themeFill="background1"/>
          </w:tcPr>
          <w:p w14:paraId="5A1E68C7"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14,3</w:t>
            </w:r>
          </w:p>
        </w:tc>
      </w:tr>
      <w:tr w:rsidR="005D3F2A" w:rsidRPr="002F318B" w14:paraId="39254070" w14:textId="77777777" w:rsidTr="00B75C71">
        <w:trPr>
          <w:cantSplit/>
        </w:trPr>
        <w:tc>
          <w:tcPr>
            <w:tcW w:w="1844" w:type="dxa"/>
            <w:vMerge/>
            <w:tcBorders>
              <w:top w:val="single" w:sz="8" w:space="0" w:color="AEAEAE"/>
              <w:left w:val="nil"/>
              <w:bottom w:val="nil"/>
              <w:right w:val="nil"/>
            </w:tcBorders>
            <w:shd w:val="clear" w:color="auto" w:fill="FFFFFF" w:themeFill="background1"/>
          </w:tcPr>
          <w:p w14:paraId="207957B5" w14:textId="77777777" w:rsidR="005D3F2A" w:rsidRPr="002F318B" w:rsidRDefault="005D3F2A" w:rsidP="006E4AEE">
            <w:pPr>
              <w:autoSpaceDE w:val="0"/>
              <w:autoSpaceDN w:val="0"/>
              <w:adjustRightInd w:val="0"/>
              <w:spacing w:line="276" w:lineRule="auto"/>
              <w:rPr>
                <w:rFonts w:cs="Times New Roman"/>
                <w:sz w:val="20"/>
                <w:szCs w:val="20"/>
              </w:rPr>
            </w:pPr>
          </w:p>
        </w:tc>
        <w:tc>
          <w:tcPr>
            <w:tcW w:w="991" w:type="dxa"/>
            <w:vMerge/>
            <w:tcBorders>
              <w:top w:val="single" w:sz="8" w:space="0" w:color="AEAEAE"/>
              <w:left w:val="nil"/>
              <w:bottom w:val="nil"/>
              <w:right w:val="nil"/>
            </w:tcBorders>
            <w:shd w:val="clear" w:color="auto" w:fill="FFFFFF" w:themeFill="background1"/>
          </w:tcPr>
          <w:p w14:paraId="6A268FA5" w14:textId="77777777" w:rsidR="005D3F2A" w:rsidRPr="002F318B" w:rsidRDefault="005D3F2A" w:rsidP="006E4AEE">
            <w:pPr>
              <w:autoSpaceDE w:val="0"/>
              <w:autoSpaceDN w:val="0"/>
              <w:adjustRightInd w:val="0"/>
              <w:spacing w:line="276" w:lineRule="auto"/>
              <w:rPr>
                <w:rFonts w:cs="Times New Roman"/>
                <w:sz w:val="20"/>
                <w:szCs w:val="20"/>
              </w:rPr>
            </w:pPr>
          </w:p>
        </w:tc>
        <w:tc>
          <w:tcPr>
            <w:tcW w:w="3315" w:type="dxa"/>
            <w:tcBorders>
              <w:top w:val="single" w:sz="8" w:space="0" w:color="AEAEAE"/>
              <w:left w:val="nil"/>
              <w:bottom w:val="single" w:sz="8" w:space="0" w:color="AEAEAE"/>
              <w:right w:val="nil"/>
            </w:tcBorders>
            <w:shd w:val="clear" w:color="auto" w:fill="FFFFFF" w:themeFill="background1"/>
          </w:tcPr>
          <w:p w14:paraId="6461A56D" w14:textId="77777777" w:rsidR="005D3F2A" w:rsidRPr="002F318B" w:rsidRDefault="005D3F2A" w:rsidP="006E4AEE">
            <w:pPr>
              <w:autoSpaceDE w:val="0"/>
              <w:autoSpaceDN w:val="0"/>
              <w:adjustRightInd w:val="0"/>
              <w:spacing w:line="276" w:lineRule="auto"/>
              <w:ind w:left="60" w:right="60"/>
              <w:rPr>
                <w:rFonts w:cs="Times New Roman"/>
                <w:sz w:val="20"/>
                <w:szCs w:val="20"/>
              </w:rPr>
            </w:pPr>
            <w:r w:rsidRPr="002F318B">
              <w:rPr>
                <w:rFonts w:cs="Times New Roman"/>
                <w:sz w:val="20"/>
                <w:szCs w:val="20"/>
              </w:rPr>
              <w:t>Ei-ryhmäytynyt, mutta esihenkilötoiminta koetaan hyväksi</w:t>
            </w:r>
          </w:p>
        </w:tc>
        <w:tc>
          <w:tcPr>
            <w:tcW w:w="1475" w:type="dxa"/>
            <w:tcBorders>
              <w:top w:val="single" w:sz="8" w:space="0" w:color="AEAEAE"/>
              <w:left w:val="nil"/>
              <w:bottom w:val="single" w:sz="8" w:space="0" w:color="AEAEAE"/>
              <w:right w:val="nil"/>
            </w:tcBorders>
            <w:shd w:val="clear" w:color="auto" w:fill="FFFFFF" w:themeFill="background1"/>
          </w:tcPr>
          <w:p w14:paraId="11142370"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11</w:t>
            </w:r>
          </w:p>
        </w:tc>
        <w:tc>
          <w:tcPr>
            <w:tcW w:w="1045" w:type="dxa"/>
            <w:tcBorders>
              <w:top w:val="single" w:sz="8" w:space="0" w:color="AEAEAE"/>
              <w:left w:val="nil"/>
              <w:bottom w:val="single" w:sz="8" w:space="0" w:color="AEAEAE"/>
              <w:right w:val="nil"/>
            </w:tcBorders>
            <w:shd w:val="clear" w:color="auto" w:fill="FFFFFF" w:themeFill="background1"/>
          </w:tcPr>
          <w:p w14:paraId="4CA03530"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11,2</w:t>
            </w:r>
          </w:p>
        </w:tc>
      </w:tr>
      <w:tr w:rsidR="005D3F2A" w:rsidRPr="002F318B" w14:paraId="2912668F" w14:textId="77777777" w:rsidTr="00B75C71">
        <w:trPr>
          <w:cantSplit/>
        </w:trPr>
        <w:tc>
          <w:tcPr>
            <w:tcW w:w="1844" w:type="dxa"/>
            <w:vMerge/>
            <w:tcBorders>
              <w:top w:val="single" w:sz="8" w:space="0" w:color="AEAEAE"/>
              <w:left w:val="nil"/>
              <w:bottom w:val="nil"/>
              <w:right w:val="nil"/>
            </w:tcBorders>
            <w:shd w:val="clear" w:color="auto" w:fill="FFFFFF" w:themeFill="background1"/>
          </w:tcPr>
          <w:p w14:paraId="6525E5E5" w14:textId="77777777" w:rsidR="005D3F2A" w:rsidRPr="002F318B" w:rsidRDefault="005D3F2A" w:rsidP="006E4AEE">
            <w:pPr>
              <w:autoSpaceDE w:val="0"/>
              <w:autoSpaceDN w:val="0"/>
              <w:adjustRightInd w:val="0"/>
              <w:spacing w:line="276" w:lineRule="auto"/>
              <w:rPr>
                <w:rFonts w:cs="Times New Roman"/>
                <w:sz w:val="20"/>
                <w:szCs w:val="20"/>
              </w:rPr>
            </w:pPr>
          </w:p>
        </w:tc>
        <w:tc>
          <w:tcPr>
            <w:tcW w:w="991" w:type="dxa"/>
            <w:vMerge/>
            <w:tcBorders>
              <w:top w:val="single" w:sz="8" w:space="0" w:color="AEAEAE"/>
              <w:left w:val="nil"/>
              <w:bottom w:val="nil"/>
              <w:right w:val="nil"/>
            </w:tcBorders>
            <w:shd w:val="clear" w:color="auto" w:fill="FFFFFF" w:themeFill="background1"/>
          </w:tcPr>
          <w:p w14:paraId="79F180E4" w14:textId="77777777" w:rsidR="005D3F2A" w:rsidRPr="002F318B" w:rsidRDefault="005D3F2A" w:rsidP="006E4AEE">
            <w:pPr>
              <w:autoSpaceDE w:val="0"/>
              <w:autoSpaceDN w:val="0"/>
              <w:adjustRightInd w:val="0"/>
              <w:spacing w:line="276" w:lineRule="auto"/>
              <w:rPr>
                <w:rFonts w:cs="Times New Roman"/>
                <w:sz w:val="20"/>
                <w:szCs w:val="20"/>
              </w:rPr>
            </w:pPr>
          </w:p>
        </w:tc>
        <w:tc>
          <w:tcPr>
            <w:tcW w:w="3315" w:type="dxa"/>
            <w:tcBorders>
              <w:top w:val="single" w:sz="8" w:space="0" w:color="AEAEAE"/>
              <w:left w:val="nil"/>
              <w:bottom w:val="single" w:sz="8" w:space="0" w:color="AEAEAE"/>
              <w:right w:val="nil"/>
            </w:tcBorders>
            <w:shd w:val="clear" w:color="auto" w:fill="FFFFFF" w:themeFill="background1"/>
          </w:tcPr>
          <w:p w14:paraId="40EAB0F3" w14:textId="77777777" w:rsidR="005D3F2A" w:rsidRPr="002F318B" w:rsidRDefault="005D3F2A" w:rsidP="006E4AEE">
            <w:pPr>
              <w:autoSpaceDE w:val="0"/>
              <w:autoSpaceDN w:val="0"/>
              <w:adjustRightInd w:val="0"/>
              <w:spacing w:line="276" w:lineRule="auto"/>
              <w:ind w:left="60" w:right="60"/>
              <w:rPr>
                <w:rFonts w:cs="Times New Roman"/>
                <w:sz w:val="20"/>
                <w:szCs w:val="20"/>
              </w:rPr>
            </w:pPr>
            <w:r w:rsidRPr="002F318B">
              <w:rPr>
                <w:rFonts w:cs="Times New Roman"/>
                <w:sz w:val="20"/>
                <w:szCs w:val="20"/>
              </w:rPr>
              <w:t>Ei-ryhmäytynyt, mutta johtaminen koetaan hyväksi</w:t>
            </w:r>
          </w:p>
        </w:tc>
        <w:tc>
          <w:tcPr>
            <w:tcW w:w="1475" w:type="dxa"/>
            <w:tcBorders>
              <w:top w:val="single" w:sz="8" w:space="0" w:color="AEAEAE"/>
              <w:left w:val="nil"/>
              <w:bottom w:val="single" w:sz="8" w:space="0" w:color="AEAEAE"/>
              <w:right w:val="nil"/>
            </w:tcBorders>
            <w:shd w:val="clear" w:color="auto" w:fill="FFFFFF" w:themeFill="background1"/>
          </w:tcPr>
          <w:p w14:paraId="06933984"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4</w:t>
            </w:r>
          </w:p>
        </w:tc>
        <w:tc>
          <w:tcPr>
            <w:tcW w:w="1045" w:type="dxa"/>
            <w:tcBorders>
              <w:top w:val="single" w:sz="8" w:space="0" w:color="AEAEAE"/>
              <w:left w:val="nil"/>
              <w:bottom w:val="single" w:sz="8" w:space="0" w:color="AEAEAE"/>
              <w:right w:val="nil"/>
            </w:tcBorders>
            <w:shd w:val="clear" w:color="auto" w:fill="FFFFFF" w:themeFill="background1"/>
          </w:tcPr>
          <w:p w14:paraId="59122B42"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4,1</w:t>
            </w:r>
          </w:p>
        </w:tc>
      </w:tr>
      <w:tr w:rsidR="005D3F2A" w:rsidRPr="002F318B" w14:paraId="3BB63063" w14:textId="77777777" w:rsidTr="00B75C71">
        <w:trPr>
          <w:cantSplit/>
        </w:trPr>
        <w:tc>
          <w:tcPr>
            <w:tcW w:w="1844" w:type="dxa"/>
            <w:vMerge/>
            <w:tcBorders>
              <w:top w:val="single" w:sz="8" w:space="0" w:color="AEAEAE"/>
              <w:left w:val="nil"/>
              <w:bottom w:val="nil"/>
              <w:right w:val="nil"/>
            </w:tcBorders>
            <w:shd w:val="clear" w:color="auto" w:fill="FFFFFF" w:themeFill="background1"/>
          </w:tcPr>
          <w:p w14:paraId="41F53EC9" w14:textId="77777777" w:rsidR="005D3F2A" w:rsidRPr="002F318B" w:rsidRDefault="005D3F2A" w:rsidP="006E4AEE">
            <w:pPr>
              <w:autoSpaceDE w:val="0"/>
              <w:autoSpaceDN w:val="0"/>
              <w:adjustRightInd w:val="0"/>
              <w:spacing w:line="276" w:lineRule="auto"/>
              <w:rPr>
                <w:rFonts w:cs="Times New Roman"/>
                <w:sz w:val="20"/>
                <w:szCs w:val="20"/>
              </w:rPr>
            </w:pPr>
          </w:p>
        </w:tc>
        <w:tc>
          <w:tcPr>
            <w:tcW w:w="991" w:type="dxa"/>
            <w:vMerge/>
            <w:tcBorders>
              <w:top w:val="single" w:sz="8" w:space="0" w:color="AEAEAE"/>
              <w:left w:val="nil"/>
              <w:bottom w:val="nil"/>
              <w:right w:val="nil"/>
            </w:tcBorders>
            <w:shd w:val="clear" w:color="auto" w:fill="FFFFFF" w:themeFill="background1"/>
          </w:tcPr>
          <w:p w14:paraId="78767FC1" w14:textId="77777777" w:rsidR="005D3F2A" w:rsidRPr="002F318B" w:rsidRDefault="005D3F2A" w:rsidP="006E4AEE">
            <w:pPr>
              <w:autoSpaceDE w:val="0"/>
              <w:autoSpaceDN w:val="0"/>
              <w:adjustRightInd w:val="0"/>
              <w:spacing w:line="276" w:lineRule="auto"/>
              <w:rPr>
                <w:rFonts w:cs="Times New Roman"/>
                <w:sz w:val="20"/>
                <w:szCs w:val="20"/>
              </w:rPr>
            </w:pPr>
          </w:p>
        </w:tc>
        <w:tc>
          <w:tcPr>
            <w:tcW w:w="3315" w:type="dxa"/>
            <w:tcBorders>
              <w:top w:val="single" w:sz="8" w:space="0" w:color="AEAEAE"/>
              <w:left w:val="nil"/>
              <w:bottom w:val="single" w:sz="8" w:space="0" w:color="AEAEAE"/>
              <w:right w:val="nil"/>
            </w:tcBorders>
            <w:shd w:val="clear" w:color="auto" w:fill="FFFFFF" w:themeFill="background1"/>
          </w:tcPr>
          <w:p w14:paraId="75100E0A" w14:textId="77777777" w:rsidR="005D3F2A" w:rsidRPr="002F318B" w:rsidRDefault="005D3F2A" w:rsidP="006E4AEE">
            <w:pPr>
              <w:autoSpaceDE w:val="0"/>
              <w:autoSpaceDN w:val="0"/>
              <w:adjustRightInd w:val="0"/>
              <w:spacing w:line="276" w:lineRule="auto"/>
              <w:ind w:left="60" w:right="60"/>
              <w:rPr>
                <w:rFonts w:cs="Times New Roman"/>
                <w:sz w:val="20"/>
                <w:szCs w:val="20"/>
              </w:rPr>
            </w:pPr>
            <w:r w:rsidRPr="002F318B">
              <w:rPr>
                <w:rFonts w:cs="Times New Roman"/>
                <w:sz w:val="20"/>
                <w:szCs w:val="20"/>
              </w:rPr>
              <w:t>Alhainen QWL (&lt;50)</w:t>
            </w:r>
          </w:p>
        </w:tc>
        <w:tc>
          <w:tcPr>
            <w:tcW w:w="1475" w:type="dxa"/>
            <w:tcBorders>
              <w:top w:val="single" w:sz="8" w:space="0" w:color="AEAEAE"/>
              <w:left w:val="nil"/>
              <w:bottom w:val="single" w:sz="8" w:space="0" w:color="AEAEAE"/>
              <w:right w:val="nil"/>
            </w:tcBorders>
            <w:shd w:val="clear" w:color="auto" w:fill="FFFFFF" w:themeFill="background1"/>
          </w:tcPr>
          <w:p w14:paraId="03F78A73"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24</w:t>
            </w:r>
          </w:p>
        </w:tc>
        <w:tc>
          <w:tcPr>
            <w:tcW w:w="1045" w:type="dxa"/>
            <w:tcBorders>
              <w:top w:val="single" w:sz="8" w:space="0" w:color="AEAEAE"/>
              <w:left w:val="nil"/>
              <w:bottom w:val="single" w:sz="8" w:space="0" w:color="AEAEAE"/>
              <w:right w:val="nil"/>
            </w:tcBorders>
            <w:shd w:val="clear" w:color="auto" w:fill="FFFFFF" w:themeFill="background1"/>
          </w:tcPr>
          <w:p w14:paraId="4A871825"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24,5</w:t>
            </w:r>
          </w:p>
        </w:tc>
      </w:tr>
      <w:tr w:rsidR="005D3F2A" w:rsidRPr="002F318B" w14:paraId="2879CBAA" w14:textId="77777777" w:rsidTr="00B75C71">
        <w:trPr>
          <w:cantSplit/>
        </w:trPr>
        <w:tc>
          <w:tcPr>
            <w:tcW w:w="1844" w:type="dxa"/>
            <w:vMerge/>
            <w:tcBorders>
              <w:top w:val="single" w:sz="8" w:space="0" w:color="AEAEAE"/>
              <w:left w:val="nil"/>
              <w:bottom w:val="nil"/>
              <w:right w:val="nil"/>
            </w:tcBorders>
            <w:shd w:val="clear" w:color="auto" w:fill="FFFFFF" w:themeFill="background1"/>
          </w:tcPr>
          <w:p w14:paraId="576B23D9" w14:textId="77777777" w:rsidR="005D3F2A" w:rsidRPr="002F318B" w:rsidRDefault="005D3F2A" w:rsidP="006E4AEE">
            <w:pPr>
              <w:autoSpaceDE w:val="0"/>
              <w:autoSpaceDN w:val="0"/>
              <w:adjustRightInd w:val="0"/>
              <w:spacing w:line="276" w:lineRule="auto"/>
              <w:rPr>
                <w:rFonts w:cs="Times New Roman"/>
                <w:sz w:val="20"/>
                <w:szCs w:val="20"/>
              </w:rPr>
            </w:pPr>
          </w:p>
        </w:tc>
        <w:tc>
          <w:tcPr>
            <w:tcW w:w="991" w:type="dxa"/>
            <w:vMerge/>
            <w:tcBorders>
              <w:top w:val="single" w:sz="8" w:space="0" w:color="AEAEAE"/>
              <w:left w:val="nil"/>
              <w:bottom w:val="nil"/>
              <w:right w:val="nil"/>
            </w:tcBorders>
            <w:shd w:val="clear" w:color="auto" w:fill="FFFFFF" w:themeFill="background1"/>
          </w:tcPr>
          <w:p w14:paraId="444B2C86" w14:textId="77777777" w:rsidR="005D3F2A" w:rsidRPr="002F318B" w:rsidRDefault="005D3F2A" w:rsidP="006E4AEE">
            <w:pPr>
              <w:autoSpaceDE w:val="0"/>
              <w:autoSpaceDN w:val="0"/>
              <w:adjustRightInd w:val="0"/>
              <w:spacing w:line="276" w:lineRule="auto"/>
              <w:rPr>
                <w:rFonts w:cs="Times New Roman"/>
                <w:sz w:val="20"/>
                <w:szCs w:val="20"/>
              </w:rPr>
            </w:pPr>
          </w:p>
        </w:tc>
        <w:tc>
          <w:tcPr>
            <w:tcW w:w="3315" w:type="dxa"/>
            <w:tcBorders>
              <w:top w:val="single" w:sz="8" w:space="0" w:color="AEAEAE"/>
              <w:left w:val="nil"/>
              <w:bottom w:val="single" w:sz="4" w:space="0" w:color="auto"/>
              <w:right w:val="nil"/>
            </w:tcBorders>
            <w:shd w:val="clear" w:color="auto" w:fill="FFFFFF" w:themeFill="background1"/>
          </w:tcPr>
          <w:p w14:paraId="12F7F1B7" w14:textId="77777777" w:rsidR="005D3F2A" w:rsidRPr="002F318B" w:rsidRDefault="005D3F2A" w:rsidP="006E4AEE">
            <w:pPr>
              <w:autoSpaceDE w:val="0"/>
              <w:autoSpaceDN w:val="0"/>
              <w:adjustRightInd w:val="0"/>
              <w:spacing w:line="276" w:lineRule="auto"/>
              <w:ind w:left="60" w:right="60"/>
              <w:rPr>
                <w:rFonts w:cs="Times New Roman"/>
                <w:sz w:val="20"/>
                <w:szCs w:val="20"/>
              </w:rPr>
            </w:pPr>
            <w:r w:rsidRPr="002F318B">
              <w:rPr>
                <w:rFonts w:cs="Times New Roman"/>
                <w:sz w:val="20"/>
                <w:szCs w:val="20"/>
              </w:rPr>
              <w:t>Muutoskykyinen itseohjautuva ryhmä</w:t>
            </w:r>
          </w:p>
        </w:tc>
        <w:tc>
          <w:tcPr>
            <w:tcW w:w="1475" w:type="dxa"/>
            <w:tcBorders>
              <w:top w:val="single" w:sz="8" w:space="0" w:color="AEAEAE"/>
              <w:left w:val="nil"/>
              <w:bottom w:val="single" w:sz="4" w:space="0" w:color="auto"/>
              <w:right w:val="nil"/>
            </w:tcBorders>
            <w:shd w:val="clear" w:color="auto" w:fill="FFFFFF" w:themeFill="background1"/>
          </w:tcPr>
          <w:p w14:paraId="4D00B593"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2</w:t>
            </w:r>
          </w:p>
        </w:tc>
        <w:tc>
          <w:tcPr>
            <w:tcW w:w="1045" w:type="dxa"/>
            <w:tcBorders>
              <w:top w:val="single" w:sz="8" w:space="0" w:color="AEAEAE"/>
              <w:left w:val="nil"/>
              <w:bottom w:val="single" w:sz="4" w:space="0" w:color="auto"/>
              <w:right w:val="nil"/>
            </w:tcBorders>
            <w:shd w:val="clear" w:color="auto" w:fill="FFFFFF" w:themeFill="background1"/>
          </w:tcPr>
          <w:p w14:paraId="2F4295CE"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2,0</w:t>
            </w:r>
          </w:p>
        </w:tc>
      </w:tr>
      <w:tr w:rsidR="005D3F2A" w:rsidRPr="002F318B" w14:paraId="7BFA1546" w14:textId="77777777" w:rsidTr="00B75C71">
        <w:trPr>
          <w:cantSplit/>
        </w:trPr>
        <w:tc>
          <w:tcPr>
            <w:tcW w:w="1844" w:type="dxa"/>
            <w:vMerge w:val="restart"/>
            <w:tcBorders>
              <w:top w:val="single" w:sz="4" w:space="0" w:color="auto"/>
              <w:left w:val="nil"/>
              <w:bottom w:val="single" w:sz="8" w:space="0" w:color="152935"/>
              <w:right w:val="nil"/>
            </w:tcBorders>
            <w:shd w:val="clear" w:color="auto" w:fill="FFFFFF" w:themeFill="background1"/>
          </w:tcPr>
          <w:p w14:paraId="7D281AF9" w14:textId="77777777" w:rsidR="005D3F2A" w:rsidRPr="002F318B" w:rsidRDefault="005D3F2A" w:rsidP="006E4AEE">
            <w:pPr>
              <w:autoSpaceDE w:val="0"/>
              <w:autoSpaceDN w:val="0"/>
              <w:adjustRightInd w:val="0"/>
              <w:spacing w:line="276" w:lineRule="auto"/>
              <w:ind w:left="60" w:right="60"/>
              <w:rPr>
                <w:rFonts w:cs="Times New Roman"/>
                <w:sz w:val="20"/>
                <w:szCs w:val="20"/>
              </w:rPr>
            </w:pPr>
            <w:r w:rsidRPr="002F318B">
              <w:rPr>
                <w:rFonts w:cs="Times New Roman"/>
                <w:sz w:val="20"/>
                <w:szCs w:val="20"/>
              </w:rPr>
              <w:t>kyllä</w:t>
            </w:r>
          </w:p>
        </w:tc>
        <w:tc>
          <w:tcPr>
            <w:tcW w:w="991" w:type="dxa"/>
            <w:vMerge w:val="restart"/>
            <w:tcBorders>
              <w:top w:val="single" w:sz="4" w:space="0" w:color="auto"/>
              <w:left w:val="nil"/>
              <w:bottom w:val="single" w:sz="8" w:space="0" w:color="152935"/>
              <w:right w:val="nil"/>
            </w:tcBorders>
            <w:shd w:val="clear" w:color="auto" w:fill="FFFFFF" w:themeFill="background1"/>
          </w:tcPr>
          <w:p w14:paraId="069FC609" w14:textId="77777777" w:rsidR="005D3F2A" w:rsidRPr="002F318B" w:rsidRDefault="005D3F2A" w:rsidP="006E4AEE">
            <w:pPr>
              <w:autoSpaceDE w:val="0"/>
              <w:autoSpaceDN w:val="0"/>
              <w:adjustRightInd w:val="0"/>
              <w:spacing w:line="276" w:lineRule="auto"/>
              <w:rPr>
                <w:rFonts w:cs="Times New Roman"/>
                <w:sz w:val="20"/>
                <w:szCs w:val="20"/>
              </w:rPr>
            </w:pPr>
          </w:p>
        </w:tc>
        <w:tc>
          <w:tcPr>
            <w:tcW w:w="3315" w:type="dxa"/>
            <w:tcBorders>
              <w:top w:val="single" w:sz="4" w:space="0" w:color="auto"/>
              <w:left w:val="nil"/>
              <w:bottom w:val="single" w:sz="8" w:space="0" w:color="AEAEAE"/>
              <w:right w:val="nil"/>
            </w:tcBorders>
            <w:shd w:val="clear" w:color="auto" w:fill="FFFFFF" w:themeFill="background1"/>
          </w:tcPr>
          <w:p w14:paraId="3A7CF93F" w14:textId="77777777" w:rsidR="005D3F2A" w:rsidRPr="002F318B" w:rsidRDefault="005D3F2A" w:rsidP="006E4AEE">
            <w:pPr>
              <w:autoSpaceDE w:val="0"/>
              <w:autoSpaceDN w:val="0"/>
              <w:adjustRightInd w:val="0"/>
              <w:spacing w:line="276" w:lineRule="auto"/>
              <w:ind w:left="60" w:right="60"/>
              <w:rPr>
                <w:rFonts w:cs="Times New Roman"/>
                <w:sz w:val="20"/>
                <w:szCs w:val="20"/>
              </w:rPr>
            </w:pPr>
            <w:r w:rsidRPr="002F318B">
              <w:rPr>
                <w:rFonts w:cs="Times New Roman"/>
                <w:sz w:val="20"/>
                <w:szCs w:val="20"/>
              </w:rPr>
              <w:t>Kaikki kyvykkyydet kunnossa</w:t>
            </w:r>
          </w:p>
        </w:tc>
        <w:tc>
          <w:tcPr>
            <w:tcW w:w="1475" w:type="dxa"/>
            <w:tcBorders>
              <w:top w:val="single" w:sz="4" w:space="0" w:color="auto"/>
              <w:left w:val="nil"/>
              <w:bottom w:val="single" w:sz="8" w:space="0" w:color="AEAEAE"/>
              <w:right w:val="nil"/>
            </w:tcBorders>
            <w:shd w:val="clear" w:color="auto" w:fill="FFFFFF" w:themeFill="background1"/>
          </w:tcPr>
          <w:p w14:paraId="6772C5A5"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11</w:t>
            </w:r>
          </w:p>
        </w:tc>
        <w:tc>
          <w:tcPr>
            <w:tcW w:w="1045" w:type="dxa"/>
            <w:tcBorders>
              <w:top w:val="single" w:sz="4" w:space="0" w:color="auto"/>
              <w:left w:val="nil"/>
              <w:bottom w:val="single" w:sz="8" w:space="0" w:color="AEAEAE"/>
              <w:right w:val="nil"/>
            </w:tcBorders>
            <w:shd w:val="clear" w:color="auto" w:fill="FFFFFF" w:themeFill="background1"/>
          </w:tcPr>
          <w:p w14:paraId="39152A07"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16,7</w:t>
            </w:r>
          </w:p>
        </w:tc>
      </w:tr>
      <w:tr w:rsidR="005D3F2A" w:rsidRPr="002F318B" w14:paraId="07F009CD" w14:textId="77777777" w:rsidTr="00B75C71">
        <w:trPr>
          <w:cantSplit/>
        </w:trPr>
        <w:tc>
          <w:tcPr>
            <w:tcW w:w="1844" w:type="dxa"/>
            <w:vMerge/>
            <w:tcBorders>
              <w:top w:val="single" w:sz="8" w:space="0" w:color="AEAEAE"/>
              <w:left w:val="nil"/>
              <w:bottom w:val="single" w:sz="8" w:space="0" w:color="152935"/>
              <w:right w:val="nil"/>
            </w:tcBorders>
            <w:shd w:val="clear" w:color="auto" w:fill="FFFFFF" w:themeFill="background1"/>
          </w:tcPr>
          <w:p w14:paraId="440F0A40" w14:textId="77777777" w:rsidR="005D3F2A" w:rsidRPr="002F318B" w:rsidRDefault="005D3F2A" w:rsidP="006E4AEE">
            <w:pPr>
              <w:autoSpaceDE w:val="0"/>
              <w:autoSpaceDN w:val="0"/>
              <w:adjustRightInd w:val="0"/>
              <w:spacing w:line="276" w:lineRule="auto"/>
              <w:rPr>
                <w:rFonts w:cs="Times New Roman"/>
                <w:sz w:val="20"/>
                <w:szCs w:val="20"/>
              </w:rPr>
            </w:pPr>
          </w:p>
        </w:tc>
        <w:tc>
          <w:tcPr>
            <w:tcW w:w="991" w:type="dxa"/>
            <w:vMerge/>
            <w:tcBorders>
              <w:top w:val="single" w:sz="8" w:space="0" w:color="AEAEAE"/>
              <w:left w:val="nil"/>
              <w:bottom w:val="single" w:sz="8" w:space="0" w:color="152935"/>
              <w:right w:val="nil"/>
            </w:tcBorders>
            <w:shd w:val="clear" w:color="auto" w:fill="FFFFFF" w:themeFill="background1"/>
          </w:tcPr>
          <w:p w14:paraId="100921C7" w14:textId="77777777" w:rsidR="005D3F2A" w:rsidRPr="002F318B" w:rsidRDefault="005D3F2A" w:rsidP="006E4AEE">
            <w:pPr>
              <w:autoSpaceDE w:val="0"/>
              <w:autoSpaceDN w:val="0"/>
              <w:adjustRightInd w:val="0"/>
              <w:spacing w:line="276" w:lineRule="auto"/>
              <w:rPr>
                <w:rFonts w:cs="Times New Roman"/>
                <w:sz w:val="20"/>
                <w:szCs w:val="20"/>
              </w:rPr>
            </w:pPr>
          </w:p>
        </w:tc>
        <w:tc>
          <w:tcPr>
            <w:tcW w:w="3315" w:type="dxa"/>
            <w:tcBorders>
              <w:top w:val="single" w:sz="8" w:space="0" w:color="AEAEAE"/>
              <w:left w:val="nil"/>
              <w:bottom w:val="single" w:sz="8" w:space="0" w:color="AEAEAE"/>
              <w:right w:val="nil"/>
            </w:tcBorders>
            <w:shd w:val="clear" w:color="auto" w:fill="FFFFFF" w:themeFill="background1"/>
          </w:tcPr>
          <w:p w14:paraId="496191AE" w14:textId="035F8C19" w:rsidR="005D3F2A" w:rsidRPr="002F318B" w:rsidRDefault="005D3F2A" w:rsidP="006E4AEE">
            <w:pPr>
              <w:autoSpaceDE w:val="0"/>
              <w:autoSpaceDN w:val="0"/>
              <w:adjustRightInd w:val="0"/>
              <w:spacing w:line="276" w:lineRule="auto"/>
              <w:ind w:left="60" w:right="60"/>
              <w:rPr>
                <w:rFonts w:cs="Times New Roman"/>
                <w:sz w:val="20"/>
                <w:szCs w:val="20"/>
              </w:rPr>
            </w:pPr>
            <w:r w:rsidRPr="002F318B">
              <w:rPr>
                <w:rFonts w:cs="Times New Roman"/>
                <w:sz w:val="20"/>
                <w:szCs w:val="20"/>
              </w:rPr>
              <w:t>Formaalinen esi</w:t>
            </w:r>
            <w:r w:rsidR="000B7BCD">
              <w:rPr>
                <w:rFonts w:cs="Times New Roman"/>
                <w:sz w:val="20"/>
                <w:szCs w:val="20"/>
              </w:rPr>
              <w:t>henkilö</w:t>
            </w:r>
          </w:p>
        </w:tc>
        <w:tc>
          <w:tcPr>
            <w:tcW w:w="1475" w:type="dxa"/>
            <w:tcBorders>
              <w:top w:val="single" w:sz="8" w:space="0" w:color="AEAEAE"/>
              <w:left w:val="nil"/>
              <w:bottom w:val="single" w:sz="8" w:space="0" w:color="AEAEAE"/>
              <w:right w:val="nil"/>
            </w:tcBorders>
            <w:shd w:val="clear" w:color="auto" w:fill="FFFFFF" w:themeFill="background1"/>
          </w:tcPr>
          <w:p w14:paraId="3F1E9781"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9</w:t>
            </w:r>
          </w:p>
        </w:tc>
        <w:tc>
          <w:tcPr>
            <w:tcW w:w="1045" w:type="dxa"/>
            <w:tcBorders>
              <w:top w:val="single" w:sz="8" w:space="0" w:color="AEAEAE"/>
              <w:left w:val="nil"/>
              <w:bottom w:val="single" w:sz="8" w:space="0" w:color="AEAEAE"/>
              <w:right w:val="nil"/>
            </w:tcBorders>
            <w:shd w:val="clear" w:color="auto" w:fill="FFFFFF" w:themeFill="background1"/>
          </w:tcPr>
          <w:p w14:paraId="13A6FACB"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13,6</w:t>
            </w:r>
          </w:p>
        </w:tc>
      </w:tr>
      <w:tr w:rsidR="005D3F2A" w:rsidRPr="002F318B" w14:paraId="57731979" w14:textId="77777777" w:rsidTr="00B75C71">
        <w:trPr>
          <w:cantSplit/>
        </w:trPr>
        <w:tc>
          <w:tcPr>
            <w:tcW w:w="1844" w:type="dxa"/>
            <w:vMerge/>
            <w:tcBorders>
              <w:top w:val="single" w:sz="8" w:space="0" w:color="AEAEAE"/>
              <w:left w:val="nil"/>
              <w:bottom w:val="single" w:sz="8" w:space="0" w:color="152935"/>
              <w:right w:val="nil"/>
            </w:tcBorders>
            <w:shd w:val="clear" w:color="auto" w:fill="FFFFFF" w:themeFill="background1"/>
          </w:tcPr>
          <w:p w14:paraId="1EB4BEF6" w14:textId="77777777" w:rsidR="005D3F2A" w:rsidRPr="002F318B" w:rsidRDefault="005D3F2A" w:rsidP="006E4AEE">
            <w:pPr>
              <w:autoSpaceDE w:val="0"/>
              <w:autoSpaceDN w:val="0"/>
              <w:adjustRightInd w:val="0"/>
              <w:spacing w:line="276" w:lineRule="auto"/>
              <w:rPr>
                <w:rFonts w:cs="Times New Roman"/>
                <w:sz w:val="20"/>
                <w:szCs w:val="20"/>
              </w:rPr>
            </w:pPr>
          </w:p>
        </w:tc>
        <w:tc>
          <w:tcPr>
            <w:tcW w:w="991" w:type="dxa"/>
            <w:vMerge/>
            <w:tcBorders>
              <w:top w:val="single" w:sz="8" w:space="0" w:color="AEAEAE"/>
              <w:left w:val="nil"/>
              <w:bottom w:val="single" w:sz="8" w:space="0" w:color="152935"/>
              <w:right w:val="nil"/>
            </w:tcBorders>
            <w:shd w:val="clear" w:color="auto" w:fill="FFFFFF" w:themeFill="background1"/>
          </w:tcPr>
          <w:p w14:paraId="170EB3C5" w14:textId="77777777" w:rsidR="005D3F2A" w:rsidRPr="002F318B" w:rsidRDefault="005D3F2A" w:rsidP="006E4AEE">
            <w:pPr>
              <w:autoSpaceDE w:val="0"/>
              <w:autoSpaceDN w:val="0"/>
              <w:adjustRightInd w:val="0"/>
              <w:spacing w:line="276" w:lineRule="auto"/>
              <w:rPr>
                <w:rFonts w:cs="Times New Roman"/>
                <w:sz w:val="20"/>
                <w:szCs w:val="20"/>
              </w:rPr>
            </w:pPr>
          </w:p>
        </w:tc>
        <w:tc>
          <w:tcPr>
            <w:tcW w:w="3315" w:type="dxa"/>
            <w:tcBorders>
              <w:top w:val="single" w:sz="8" w:space="0" w:color="AEAEAE"/>
              <w:left w:val="nil"/>
              <w:bottom w:val="single" w:sz="8" w:space="0" w:color="AEAEAE"/>
              <w:right w:val="nil"/>
            </w:tcBorders>
            <w:shd w:val="clear" w:color="auto" w:fill="FFFFFF" w:themeFill="background1"/>
          </w:tcPr>
          <w:p w14:paraId="2A133C39" w14:textId="17DB8354" w:rsidR="005D3F2A" w:rsidRPr="002F318B" w:rsidRDefault="005D3F2A" w:rsidP="006E4AEE">
            <w:pPr>
              <w:autoSpaceDE w:val="0"/>
              <w:autoSpaceDN w:val="0"/>
              <w:adjustRightInd w:val="0"/>
              <w:spacing w:line="276" w:lineRule="auto"/>
              <w:ind w:left="60" w:right="60"/>
              <w:rPr>
                <w:rFonts w:cs="Times New Roman"/>
                <w:sz w:val="20"/>
                <w:szCs w:val="20"/>
              </w:rPr>
            </w:pPr>
            <w:r w:rsidRPr="002F318B">
              <w:rPr>
                <w:rFonts w:cs="Times New Roman"/>
                <w:sz w:val="20"/>
                <w:szCs w:val="20"/>
              </w:rPr>
              <w:t>Palveleva esi</w:t>
            </w:r>
            <w:r w:rsidR="000B7BCD">
              <w:rPr>
                <w:rFonts w:cs="Times New Roman"/>
                <w:sz w:val="20"/>
                <w:szCs w:val="20"/>
              </w:rPr>
              <w:t>henkilö</w:t>
            </w:r>
          </w:p>
        </w:tc>
        <w:tc>
          <w:tcPr>
            <w:tcW w:w="1475" w:type="dxa"/>
            <w:tcBorders>
              <w:top w:val="single" w:sz="8" w:space="0" w:color="AEAEAE"/>
              <w:left w:val="nil"/>
              <w:bottom w:val="single" w:sz="8" w:space="0" w:color="AEAEAE"/>
              <w:right w:val="nil"/>
            </w:tcBorders>
            <w:shd w:val="clear" w:color="auto" w:fill="FFFFFF" w:themeFill="background1"/>
          </w:tcPr>
          <w:p w14:paraId="3EFA1E44"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2</w:t>
            </w:r>
          </w:p>
        </w:tc>
        <w:tc>
          <w:tcPr>
            <w:tcW w:w="1045" w:type="dxa"/>
            <w:tcBorders>
              <w:top w:val="single" w:sz="8" w:space="0" w:color="AEAEAE"/>
              <w:left w:val="nil"/>
              <w:bottom w:val="single" w:sz="8" w:space="0" w:color="AEAEAE"/>
              <w:right w:val="nil"/>
            </w:tcBorders>
            <w:shd w:val="clear" w:color="auto" w:fill="FFFFFF" w:themeFill="background1"/>
          </w:tcPr>
          <w:p w14:paraId="1C67DC17"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3,0</w:t>
            </w:r>
          </w:p>
        </w:tc>
      </w:tr>
      <w:tr w:rsidR="005D3F2A" w:rsidRPr="002F318B" w14:paraId="41CC75BF" w14:textId="77777777" w:rsidTr="00B75C71">
        <w:trPr>
          <w:cantSplit/>
        </w:trPr>
        <w:tc>
          <w:tcPr>
            <w:tcW w:w="1844" w:type="dxa"/>
            <w:vMerge/>
            <w:tcBorders>
              <w:top w:val="single" w:sz="8" w:space="0" w:color="AEAEAE"/>
              <w:left w:val="nil"/>
              <w:bottom w:val="single" w:sz="8" w:space="0" w:color="152935"/>
              <w:right w:val="nil"/>
            </w:tcBorders>
            <w:shd w:val="clear" w:color="auto" w:fill="FFFFFF" w:themeFill="background1"/>
          </w:tcPr>
          <w:p w14:paraId="75A51CDB" w14:textId="77777777" w:rsidR="005D3F2A" w:rsidRPr="002F318B" w:rsidRDefault="005D3F2A" w:rsidP="006E4AEE">
            <w:pPr>
              <w:autoSpaceDE w:val="0"/>
              <w:autoSpaceDN w:val="0"/>
              <w:adjustRightInd w:val="0"/>
              <w:spacing w:line="276" w:lineRule="auto"/>
              <w:rPr>
                <w:rFonts w:cs="Times New Roman"/>
                <w:sz w:val="20"/>
                <w:szCs w:val="20"/>
              </w:rPr>
            </w:pPr>
          </w:p>
        </w:tc>
        <w:tc>
          <w:tcPr>
            <w:tcW w:w="991" w:type="dxa"/>
            <w:vMerge/>
            <w:tcBorders>
              <w:top w:val="single" w:sz="8" w:space="0" w:color="AEAEAE"/>
              <w:left w:val="nil"/>
              <w:bottom w:val="single" w:sz="8" w:space="0" w:color="152935"/>
              <w:right w:val="nil"/>
            </w:tcBorders>
            <w:shd w:val="clear" w:color="auto" w:fill="FFFFFF" w:themeFill="background1"/>
          </w:tcPr>
          <w:p w14:paraId="5A50FEF5" w14:textId="77777777" w:rsidR="005D3F2A" w:rsidRPr="002F318B" w:rsidRDefault="005D3F2A" w:rsidP="006E4AEE">
            <w:pPr>
              <w:autoSpaceDE w:val="0"/>
              <w:autoSpaceDN w:val="0"/>
              <w:adjustRightInd w:val="0"/>
              <w:spacing w:line="276" w:lineRule="auto"/>
              <w:rPr>
                <w:rFonts w:cs="Times New Roman"/>
                <w:sz w:val="20"/>
                <w:szCs w:val="20"/>
              </w:rPr>
            </w:pPr>
          </w:p>
        </w:tc>
        <w:tc>
          <w:tcPr>
            <w:tcW w:w="3315" w:type="dxa"/>
            <w:tcBorders>
              <w:top w:val="single" w:sz="8" w:space="0" w:color="AEAEAE"/>
              <w:left w:val="nil"/>
              <w:bottom w:val="single" w:sz="8" w:space="0" w:color="AEAEAE"/>
              <w:right w:val="nil"/>
            </w:tcBorders>
            <w:shd w:val="clear" w:color="auto" w:fill="FFFFFF" w:themeFill="background1"/>
          </w:tcPr>
          <w:p w14:paraId="7051F184" w14:textId="77777777" w:rsidR="005D3F2A" w:rsidRPr="002F318B" w:rsidRDefault="005D3F2A" w:rsidP="006E4AEE">
            <w:pPr>
              <w:autoSpaceDE w:val="0"/>
              <w:autoSpaceDN w:val="0"/>
              <w:adjustRightInd w:val="0"/>
              <w:spacing w:line="276" w:lineRule="auto"/>
              <w:ind w:left="60" w:right="60"/>
              <w:rPr>
                <w:rFonts w:cs="Times New Roman"/>
                <w:sz w:val="20"/>
                <w:szCs w:val="20"/>
              </w:rPr>
            </w:pPr>
            <w:r w:rsidRPr="002F318B">
              <w:rPr>
                <w:rFonts w:cs="Times New Roman"/>
                <w:sz w:val="20"/>
                <w:szCs w:val="20"/>
              </w:rPr>
              <w:t>Ei-ryhmäytynyt, alhainen muutoskyvykkyys</w:t>
            </w:r>
          </w:p>
        </w:tc>
        <w:tc>
          <w:tcPr>
            <w:tcW w:w="1475" w:type="dxa"/>
            <w:tcBorders>
              <w:top w:val="single" w:sz="8" w:space="0" w:color="AEAEAE"/>
              <w:left w:val="nil"/>
              <w:bottom w:val="single" w:sz="8" w:space="0" w:color="AEAEAE"/>
              <w:right w:val="nil"/>
            </w:tcBorders>
            <w:shd w:val="clear" w:color="auto" w:fill="FFFFFF" w:themeFill="background1"/>
          </w:tcPr>
          <w:p w14:paraId="12AB401B"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12</w:t>
            </w:r>
          </w:p>
        </w:tc>
        <w:tc>
          <w:tcPr>
            <w:tcW w:w="1045" w:type="dxa"/>
            <w:tcBorders>
              <w:top w:val="single" w:sz="8" w:space="0" w:color="AEAEAE"/>
              <w:left w:val="nil"/>
              <w:bottom w:val="single" w:sz="8" w:space="0" w:color="AEAEAE"/>
              <w:right w:val="nil"/>
            </w:tcBorders>
            <w:shd w:val="clear" w:color="auto" w:fill="FFFFFF" w:themeFill="background1"/>
          </w:tcPr>
          <w:p w14:paraId="4EC6F5B1"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18,2</w:t>
            </w:r>
          </w:p>
        </w:tc>
      </w:tr>
      <w:tr w:rsidR="005D3F2A" w:rsidRPr="002F318B" w14:paraId="06B42F3E" w14:textId="77777777" w:rsidTr="00B75C71">
        <w:trPr>
          <w:cantSplit/>
        </w:trPr>
        <w:tc>
          <w:tcPr>
            <w:tcW w:w="1844" w:type="dxa"/>
            <w:vMerge/>
            <w:tcBorders>
              <w:top w:val="single" w:sz="8" w:space="0" w:color="AEAEAE"/>
              <w:left w:val="nil"/>
              <w:bottom w:val="single" w:sz="8" w:space="0" w:color="152935"/>
              <w:right w:val="nil"/>
            </w:tcBorders>
            <w:shd w:val="clear" w:color="auto" w:fill="FFFFFF" w:themeFill="background1"/>
          </w:tcPr>
          <w:p w14:paraId="5BCDF02F" w14:textId="77777777" w:rsidR="005D3F2A" w:rsidRPr="002F318B" w:rsidRDefault="005D3F2A" w:rsidP="006E4AEE">
            <w:pPr>
              <w:autoSpaceDE w:val="0"/>
              <w:autoSpaceDN w:val="0"/>
              <w:adjustRightInd w:val="0"/>
              <w:spacing w:line="276" w:lineRule="auto"/>
              <w:rPr>
                <w:rFonts w:cs="Times New Roman"/>
                <w:sz w:val="20"/>
                <w:szCs w:val="20"/>
              </w:rPr>
            </w:pPr>
          </w:p>
        </w:tc>
        <w:tc>
          <w:tcPr>
            <w:tcW w:w="991" w:type="dxa"/>
            <w:vMerge/>
            <w:tcBorders>
              <w:top w:val="single" w:sz="8" w:space="0" w:color="AEAEAE"/>
              <w:left w:val="nil"/>
              <w:bottom w:val="single" w:sz="8" w:space="0" w:color="152935"/>
              <w:right w:val="nil"/>
            </w:tcBorders>
            <w:shd w:val="clear" w:color="auto" w:fill="FFFFFF" w:themeFill="background1"/>
          </w:tcPr>
          <w:p w14:paraId="06842613" w14:textId="77777777" w:rsidR="005D3F2A" w:rsidRPr="002F318B" w:rsidRDefault="005D3F2A" w:rsidP="006E4AEE">
            <w:pPr>
              <w:autoSpaceDE w:val="0"/>
              <w:autoSpaceDN w:val="0"/>
              <w:adjustRightInd w:val="0"/>
              <w:spacing w:line="276" w:lineRule="auto"/>
              <w:rPr>
                <w:rFonts w:cs="Times New Roman"/>
                <w:sz w:val="20"/>
                <w:szCs w:val="20"/>
              </w:rPr>
            </w:pPr>
          </w:p>
        </w:tc>
        <w:tc>
          <w:tcPr>
            <w:tcW w:w="3315" w:type="dxa"/>
            <w:tcBorders>
              <w:top w:val="single" w:sz="8" w:space="0" w:color="AEAEAE"/>
              <w:left w:val="nil"/>
              <w:bottom w:val="single" w:sz="8" w:space="0" w:color="AEAEAE"/>
              <w:right w:val="nil"/>
            </w:tcBorders>
            <w:shd w:val="clear" w:color="auto" w:fill="FFFFFF" w:themeFill="background1"/>
          </w:tcPr>
          <w:p w14:paraId="16B56911" w14:textId="77777777" w:rsidR="005D3F2A" w:rsidRPr="002F318B" w:rsidRDefault="005D3F2A" w:rsidP="006E4AEE">
            <w:pPr>
              <w:autoSpaceDE w:val="0"/>
              <w:autoSpaceDN w:val="0"/>
              <w:adjustRightInd w:val="0"/>
              <w:spacing w:line="276" w:lineRule="auto"/>
              <w:ind w:left="60" w:right="60"/>
              <w:rPr>
                <w:rFonts w:cs="Times New Roman"/>
                <w:sz w:val="20"/>
                <w:szCs w:val="20"/>
              </w:rPr>
            </w:pPr>
            <w:r w:rsidRPr="002F318B">
              <w:rPr>
                <w:rFonts w:cs="Times New Roman"/>
                <w:sz w:val="20"/>
                <w:szCs w:val="20"/>
              </w:rPr>
              <w:t>Ei-ryhmäytynyt, mutta esihenkilötoiminta koetaan hyväksi</w:t>
            </w:r>
          </w:p>
        </w:tc>
        <w:tc>
          <w:tcPr>
            <w:tcW w:w="1475" w:type="dxa"/>
            <w:tcBorders>
              <w:top w:val="single" w:sz="8" w:space="0" w:color="AEAEAE"/>
              <w:left w:val="nil"/>
              <w:bottom w:val="single" w:sz="8" w:space="0" w:color="AEAEAE"/>
              <w:right w:val="nil"/>
            </w:tcBorders>
            <w:shd w:val="clear" w:color="auto" w:fill="FFFFFF" w:themeFill="background1"/>
          </w:tcPr>
          <w:p w14:paraId="488C7390"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7</w:t>
            </w:r>
          </w:p>
        </w:tc>
        <w:tc>
          <w:tcPr>
            <w:tcW w:w="1045" w:type="dxa"/>
            <w:tcBorders>
              <w:top w:val="single" w:sz="8" w:space="0" w:color="AEAEAE"/>
              <w:left w:val="nil"/>
              <w:bottom w:val="single" w:sz="8" w:space="0" w:color="AEAEAE"/>
              <w:right w:val="nil"/>
            </w:tcBorders>
            <w:shd w:val="clear" w:color="auto" w:fill="FFFFFF" w:themeFill="background1"/>
          </w:tcPr>
          <w:p w14:paraId="4F3A329A"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10,6</w:t>
            </w:r>
          </w:p>
        </w:tc>
      </w:tr>
      <w:tr w:rsidR="005D3F2A" w:rsidRPr="002F318B" w14:paraId="2A889B39" w14:textId="77777777" w:rsidTr="00B75C71">
        <w:trPr>
          <w:cantSplit/>
        </w:trPr>
        <w:tc>
          <w:tcPr>
            <w:tcW w:w="1844" w:type="dxa"/>
            <w:vMerge/>
            <w:tcBorders>
              <w:top w:val="single" w:sz="8" w:space="0" w:color="AEAEAE"/>
              <w:left w:val="nil"/>
              <w:bottom w:val="single" w:sz="8" w:space="0" w:color="152935"/>
              <w:right w:val="nil"/>
            </w:tcBorders>
            <w:shd w:val="clear" w:color="auto" w:fill="FFFFFF" w:themeFill="background1"/>
          </w:tcPr>
          <w:p w14:paraId="49850336" w14:textId="77777777" w:rsidR="005D3F2A" w:rsidRPr="002F318B" w:rsidRDefault="005D3F2A" w:rsidP="006E4AEE">
            <w:pPr>
              <w:autoSpaceDE w:val="0"/>
              <w:autoSpaceDN w:val="0"/>
              <w:adjustRightInd w:val="0"/>
              <w:spacing w:line="276" w:lineRule="auto"/>
              <w:rPr>
                <w:rFonts w:cs="Times New Roman"/>
                <w:sz w:val="20"/>
                <w:szCs w:val="20"/>
              </w:rPr>
            </w:pPr>
          </w:p>
        </w:tc>
        <w:tc>
          <w:tcPr>
            <w:tcW w:w="991" w:type="dxa"/>
            <w:vMerge/>
            <w:tcBorders>
              <w:top w:val="single" w:sz="8" w:space="0" w:color="AEAEAE"/>
              <w:left w:val="nil"/>
              <w:bottom w:val="single" w:sz="8" w:space="0" w:color="152935"/>
              <w:right w:val="nil"/>
            </w:tcBorders>
            <w:shd w:val="clear" w:color="auto" w:fill="FFFFFF" w:themeFill="background1"/>
          </w:tcPr>
          <w:p w14:paraId="0ED91679" w14:textId="77777777" w:rsidR="005D3F2A" w:rsidRPr="002F318B" w:rsidRDefault="005D3F2A" w:rsidP="006E4AEE">
            <w:pPr>
              <w:autoSpaceDE w:val="0"/>
              <w:autoSpaceDN w:val="0"/>
              <w:adjustRightInd w:val="0"/>
              <w:spacing w:line="276" w:lineRule="auto"/>
              <w:rPr>
                <w:rFonts w:cs="Times New Roman"/>
                <w:sz w:val="20"/>
                <w:szCs w:val="20"/>
              </w:rPr>
            </w:pPr>
          </w:p>
        </w:tc>
        <w:tc>
          <w:tcPr>
            <w:tcW w:w="3315" w:type="dxa"/>
            <w:tcBorders>
              <w:top w:val="single" w:sz="8" w:space="0" w:color="AEAEAE"/>
              <w:left w:val="nil"/>
              <w:bottom w:val="single" w:sz="8" w:space="0" w:color="AEAEAE"/>
              <w:right w:val="nil"/>
            </w:tcBorders>
            <w:shd w:val="clear" w:color="auto" w:fill="FFFFFF" w:themeFill="background1"/>
          </w:tcPr>
          <w:p w14:paraId="393FC9FE" w14:textId="77777777" w:rsidR="005D3F2A" w:rsidRPr="002F318B" w:rsidRDefault="005D3F2A" w:rsidP="006E4AEE">
            <w:pPr>
              <w:autoSpaceDE w:val="0"/>
              <w:autoSpaceDN w:val="0"/>
              <w:adjustRightInd w:val="0"/>
              <w:spacing w:line="276" w:lineRule="auto"/>
              <w:ind w:left="60" w:right="60"/>
              <w:rPr>
                <w:rFonts w:cs="Times New Roman"/>
                <w:sz w:val="20"/>
                <w:szCs w:val="20"/>
              </w:rPr>
            </w:pPr>
            <w:r w:rsidRPr="002F318B">
              <w:rPr>
                <w:rFonts w:cs="Times New Roman"/>
                <w:sz w:val="20"/>
                <w:szCs w:val="20"/>
              </w:rPr>
              <w:t>Ei-ryhmäytynyt, mutta johtaminen koetaan hyväksi</w:t>
            </w:r>
          </w:p>
        </w:tc>
        <w:tc>
          <w:tcPr>
            <w:tcW w:w="1475" w:type="dxa"/>
            <w:tcBorders>
              <w:top w:val="single" w:sz="8" w:space="0" w:color="AEAEAE"/>
              <w:left w:val="nil"/>
              <w:bottom w:val="single" w:sz="8" w:space="0" w:color="AEAEAE"/>
              <w:right w:val="nil"/>
            </w:tcBorders>
            <w:shd w:val="clear" w:color="auto" w:fill="FFFFFF" w:themeFill="background1"/>
          </w:tcPr>
          <w:p w14:paraId="5F34EB4A"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3</w:t>
            </w:r>
          </w:p>
        </w:tc>
        <w:tc>
          <w:tcPr>
            <w:tcW w:w="1045" w:type="dxa"/>
            <w:tcBorders>
              <w:top w:val="single" w:sz="8" w:space="0" w:color="AEAEAE"/>
              <w:left w:val="nil"/>
              <w:bottom w:val="single" w:sz="8" w:space="0" w:color="AEAEAE"/>
              <w:right w:val="nil"/>
            </w:tcBorders>
            <w:shd w:val="clear" w:color="auto" w:fill="FFFFFF" w:themeFill="background1"/>
          </w:tcPr>
          <w:p w14:paraId="0C3363CE"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4,5</w:t>
            </w:r>
          </w:p>
        </w:tc>
      </w:tr>
      <w:tr w:rsidR="005D3F2A" w:rsidRPr="002F318B" w14:paraId="2FEF3FDE" w14:textId="77777777" w:rsidTr="00B75C71">
        <w:trPr>
          <w:cantSplit/>
        </w:trPr>
        <w:tc>
          <w:tcPr>
            <w:tcW w:w="1844" w:type="dxa"/>
            <w:vMerge/>
            <w:tcBorders>
              <w:top w:val="single" w:sz="8" w:space="0" w:color="AEAEAE"/>
              <w:left w:val="nil"/>
              <w:bottom w:val="nil"/>
              <w:right w:val="nil"/>
            </w:tcBorders>
            <w:shd w:val="clear" w:color="auto" w:fill="FFFFFF" w:themeFill="background1"/>
          </w:tcPr>
          <w:p w14:paraId="55B794D3" w14:textId="77777777" w:rsidR="005D3F2A" w:rsidRPr="002F318B" w:rsidRDefault="005D3F2A" w:rsidP="006E4AEE">
            <w:pPr>
              <w:autoSpaceDE w:val="0"/>
              <w:autoSpaceDN w:val="0"/>
              <w:adjustRightInd w:val="0"/>
              <w:spacing w:line="276" w:lineRule="auto"/>
              <w:rPr>
                <w:rFonts w:cs="Times New Roman"/>
                <w:sz w:val="20"/>
                <w:szCs w:val="20"/>
              </w:rPr>
            </w:pPr>
          </w:p>
        </w:tc>
        <w:tc>
          <w:tcPr>
            <w:tcW w:w="991" w:type="dxa"/>
            <w:vMerge/>
            <w:tcBorders>
              <w:top w:val="single" w:sz="8" w:space="0" w:color="AEAEAE"/>
              <w:left w:val="nil"/>
              <w:bottom w:val="nil"/>
              <w:right w:val="nil"/>
            </w:tcBorders>
            <w:shd w:val="clear" w:color="auto" w:fill="FFFFFF" w:themeFill="background1"/>
          </w:tcPr>
          <w:p w14:paraId="7ED5488D" w14:textId="77777777" w:rsidR="005D3F2A" w:rsidRPr="002F318B" w:rsidRDefault="005D3F2A" w:rsidP="006E4AEE">
            <w:pPr>
              <w:autoSpaceDE w:val="0"/>
              <w:autoSpaceDN w:val="0"/>
              <w:adjustRightInd w:val="0"/>
              <w:spacing w:line="276" w:lineRule="auto"/>
              <w:rPr>
                <w:rFonts w:cs="Times New Roman"/>
                <w:sz w:val="20"/>
                <w:szCs w:val="20"/>
              </w:rPr>
            </w:pPr>
          </w:p>
        </w:tc>
        <w:tc>
          <w:tcPr>
            <w:tcW w:w="3315" w:type="dxa"/>
            <w:tcBorders>
              <w:top w:val="single" w:sz="8" w:space="0" w:color="AEAEAE"/>
              <w:left w:val="nil"/>
              <w:bottom w:val="single" w:sz="8" w:space="0" w:color="AEAEAE"/>
              <w:right w:val="nil"/>
            </w:tcBorders>
            <w:shd w:val="clear" w:color="auto" w:fill="FFFFFF" w:themeFill="background1"/>
          </w:tcPr>
          <w:p w14:paraId="574D4A9F" w14:textId="77777777" w:rsidR="005D3F2A" w:rsidRPr="002F318B" w:rsidRDefault="005D3F2A" w:rsidP="006E4AEE">
            <w:pPr>
              <w:autoSpaceDE w:val="0"/>
              <w:autoSpaceDN w:val="0"/>
              <w:adjustRightInd w:val="0"/>
              <w:spacing w:line="276" w:lineRule="auto"/>
              <w:ind w:left="60" w:right="60"/>
              <w:rPr>
                <w:rFonts w:cs="Times New Roman"/>
                <w:sz w:val="20"/>
                <w:szCs w:val="20"/>
              </w:rPr>
            </w:pPr>
            <w:r w:rsidRPr="002F318B">
              <w:rPr>
                <w:rFonts w:cs="Times New Roman"/>
                <w:sz w:val="20"/>
                <w:szCs w:val="20"/>
              </w:rPr>
              <w:t>Alhainen QWL (&lt;50)</w:t>
            </w:r>
          </w:p>
        </w:tc>
        <w:tc>
          <w:tcPr>
            <w:tcW w:w="1475" w:type="dxa"/>
            <w:tcBorders>
              <w:top w:val="single" w:sz="8" w:space="0" w:color="AEAEAE"/>
              <w:left w:val="nil"/>
              <w:bottom w:val="single" w:sz="8" w:space="0" w:color="AEAEAE"/>
              <w:right w:val="nil"/>
            </w:tcBorders>
            <w:shd w:val="clear" w:color="auto" w:fill="FFFFFF" w:themeFill="background1"/>
          </w:tcPr>
          <w:p w14:paraId="4B34AA46"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22</w:t>
            </w:r>
          </w:p>
        </w:tc>
        <w:tc>
          <w:tcPr>
            <w:tcW w:w="1045" w:type="dxa"/>
            <w:tcBorders>
              <w:top w:val="single" w:sz="8" w:space="0" w:color="AEAEAE"/>
              <w:left w:val="nil"/>
              <w:bottom w:val="single" w:sz="8" w:space="0" w:color="AEAEAE"/>
              <w:right w:val="nil"/>
            </w:tcBorders>
            <w:shd w:val="clear" w:color="auto" w:fill="FFFFFF" w:themeFill="background1"/>
          </w:tcPr>
          <w:p w14:paraId="3E752A94" w14:textId="77777777" w:rsidR="005D3F2A" w:rsidRPr="002F318B" w:rsidRDefault="005D3F2A" w:rsidP="00224177">
            <w:pPr>
              <w:autoSpaceDE w:val="0"/>
              <w:autoSpaceDN w:val="0"/>
              <w:adjustRightInd w:val="0"/>
              <w:spacing w:line="276" w:lineRule="auto"/>
              <w:ind w:left="60" w:right="60"/>
              <w:jc w:val="center"/>
              <w:rPr>
                <w:rFonts w:cs="Times New Roman"/>
                <w:sz w:val="20"/>
                <w:szCs w:val="20"/>
              </w:rPr>
            </w:pPr>
            <w:r w:rsidRPr="002F318B">
              <w:rPr>
                <w:rFonts w:cs="Times New Roman"/>
                <w:sz w:val="20"/>
                <w:szCs w:val="20"/>
              </w:rPr>
              <w:t>33,3</w:t>
            </w:r>
          </w:p>
        </w:tc>
      </w:tr>
      <w:tr w:rsidR="00306B64" w:rsidRPr="002F318B" w14:paraId="775704F6" w14:textId="77777777" w:rsidTr="00B75C71">
        <w:trPr>
          <w:cantSplit/>
        </w:trPr>
        <w:tc>
          <w:tcPr>
            <w:tcW w:w="1844" w:type="dxa"/>
            <w:tcBorders>
              <w:top w:val="nil"/>
              <w:left w:val="nil"/>
              <w:bottom w:val="single" w:sz="8" w:space="0" w:color="152935"/>
              <w:right w:val="nil"/>
            </w:tcBorders>
            <w:shd w:val="clear" w:color="auto" w:fill="FFFFFF" w:themeFill="background1"/>
          </w:tcPr>
          <w:p w14:paraId="049CEC1E" w14:textId="77777777" w:rsidR="00306B64" w:rsidRPr="002F318B" w:rsidRDefault="00306B64" w:rsidP="006E4AEE">
            <w:pPr>
              <w:autoSpaceDE w:val="0"/>
              <w:autoSpaceDN w:val="0"/>
              <w:adjustRightInd w:val="0"/>
              <w:spacing w:line="276" w:lineRule="auto"/>
              <w:rPr>
                <w:rFonts w:cs="Times New Roman"/>
                <w:sz w:val="20"/>
                <w:szCs w:val="20"/>
              </w:rPr>
            </w:pPr>
          </w:p>
        </w:tc>
        <w:tc>
          <w:tcPr>
            <w:tcW w:w="991" w:type="dxa"/>
            <w:tcBorders>
              <w:top w:val="nil"/>
              <w:left w:val="nil"/>
              <w:bottom w:val="single" w:sz="8" w:space="0" w:color="152935"/>
              <w:right w:val="nil"/>
            </w:tcBorders>
            <w:shd w:val="clear" w:color="auto" w:fill="FFFFFF" w:themeFill="background1"/>
          </w:tcPr>
          <w:p w14:paraId="131AEE27" w14:textId="77777777" w:rsidR="00306B64" w:rsidRPr="002F318B" w:rsidRDefault="00306B64" w:rsidP="006E4AEE">
            <w:pPr>
              <w:autoSpaceDE w:val="0"/>
              <w:autoSpaceDN w:val="0"/>
              <w:adjustRightInd w:val="0"/>
              <w:spacing w:line="276" w:lineRule="auto"/>
              <w:rPr>
                <w:rFonts w:cs="Times New Roman"/>
                <w:sz w:val="20"/>
                <w:szCs w:val="20"/>
              </w:rPr>
            </w:pPr>
          </w:p>
        </w:tc>
        <w:tc>
          <w:tcPr>
            <w:tcW w:w="3315" w:type="dxa"/>
            <w:tcBorders>
              <w:top w:val="single" w:sz="8" w:space="0" w:color="AEAEAE"/>
              <w:left w:val="nil"/>
              <w:bottom w:val="single" w:sz="4" w:space="0" w:color="auto"/>
              <w:right w:val="nil"/>
            </w:tcBorders>
            <w:shd w:val="clear" w:color="auto" w:fill="FFFFFF" w:themeFill="background1"/>
          </w:tcPr>
          <w:p w14:paraId="0B2F0AF0" w14:textId="32BD795E" w:rsidR="00306B64" w:rsidRPr="00986F3D" w:rsidRDefault="00306B64" w:rsidP="006E4AEE">
            <w:pPr>
              <w:autoSpaceDE w:val="0"/>
              <w:autoSpaceDN w:val="0"/>
              <w:adjustRightInd w:val="0"/>
              <w:spacing w:line="276" w:lineRule="auto"/>
              <w:ind w:left="60" w:right="60"/>
              <w:rPr>
                <w:rFonts w:cs="Times New Roman"/>
                <w:sz w:val="20"/>
                <w:szCs w:val="20"/>
              </w:rPr>
            </w:pPr>
            <w:r w:rsidRPr="00986F3D">
              <w:rPr>
                <w:rFonts w:cs="Times New Roman"/>
                <w:sz w:val="20"/>
                <w:szCs w:val="20"/>
              </w:rPr>
              <w:t>Muutoskykyinen itseohjautuva ryhmä</w:t>
            </w:r>
          </w:p>
        </w:tc>
        <w:tc>
          <w:tcPr>
            <w:tcW w:w="1475" w:type="dxa"/>
            <w:tcBorders>
              <w:top w:val="single" w:sz="8" w:space="0" w:color="AEAEAE"/>
              <w:left w:val="nil"/>
              <w:bottom w:val="single" w:sz="4" w:space="0" w:color="auto"/>
              <w:right w:val="nil"/>
            </w:tcBorders>
            <w:shd w:val="clear" w:color="auto" w:fill="FFFFFF" w:themeFill="background1"/>
          </w:tcPr>
          <w:p w14:paraId="26C35894" w14:textId="29E5CB97" w:rsidR="00306B64" w:rsidRPr="00986F3D" w:rsidRDefault="00306B64" w:rsidP="00224177">
            <w:pPr>
              <w:autoSpaceDE w:val="0"/>
              <w:autoSpaceDN w:val="0"/>
              <w:adjustRightInd w:val="0"/>
              <w:spacing w:line="276" w:lineRule="auto"/>
              <w:ind w:left="60" w:right="60"/>
              <w:jc w:val="center"/>
              <w:rPr>
                <w:rFonts w:cs="Times New Roman"/>
                <w:sz w:val="20"/>
                <w:szCs w:val="20"/>
              </w:rPr>
            </w:pPr>
            <w:r w:rsidRPr="00986F3D">
              <w:rPr>
                <w:rFonts w:cs="Times New Roman"/>
                <w:sz w:val="20"/>
                <w:szCs w:val="20"/>
              </w:rPr>
              <w:t>0</w:t>
            </w:r>
          </w:p>
        </w:tc>
        <w:tc>
          <w:tcPr>
            <w:tcW w:w="1045" w:type="dxa"/>
            <w:tcBorders>
              <w:top w:val="single" w:sz="8" w:space="0" w:color="AEAEAE"/>
              <w:left w:val="nil"/>
              <w:bottom w:val="single" w:sz="4" w:space="0" w:color="auto"/>
              <w:right w:val="nil"/>
            </w:tcBorders>
            <w:shd w:val="clear" w:color="auto" w:fill="FFFFFF" w:themeFill="background1"/>
          </w:tcPr>
          <w:p w14:paraId="2F29F2DE" w14:textId="6FC01B6C" w:rsidR="00306B64" w:rsidRPr="00986F3D" w:rsidRDefault="00306B64" w:rsidP="00224177">
            <w:pPr>
              <w:autoSpaceDE w:val="0"/>
              <w:autoSpaceDN w:val="0"/>
              <w:adjustRightInd w:val="0"/>
              <w:spacing w:line="276" w:lineRule="auto"/>
              <w:ind w:left="60" w:right="60"/>
              <w:jc w:val="center"/>
              <w:rPr>
                <w:rFonts w:cs="Times New Roman"/>
                <w:sz w:val="20"/>
                <w:szCs w:val="20"/>
              </w:rPr>
            </w:pPr>
            <w:r w:rsidRPr="00986F3D">
              <w:rPr>
                <w:rFonts w:cs="Times New Roman"/>
                <w:sz w:val="20"/>
                <w:szCs w:val="20"/>
              </w:rPr>
              <w:t>0</w:t>
            </w:r>
          </w:p>
        </w:tc>
      </w:tr>
    </w:tbl>
    <w:p w14:paraId="1118A603" w14:textId="77777777" w:rsidR="00226B80" w:rsidRPr="00226B80" w:rsidRDefault="00226B80" w:rsidP="006E4AEE">
      <w:pPr>
        <w:autoSpaceDE w:val="0"/>
        <w:autoSpaceDN w:val="0"/>
        <w:adjustRightInd w:val="0"/>
        <w:rPr>
          <w:rFonts w:cs="Times New Roman"/>
        </w:rPr>
      </w:pPr>
    </w:p>
    <w:p w14:paraId="5C4287F7" w14:textId="560E015E" w:rsidR="002B1113" w:rsidRDefault="002B1113" w:rsidP="006E4AEE">
      <w:pPr>
        <w:autoSpaceDE w:val="0"/>
        <w:autoSpaceDN w:val="0"/>
        <w:adjustRightInd w:val="0"/>
        <w:rPr>
          <w:rFonts w:cs="Times New Roman"/>
        </w:rPr>
      </w:pPr>
    </w:p>
    <w:tbl>
      <w:tblPr>
        <w:tblW w:w="69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0"/>
        <w:gridCol w:w="1843"/>
        <w:gridCol w:w="2268"/>
        <w:gridCol w:w="458"/>
      </w:tblGrid>
      <w:tr w:rsidR="000B7BCD" w:rsidRPr="00D21904" w14:paraId="439AF5AF" w14:textId="77777777" w:rsidTr="002E2195">
        <w:trPr>
          <w:cantSplit/>
        </w:trPr>
        <w:tc>
          <w:tcPr>
            <w:tcW w:w="6979" w:type="dxa"/>
            <w:gridSpan w:val="4"/>
            <w:tcBorders>
              <w:top w:val="nil"/>
              <w:left w:val="nil"/>
              <w:bottom w:val="nil"/>
              <w:right w:val="nil"/>
            </w:tcBorders>
            <w:shd w:val="clear" w:color="auto" w:fill="auto"/>
            <w:vAlign w:val="center"/>
          </w:tcPr>
          <w:p w14:paraId="047CD243" w14:textId="4AD743D1" w:rsidR="000B7BCD" w:rsidRPr="006C7638" w:rsidRDefault="006C7638" w:rsidP="006E4AEE">
            <w:pPr>
              <w:autoSpaceDE w:val="0"/>
              <w:autoSpaceDN w:val="0"/>
              <w:adjustRightInd w:val="0"/>
              <w:ind w:left="60" w:right="60"/>
              <w:rPr>
                <w:rFonts w:cs="Times New Roman"/>
                <w:bCs w:val="0"/>
              </w:rPr>
            </w:pPr>
            <w:r w:rsidRPr="006C7638">
              <w:rPr>
                <w:rFonts w:cs="Times New Roman"/>
                <w:bCs w:val="0"/>
              </w:rPr>
              <w:t>Taulukko 3. Tiimien koon keskiarvo</w:t>
            </w:r>
            <w:r w:rsidR="002E2195">
              <w:rPr>
                <w:rFonts w:cs="Times New Roman"/>
                <w:bCs w:val="0"/>
              </w:rPr>
              <w:t>t</w:t>
            </w:r>
            <w:r w:rsidRPr="006C7638">
              <w:rPr>
                <w:rFonts w:cs="Times New Roman"/>
                <w:bCs w:val="0"/>
              </w:rPr>
              <w:t xml:space="preserve"> eri muutoskyvykkyysryhmissä</w:t>
            </w:r>
          </w:p>
        </w:tc>
      </w:tr>
      <w:tr w:rsidR="006C7638" w:rsidRPr="00D21904" w14:paraId="7E47F646" w14:textId="77777777" w:rsidTr="002E2195">
        <w:trPr>
          <w:gridAfter w:val="1"/>
          <w:wAfter w:w="458" w:type="dxa"/>
          <w:cantSplit/>
        </w:trPr>
        <w:tc>
          <w:tcPr>
            <w:tcW w:w="2410" w:type="dxa"/>
            <w:tcBorders>
              <w:top w:val="single" w:sz="4" w:space="0" w:color="000000"/>
              <w:left w:val="nil"/>
              <w:bottom w:val="single" w:sz="8" w:space="0" w:color="152935"/>
              <w:right w:val="nil"/>
            </w:tcBorders>
            <w:shd w:val="clear" w:color="auto" w:fill="auto"/>
          </w:tcPr>
          <w:p w14:paraId="2AD00DE5" w14:textId="77777777" w:rsidR="006C7638" w:rsidRPr="00224177" w:rsidRDefault="006C7638" w:rsidP="006E4AEE">
            <w:pPr>
              <w:autoSpaceDE w:val="0"/>
              <w:autoSpaceDN w:val="0"/>
              <w:adjustRightInd w:val="0"/>
              <w:rPr>
                <w:rFonts w:cs="Times New Roman"/>
                <w:b/>
                <w:bCs w:val="0"/>
                <w:sz w:val="20"/>
                <w:szCs w:val="20"/>
              </w:rPr>
            </w:pPr>
          </w:p>
        </w:tc>
        <w:tc>
          <w:tcPr>
            <w:tcW w:w="1843" w:type="dxa"/>
            <w:tcBorders>
              <w:top w:val="single" w:sz="4" w:space="0" w:color="000000"/>
              <w:left w:val="nil"/>
              <w:bottom w:val="single" w:sz="8" w:space="0" w:color="152935"/>
              <w:right w:val="nil"/>
            </w:tcBorders>
            <w:shd w:val="clear" w:color="auto" w:fill="auto"/>
          </w:tcPr>
          <w:p w14:paraId="0AB1E36F" w14:textId="0B96482A" w:rsidR="006C7638" w:rsidRPr="00224177" w:rsidRDefault="006C7638" w:rsidP="006E4AEE">
            <w:pPr>
              <w:autoSpaceDE w:val="0"/>
              <w:autoSpaceDN w:val="0"/>
              <w:adjustRightInd w:val="0"/>
              <w:ind w:left="60" w:right="60"/>
              <w:rPr>
                <w:rFonts w:cs="Times New Roman"/>
                <w:b/>
                <w:bCs w:val="0"/>
                <w:sz w:val="20"/>
                <w:szCs w:val="20"/>
              </w:rPr>
            </w:pPr>
            <w:r w:rsidRPr="00224177">
              <w:rPr>
                <w:rFonts w:cs="Times New Roman"/>
                <w:b/>
                <w:bCs w:val="0"/>
                <w:sz w:val="20"/>
                <w:szCs w:val="20"/>
              </w:rPr>
              <w:t>N</w:t>
            </w:r>
            <w:r w:rsidR="002E2195" w:rsidRPr="00224177">
              <w:rPr>
                <w:rFonts w:cs="Times New Roman"/>
                <w:b/>
                <w:bCs w:val="0"/>
                <w:sz w:val="20"/>
                <w:szCs w:val="20"/>
              </w:rPr>
              <w:t xml:space="preserve"> (tiimien määrä)</w:t>
            </w:r>
          </w:p>
        </w:tc>
        <w:tc>
          <w:tcPr>
            <w:tcW w:w="2268" w:type="dxa"/>
            <w:tcBorders>
              <w:top w:val="single" w:sz="4" w:space="0" w:color="000000"/>
              <w:left w:val="nil"/>
              <w:bottom w:val="single" w:sz="8" w:space="0" w:color="152935"/>
              <w:right w:val="nil"/>
            </w:tcBorders>
            <w:shd w:val="clear" w:color="auto" w:fill="auto"/>
          </w:tcPr>
          <w:p w14:paraId="656ED99C" w14:textId="77777777" w:rsidR="006C7638" w:rsidRPr="00224177" w:rsidRDefault="006C7638" w:rsidP="002E2195">
            <w:pPr>
              <w:autoSpaceDE w:val="0"/>
              <w:autoSpaceDN w:val="0"/>
              <w:adjustRightInd w:val="0"/>
              <w:ind w:left="60" w:right="60"/>
              <w:jc w:val="center"/>
              <w:rPr>
                <w:rFonts w:cs="Times New Roman"/>
                <w:b/>
                <w:bCs w:val="0"/>
                <w:sz w:val="20"/>
                <w:szCs w:val="20"/>
              </w:rPr>
            </w:pPr>
            <w:r w:rsidRPr="00224177">
              <w:rPr>
                <w:rFonts w:cs="Times New Roman"/>
                <w:b/>
                <w:bCs w:val="0"/>
                <w:sz w:val="20"/>
                <w:szCs w:val="20"/>
              </w:rPr>
              <w:t>Tiimikoon keskiarvo</w:t>
            </w:r>
          </w:p>
        </w:tc>
      </w:tr>
      <w:tr w:rsidR="006C7638" w:rsidRPr="00D21904" w14:paraId="0B7450CF" w14:textId="77777777" w:rsidTr="002E2195">
        <w:trPr>
          <w:gridAfter w:val="1"/>
          <w:wAfter w:w="458" w:type="dxa"/>
          <w:cantSplit/>
        </w:trPr>
        <w:tc>
          <w:tcPr>
            <w:tcW w:w="2410" w:type="dxa"/>
            <w:tcBorders>
              <w:top w:val="single" w:sz="8" w:space="0" w:color="152935"/>
              <w:left w:val="nil"/>
              <w:bottom w:val="single" w:sz="8" w:space="0" w:color="AEAEAE"/>
              <w:right w:val="nil"/>
            </w:tcBorders>
            <w:shd w:val="clear" w:color="auto" w:fill="auto"/>
          </w:tcPr>
          <w:p w14:paraId="29BFD929" w14:textId="77777777" w:rsidR="006C7638" w:rsidRPr="00D21904" w:rsidRDefault="006C7638" w:rsidP="006E4AEE">
            <w:pPr>
              <w:autoSpaceDE w:val="0"/>
              <w:autoSpaceDN w:val="0"/>
              <w:adjustRightInd w:val="0"/>
              <w:ind w:left="60" w:right="60"/>
              <w:rPr>
                <w:rFonts w:cs="Times New Roman"/>
                <w:sz w:val="20"/>
                <w:szCs w:val="20"/>
              </w:rPr>
            </w:pPr>
            <w:r w:rsidRPr="00D21904">
              <w:rPr>
                <w:rFonts w:cs="Times New Roman"/>
                <w:sz w:val="20"/>
                <w:szCs w:val="20"/>
              </w:rPr>
              <w:t>Kaikki kyvykkyydet ok</w:t>
            </w:r>
          </w:p>
        </w:tc>
        <w:tc>
          <w:tcPr>
            <w:tcW w:w="1843" w:type="dxa"/>
            <w:tcBorders>
              <w:top w:val="single" w:sz="8" w:space="0" w:color="152935"/>
              <w:left w:val="nil"/>
              <w:bottom w:val="single" w:sz="8" w:space="0" w:color="AEAEAE"/>
              <w:right w:val="nil"/>
            </w:tcBorders>
            <w:shd w:val="clear" w:color="auto" w:fill="auto"/>
          </w:tcPr>
          <w:p w14:paraId="3FFACBF1" w14:textId="77777777" w:rsidR="006C7638" w:rsidRPr="00D21904" w:rsidRDefault="006C7638" w:rsidP="002E2195">
            <w:pPr>
              <w:autoSpaceDE w:val="0"/>
              <w:autoSpaceDN w:val="0"/>
              <w:adjustRightInd w:val="0"/>
              <w:ind w:left="60" w:right="60"/>
              <w:jc w:val="center"/>
              <w:rPr>
                <w:rFonts w:cs="Times New Roman"/>
                <w:sz w:val="20"/>
                <w:szCs w:val="20"/>
              </w:rPr>
            </w:pPr>
            <w:r w:rsidRPr="00D21904">
              <w:rPr>
                <w:rFonts w:cs="Times New Roman"/>
                <w:sz w:val="20"/>
                <w:szCs w:val="20"/>
              </w:rPr>
              <w:t>45</w:t>
            </w:r>
          </w:p>
        </w:tc>
        <w:tc>
          <w:tcPr>
            <w:tcW w:w="2268" w:type="dxa"/>
            <w:tcBorders>
              <w:top w:val="single" w:sz="8" w:space="0" w:color="152935"/>
              <w:left w:val="nil"/>
              <w:bottom w:val="single" w:sz="8" w:space="0" w:color="AEAEAE"/>
              <w:right w:val="nil"/>
            </w:tcBorders>
            <w:shd w:val="clear" w:color="auto" w:fill="auto"/>
          </w:tcPr>
          <w:p w14:paraId="136EB26C" w14:textId="77777777" w:rsidR="006C7638" w:rsidRPr="00D21904" w:rsidRDefault="006C7638" w:rsidP="002E2195">
            <w:pPr>
              <w:autoSpaceDE w:val="0"/>
              <w:autoSpaceDN w:val="0"/>
              <w:adjustRightInd w:val="0"/>
              <w:ind w:left="60" w:right="60"/>
              <w:jc w:val="center"/>
              <w:rPr>
                <w:rFonts w:cs="Times New Roman"/>
                <w:sz w:val="20"/>
                <w:szCs w:val="20"/>
              </w:rPr>
            </w:pPr>
            <w:r w:rsidRPr="00D21904">
              <w:rPr>
                <w:rFonts w:cs="Times New Roman"/>
                <w:sz w:val="20"/>
                <w:szCs w:val="20"/>
              </w:rPr>
              <w:t>15,40</w:t>
            </w:r>
          </w:p>
        </w:tc>
      </w:tr>
      <w:tr w:rsidR="006C7638" w:rsidRPr="00D21904" w14:paraId="60464E2D" w14:textId="77777777" w:rsidTr="002E2195">
        <w:trPr>
          <w:gridAfter w:val="1"/>
          <w:wAfter w:w="458" w:type="dxa"/>
          <w:cantSplit/>
        </w:trPr>
        <w:tc>
          <w:tcPr>
            <w:tcW w:w="2410" w:type="dxa"/>
            <w:tcBorders>
              <w:top w:val="single" w:sz="8" w:space="0" w:color="AEAEAE"/>
              <w:left w:val="nil"/>
              <w:bottom w:val="single" w:sz="8" w:space="0" w:color="AEAEAE"/>
              <w:right w:val="nil"/>
            </w:tcBorders>
            <w:shd w:val="clear" w:color="auto" w:fill="auto"/>
          </w:tcPr>
          <w:p w14:paraId="084CDBC9" w14:textId="77777777" w:rsidR="006C7638" w:rsidRPr="00D21904" w:rsidRDefault="006C7638" w:rsidP="006E4AEE">
            <w:pPr>
              <w:autoSpaceDE w:val="0"/>
              <w:autoSpaceDN w:val="0"/>
              <w:adjustRightInd w:val="0"/>
              <w:ind w:left="60" w:right="60"/>
              <w:rPr>
                <w:rFonts w:cs="Times New Roman"/>
                <w:sz w:val="20"/>
                <w:szCs w:val="20"/>
              </w:rPr>
            </w:pPr>
            <w:r w:rsidRPr="00D21904">
              <w:rPr>
                <w:rFonts w:cs="Times New Roman"/>
                <w:sz w:val="20"/>
                <w:szCs w:val="20"/>
              </w:rPr>
              <w:t>Formaalinen esihenkilö</w:t>
            </w:r>
          </w:p>
        </w:tc>
        <w:tc>
          <w:tcPr>
            <w:tcW w:w="1843" w:type="dxa"/>
            <w:tcBorders>
              <w:top w:val="single" w:sz="8" w:space="0" w:color="AEAEAE"/>
              <w:left w:val="nil"/>
              <w:bottom w:val="single" w:sz="8" w:space="0" w:color="AEAEAE"/>
              <w:right w:val="nil"/>
            </w:tcBorders>
            <w:shd w:val="clear" w:color="auto" w:fill="auto"/>
          </w:tcPr>
          <w:p w14:paraId="0798658C" w14:textId="77777777" w:rsidR="006C7638" w:rsidRPr="00D21904" w:rsidRDefault="006C7638" w:rsidP="002E2195">
            <w:pPr>
              <w:autoSpaceDE w:val="0"/>
              <w:autoSpaceDN w:val="0"/>
              <w:adjustRightInd w:val="0"/>
              <w:ind w:left="60" w:right="60"/>
              <w:jc w:val="center"/>
              <w:rPr>
                <w:rFonts w:cs="Times New Roman"/>
                <w:sz w:val="20"/>
                <w:szCs w:val="20"/>
              </w:rPr>
            </w:pPr>
            <w:r w:rsidRPr="00D21904">
              <w:rPr>
                <w:rFonts w:cs="Times New Roman"/>
                <w:sz w:val="20"/>
                <w:szCs w:val="20"/>
              </w:rPr>
              <w:t>16</w:t>
            </w:r>
          </w:p>
        </w:tc>
        <w:tc>
          <w:tcPr>
            <w:tcW w:w="2268" w:type="dxa"/>
            <w:tcBorders>
              <w:top w:val="single" w:sz="8" w:space="0" w:color="AEAEAE"/>
              <w:left w:val="nil"/>
              <w:bottom w:val="single" w:sz="8" w:space="0" w:color="AEAEAE"/>
              <w:right w:val="nil"/>
            </w:tcBorders>
            <w:shd w:val="clear" w:color="auto" w:fill="auto"/>
          </w:tcPr>
          <w:p w14:paraId="7C7C4FD2" w14:textId="77777777" w:rsidR="006C7638" w:rsidRPr="00D21904" w:rsidRDefault="006C7638" w:rsidP="002E2195">
            <w:pPr>
              <w:autoSpaceDE w:val="0"/>
              <w:autoSpaceDN w:val="0"/>
              <w:adjustRightInd w:val="0"/>
              <w:ind w:left="60" w:right="60"/>
              <w:jc w:val="center"/>
              <w:rPr>
                <w:rFonts w:cs="Times New Roman"/>
                <w:sz w:val="20"/>
                <w:szCs w:val="20"/>
              </w:rPr>
            </w:pPr>
            <w:r w:rsidRPr="00D21904">
              <w:rPr>
                <w:rFonts w:cs="Times New Roman"/>
                <w:sz w:val="20"/>
                <w:szCs w:val="20"/>
              </w:rPr>
              <w:t>15,44</w:t>
            </w:r>
          </w:p>
        </w:tc>
      </w:tr>
      <w:tr w:rsidR="006C7638" w:rsidRPr="00D21904" w14:paraId="5B0107FF" w14:textId="77777777" w:rsidTr="002E2195">
        <w:trPr>
          <w:gridAfter w:val="1"/>
          <w:wAfter w:w="458" w:type="dxa"/>
          <w:cantSplit/>
        </w:trPr>
        <w:tc>
          <w:tcPr>
            <w:tcW w:w="2410" w:type="dxa"/>
            <w:tcBorders>
              <w:top w:val="single" w:sz="8" w:space="0" w:color="AEAEAE"/>
              <w:left w:val="nil"/>
              <w:bottom w:val="single" w:sz="8" w:space="0" w:color="AEAEAE"/>
              <w:right w:val="nil"/>
            </w:tcBorders>
            <w:shd w:val="clear" w:color="auto" w:fill="auto"/>
          </w:tcPr>
          <w:p w14:paraId="0432026C" w14:textId="77777777" w:rsidR="006C7638" w:rsidRPr="00D21904" w:rsidRDefault="006C7638" w:rsidP="006E4AEE">
            <w:pPr>
              <w:autoSpaceDE w:val="0"/>
              <w:autoSpaceDN w:val="0"/>
              <w:adjustRightInd w:val="0"/>
              <w:ind w:left="60" w:right="60"/>
              <w:rPr>
                <w:rFonts w:cs="Times New Roman"/>
                <w:sz w:val="20"/>
                <w:szCs w:val="20"/>
              </w:rPr>
            </w:pPr>
            <w:r w:rsidRPr="00D21904">
              <w:rPr>
                <w:rFonts w:cs="Times New Roman"/>
                <w:sz w:val="20"/>
                <w:szCs w:val="20"/>
              </w:rPr>
              <w:t>Palveleva esihenkilö</w:t>
            </w:r>
          </w:p>
        </w:tc>
        <w:tc>
          <w:tcPr>
            <w:tcW w:w="1843" w:type="dxa"/>
            <w:tcBorders>
              <w:top w:val="single" w:sz="8" w:space="0" w:color="AEAEAE"/>
              <w:left w:val="nil"/>
              <w:bottom w:val="single" w:sz="8" w:space="0" w:color="AEAEAE"/>
              <w:right w:val="nil"/>
            </w:tcBorders>
            <w:shd w:val="clear" w:color="auto" w:fill="auto"/>
          </w:tcPr>
          <w:p w14:paraId="0D939632" w14:textId="77777777" w:rsidR="006C7638" w:rsidRPr="00D21904" w:rsidRDefault="006C7638" w:rsidP="002E2195">
            <w:pPr>
              <w:autoSpaceDE w:val="0"/>
              <w:autoSpaceDN w:val="0"/>
              <w:adjustRightInd w:val="0"/>
              <w:ind w:left="60" w:right="60"/>
              <w:jc w:val="center"/>
              <w:rPr>
                <w:rFonts w:cs="Times New Roman"/>
                <w:sz w:val="20"/>
                <w:szCs w:val="20"/>
              </w:rPr>
            </w:pPr>
            <w:r w:rsidRPr="00D21904">
              <w:rPr>
                <w:rFonts w:cs="Times New Roman"/>
                <w:sz w:val="20"/>
                <w:szCs w:val="20"/>
              </w:rPr>
              <w:t>4</w:t>
            </w:r>
          </w:p>
        </w:tc>
        <w:tc>
          <w:tcPr>
            <w:tcW w:w="2268" w:type="dxa"/>
            <w:tcBorders>
              <w:top w:val="single" w:sz="8" w:space="0" w:color="AEAEAE"/>
              <w:left w:val="nil"/>
              <w:bottom w:val="single" w:sz="8" w:space="0" w:color="AEAEAE"/>
              <w:right w:val="nil"/>
            </w:tcBorders>
            <w:shd w:val="clear" w:color="auto" w:fill="auto"/>
          </w:tcPr>
          <w:p w14:paraId="71F5AF0A" w14:textId="77777777" w:rsidR="006C7638" w:rsidRPr="00D21904" w:rsidRDefault="006C7638" w:rsidP="002E2195">
            <w:pPr>
              <w:autoSpaceDE w:val="0"/>
              <w:autoSpaceDN w:val="0"/>
              <w:adjustRightInd w:val="0"/>
              <w:ind w:left="60" w:right="60"/>
              <w:jc w:val="center"/>
              <w:rPr>
                <w:rFonts w:cs="Times New Roman"/>
                <w:sz w:val="20"/>
                <w:szCs w:val="20"/>
              </w:rPr>
            </w:pPr>
            <w:r w:rsidRPr="00D21904">
              <w:rPr>
                <w:rFonts w:cs="Times New Roman"/>
                <w:sz w:val="20"/>
                <w:szCs w:val="20"/>
              </w:rPr>
              <w:t>21,00</w:t>
            </w:r>
          </w:p>
        </w:tc>
      </w:tr>
      <w:tr w:rsidR="006C7638" w:rsidRPr="00D21904" w14:paraId="3C98BB26" w14:textId="77777777" w:rsidTr="002E2195">
        <w:trPr>
          <w:gridAfter w:val="1"/>
          <w:wAfter w:w="458" w:type="dxa"/>
          <w:cantSplit/>
        </w:trPr>
        <w:tc>
          <w:tcPr>
            <w:tcW w:w="2410" w:type="dxa"/>
            <w:tcBorders>
              <w:top w:val="single" w:sz="8" w:space="0" w:color="AEAEAE"/>
              <w:left w:val="nil"/>
              <w:bottom w:val="single" w:sz="8" w:space="0" w:color="AEAEAE"/>
              <w:right w:val="nil"/>
            </w:tcBorders>
            <w:shd w:val="clear" w:color="auto" w:fill="auto"/>
          </w:tcPr>
          <w:p w14:paraId="519CA85D" w14:textId="77777777" w:rsidR="006C7638" w:rsidRPr="00D21904" w:rsidRDefault="006C7638" w:rsidP="006E4AEE">
            <w:pPr>
              <w:autoSpaceDE w:val="0"/>
              <w:autoSpaceDN w:val="0"/>
              <w:adjustRightInd w:val="0"/>
              <w:ind w:left="60" w:right="60"/>
              <w:rPr>
                <w:rFonts w:cs="Times New Roman"/>
                <w:sz w:val="20"/>
                <w:szCs w:val="20"/>
              </w:rPr>
            </w:pPr>
            <w:r w:rsidRPr="00D21904">
              <w:rPr>
                <w:rFonts w:cs="Times New Roman"/>
                <w:sz w:val="20"/>
                <w:szCs w:val="20"/>
              </w:rPr>
              <w:t>Ei-ryhmäytynyt tiimi</w:t>
            </w:r>
          </w:p>
        </w:tc>
        <w:tc>
          <w:tcPr>
            <w:tcW w:w="1843" w:type="dxa"/>
            <w:tcBorders>
              <w:top w:val="single" w:sz="8" w:space="0" w:color="AEAEAE"/>
              <w:left w:val="nil"/>
              <w:bottom w:val="single" w:sz="8" w:space="0" w:color="AEAEAE"/>
              <w:right w:val="nil"/>
            </w:tcBorders>
            <w:shd w:val="clear" w:color="auto" w:fill="auto"/>
          </w:tcPr>
          <w:p w14:paraId="01F3D2C1" w14:textId="77777777" w:rsidR="006C7638" w:rsidRPr="00D21904" w:rsidRDefault="006C7638" w:rsidP="002E2195">
            <w:pPr>
              <w:autoSpaceDE w:val="0"/>
              <w:autoSpaceDN w:val="0"/>
              <w:adjustRightInd w:val="0"/>
              <w:ind w:left="60" w:right="60"/>
              <w:jc w:val="center"/>
              <w:rPr>
                <w:rFonts w:cs="Times New Roman"/>
                <w:sz w:val="20"/>
                <w:szCs w:val="20"/>
              </w:rPr>
            </w:pPr>
            <w:r w:rsidRPr="00D21904">
              <w:rPr>
                <w:rFonts w:cs="Times New Roman"/>
                <w:sz w:val="20"/>
                <w:szCs w:val="20"/>
              </w:rPr>
              <w:t>51</w:t>
            </w:r>
          </w:p>
        </w:tc>
        <w:tc>
          <w:tcPr>
            <w:tcW w:w="2268" w:type="dxa"/>
            <w:tcBorders>
              <w:top w:val="single" w:sz="8" w:space="0" w:color="AEAEAE"/>
              <w:left w:val="nil"/>
              <w:bottom w:val="single" w:sz="8" w:space="0" w:color="AEAEAE"/>
              <w:right w:val="nil"/>
            </w:tcBorders>
            <w:shd w:val="clear" w:color="auto" w:fill="auto"/>
          </w:tcPr>
          <w:p w14:paraId="01E8D6DC" w14:textId="77777777" w:rsidR="006C7638" w:rsidRPr="00D21904" w:rsidRDefault="006C7638" w:rsidP="002E2195">
            <w:pPr>
              <w:autoSpaceDE w:val="0"/>
              <w:autoSpaceDN w:val="0"/>
              <w:adjustRightInd w:val="0"/>
              <w:ind w:left="60" w:right="60"/>
              <w:jc w:val="center"/>
              <w:rPr>
                <w:rFonts w:cs="Times New Roman"/>
                <w:sz w:val="20"/>
                <w:szCs w:val="20"/>
              </w:rPr>
            </w:pPr>
            <w:r w:rsidRPr="00D21904">
              <w:rPr>
                <w:rFonts w:cs="Times New Roman"/>
                <w:sz w:val="20"/>
                <w:szCs w:val="20"/>
              </w:rPr>
              <w:t>22,10</w:t>
            </w:r>
          </w:p>
        </w:tc>
      </w:tr>
      <w:tr w:rsidR="006C7638" w:rsidRPr="00D21904" w14:paraId="0CA8DD43" w14:textId="77777777" w:rsidTr="002E2195">
        <w:trPr>
          <w:gridAfter w:val="1"/>
          <w:wAfter w:w="458" w:type="dxa"/>
          <w:cantSplit/>
        </w:trPr>
        <w:tc>
          <w:tcPr>
            <w:tcW w:w="2410" w:type="dxa"/>
            <w:tcBorders>
              <w:top w:val="single" w:sz="8" w:space="0" w:color="AEAEAE"/>
              <w:left w:val="nil"/>
              <w:bottom w:val="single" w:sz="8" w:space="0" w:color="AEAEAE"/>
              <w:right w:val="nil"/>
            </w:tcBorders>
            <w:shd w:val="clear" w:color="auto" w:fill="auto"/>
          </w:tcPr>
          <w:p w14:paraId="4A507D91" w14:textId="77777777" w:rsidR="006C7638" w:rsidRPr="00D21904" w:rsidRDefault="006C7638" w:rsidP="006E4AEE">
            <w:pPr>
              <w:autoSpaceDE w:val="0"/>
              <w:autoSpaceDN w:val="0"/>
              <w:adjustRightInd w:val="0"/>
              <w:ind w:left="60" w:right="60"/>
              <w:rPr>
                <w:rFonts w:cs="Times New Roman"/>
                <w:sz w:val="20"/>
                <w:szCs w:val="20"/>
              </w:rPr>
            </w:pPr>
            <w:r w:rsidRPr="00D21904">
              <w:rPr>
                <w:rFonts w:cs="Times New Roman"/>
                <w:sz w:val="20"/>
                <w:szCs w:val="20"/>
              </w:rPr>
              <w:t>Alhainen QWL (&lt;50)</w:t>
            </w:r>
          </w:p>
        </w:tc>
        <w:tc>
          <w:tcPr>
            <w:tcW w:w="1843" w:type="dxa"/>
            <w:tcBorders>
              <w:top w:val="single" w:sz="8" w:space="0" w:color="AEAEAE"/>
              <w:left w:val="nil"/>
              <w:bottom w:val="single" w:sz="8" w:space="0" w:color="AEAEAE"/>
              <w:right w:val="nil"/>
            </w:tcBorders>
            <w:shd w:val="clear" w:color="auto" w:fill="auto"/>
          </w:tcPr>
          <w:p w14:paraId="0CEDF893" w14:textId="77777777" w:rsidR="006C7638" w:rsidRPr="00D21904" w:rsidRDefault="006C7638" w:rsidP="002E2195">
            <w:pPr>
              <w:autoSpaceDE w:val="0"/>
              <w:autoSpaceDN w:val="0"/>
              <w:adjustRightInd w:val="0"/>
              <w:ind w:left="60" w:right="60"/>
              <w:jc w:val="center"/>
              <w:rPr>
                <w:rFonts w:cs="Times New Roman"/>
                <w:sz w:val="20"/>
                <w:szCs w:val="20"/>
              </w:rPr>
            </w:pPr>
            <w:r w:rsidRPr="00D21904">
              <w:rPr>
                <w:rFonts w:cs="Times New Roman"/>
                <w:sz w:val="20"/>
                <w:szCs w:val="20"/>
              </w:rPr>
              <w:t>46</w:t>
            </w:r>
          </w:p>
        </w:tc>
        <w:tc>
          <w:tcPr>
            <w:tcW w:w="2268" w:type="dxa"/>
            <w:tcBorders>
              <w:top w:val="single" w:sz="8" w:space="0" w:color="AEAEAE"/>
              <w:left w:val="nil"/>
              <w:bottom w:val="single" w:sz="8" w:space="0" w:color="AEAEAE"/>
              <w:right w:val="nil"/>
            </w:tcBorders>
            <w:shd w:val="clear" w:color="auto" w:fill="auto"/>
          </w:tcPr>
          <w:p w14:paraId="2065CB2A" w14:textId="77777777" w:rsidR="006C7638" w:rsidRPr="00D21904" w:rsidRDefault="006C7638" w:rsidP="002E2195">
            <w:pPr>
              <w:autoSpaceDE w:val="0"/>
              <w:autoSpaceDN w:val="0"/>
              <w:adjustRightInd w:val="0"/>
              <w:ind w:left="60" w:right="60"/>
              <w:jc w:val="center"/>
              <w:rPr>
                <w:rFonts w:cs="Times New Roman"/>
                <w:sz w:val="20"/>
                <w:szCs w:val="20"/>
              </w:rPr>
            </w:pPr>
            <w:r w:rsidRPr="00D21904">
              <w:rPr>
                <w:rFonts w:cs="Times New Roman"/>
                <w:sz w:val="20"/>
                <w:szCs w:val="20"/>
              </w:rPr>
              <w:t>27,61</w:t>
            </w:r>
          </w:p>
        </w:tc>
      </w:tr>
      <w:tr w:rsidR="006C7638" w:rsidRPr="00D21904" w14:paraId="4F33FFC0" w14:textId="77777777" w:rsidTr="002E2195">
        <w:trPr>
          <w:gridAfter w:val="1"/>
          <w:wAfter w:w="458" w:type="dxa"/>
          <w:cantSplit/>
        </w:trPr>
        <w:tc>
          <w:tcPr>
            <w:tcW w:w="2410" w:type="dxa"/>
            <w:tcBorders>
              <w:top w:val="single" w:sz="8" w:space="0" w:color="AEAEAE"/>
              <w:left w:val="nil"/>
              <w:bottom w:val="single" w:sz="8" w:space="0" w:color="152935"/>
              <w:right w:val="nil"/>
            </w:tcBorders>
            <w:shd w:val="clear" w:color="auto" w:fill="auto"/>
          </w:tcPr>
          <w:p w14:paraId="453D1820" w14:textId="77777777" w:rsidR="006C7638" w:rsidRPr="00D21904" w:rsidRDefault="006C7638" w:rsidP="006E4AEE">
            <w:pPr>
              <w:autoSpaceDE w:val="0"/>
              <w:autoSpaceDN w:val="0"/>
              <w:adjustRightInd w:val="0"/>
              <w:ind w:left="60" w:right="60"/>
              <w:rPr>
                <w:rFonts w:cs="Times New Roman"/>
                <w:sz w:val="20"/>
                <w:szCs w:val="20"/>
              </w:rPr>
            </w:pPr>
            <w:r w:rsidRPr="00D21904">
              <w:rPr>
                <w:rFonts w:cs="Times New Roman"/>
                <w:sz w:val="20"/>
                <w:szCs w:val="20"/>
              </w:rPr>
              <w:t>Total</w:t>
            </w:r>
          </w:p>
        </w:tc>
        <w:tc>
          <w:tcPr>
            <w:tcW w:w="1843" w:type="dxa"/>
            <w:tcBorders>
              <w:top w:val="single" w:sz="8" w:space="0" w:color="AEAEAE"/>
              <w:left w:val="nil"/>
              <w:bottom w:val="single" w:sz="8" w:space="0" w:color="152935"/>
              <w:right w:val="nil"/>
            </w:tcBorders>
            <w:shd w:val="clear" w:color="auto" w:fill="auto"/>
          </w:tcPr>
          <w:p w14:paraId="53D353B9" w14:textId="77777777" w:rsidR="006C7638" w:rsidRPr="00D21904" w:rsidRDefault="006C7638" w:rsidP="002E2195">
            <w:pPr>
              <w:autoSpaceDE w:val="0"/>
              <w:autoSpaceDN w:val="0"/>
              <w:adjustRightInd w:val="0"/>
              <w:ind w:left="60" w:right="60"/>
              <w:jc w:val="center"/>
              <w:rPr>
                <w:rFonts w:cs="Times New Roman"/>
                <w:sz w:val="20"/>
                <w:szCs w:val="20"/>
              </w:rPr>
            </w:pPr>
            <w:r w:rsidRPr="00D21904">
              <w:rPr>
                <w:rFonts w:cs="Times New Roman"/>
                <w:sz w:val="20"/>
                <w:szCs w:val="20"/>
              </w:rPr>
              <w:t>162</w:t>
            </w:r>
          </w:p>
        </w:tc>
        <w:tc>
          <w:tcPr>
            <w:tcW w:w="2268" w:type="dxa"/>
            <w:tcBorders>
              <w:top w:val="single" w:sz="8" w:space="0" w:color="AEAEAE"/>
              <w:left w:val="nil"/>
              <w:bottom w:val="single" w:sz="8" w:space="0" w:color="152935"/>
              <w:right w:val="nil"/>
            </w:tcBorders>
            <w:shd w:val="clear" w:color="auto" w:fill="auto"/>
          </w:tcPr>
          <w:p w14:paraId="6D3FC0B6" w14:textId="77777777" w:rsidR="006C7638" w:rsidRPr="00D21904" w:rsidRDefault="006C7638" w:rsidP="002E2195">
            <w:pPr>
              <w:autoSpaceDE w:val="0"/>
              <w:autoSpaceDN w:val="0"/>
              <w:adjustRightInd w:val="0"/>
              <w:ind w:left="60" w:right="60"/>
              <w:jc w:val="center"/>
              <w:rPr>
                <w:rFonts w:cs="Times New Roman"/>
                <w:sz w:val="20"/>
                <w:szCs w:val="20"/>
              </w:rPr>
            </w:pPr>
            <w:r w:rsidRPr="00D21904">
              <w:rPr>
                <w:rFonts w:cs="Times New Roman"/>
                <w:sz w:val="20"/>
                <w:szCs w:val="20"/>
              </w:rPr>
              <w:t>21,12</w:t>
            </w:r>
          </w:p>
        </w:tc>
      </w:tr>
    </w:tbl>
    <w:p w14:paraId="725763D6" w14:textId="411E01B1" w:rsidR="000B7BCD" w:rsidRDefault="000B7BCD" w:rsidP="006E4AEE">
      <w:pPr>
        <w:autoSpaceDE w:val="0"/>
        <w:autoSpaceDN w:val="0"/>
        <w:adjustRightInd w:val="0"/>
        <w:rPr>
          <w:rFonts w:cs="Times New Roman"/>
        </w:rPr>
      </w:pPr>
    </w:p>
    <w:p w14:paraId="53DDF13F" w14:textId="77777777" w:rsidR="000B7BCD" w:rsidRDefault="000B7BCD" w:rsidP="006E4AEE">
      <w:pPr>
        <w:autoSpaceDE w:val="0"/>
        <w:autoSpaceDN w:val="0"/>
        <w:adjustRightInd w:val="0"/>
        <w:rPr>
          <w:rFonts w:cs="Times New Roman"/>
        </w:rPr>
      </w:pPr>
    </w:p>
    <w:p w14:paraId="6EEFB178" w14:textId="3138D489" w:rsidR="002F318B" w:rsidRDefault="00837C73" w:rsidP="006E4AEE">
      <w:pPr>
        <w:autoSpaceDE w:val="0"/>
        <w:autoSpaceDN w:val="0"/>
        <w:adjustRightInd w:val="0"/>
        <w:rPr>
          <w:rFonts w:cs="Times New Roman"/>
        </w:rPr>
      </w:pPr>
      <w:r>
        <w:rPr>
          <w:rFonts w:cs="Times New Roman"/>
        </w:rPr>
        <w:t>Tiimeissä, joissa kyvykkyydet ovat kunnossa, ei tarvitse tehdä toimenpiteitä.</w:t>
      </w:r>
      <w:r w:rsidR="00702140">
        <w:rPr>
          <w:rFonts w:cs="Times New Roman"/>
        </w:rPr>
        <w:t xml:space="preserve"> Alhaisen QWL:n tiimeissä voidaan tarvita monenlaisia kehittämis- ja/tai koulutustoimenpiteitä, sekä tukea</w:t>
      </w:r>
      <w:r w:rsidR="00C51AC8">
        <w:rPr>
          <w:rFonts w:cs="Times New Roman"/>
        </w:rPr>
        <w:t xml:space="preserve"> (taulukko 4)</w:t>
      </w:r>
      <w:r w:rsidR="00702140">
        <w:rPr>
          <w:rFonts w:cs="Times New Roman"/>
        </w:rPr>
        <w:t>.</w:t>
      </w:r>
      <w:r>
        <w:rPr>
          <w:rFonts w:cs="Times New Roman"/>
        </w:rPr>
        <w:t xml:space="preserve"> </w:t>
      </w:r>
      <w:r w:rsidR="000B7BCD">
        <w:rPr>
          <w:rFonts w:cs="Times New Roman"/>
        </w:rPr>
        <w:t>Palvelevia esihenkilöitä on vain muutama koko organisaatiossa ja heidän tiimiensä kehittämiseen riittää kevyet toimenpiteet</w:t>
      </w:r>
      <w:r>
        <w:rPr>
          <w:rFonts w:cs="Times New Roman"/>
        </w:rPr>
        <w:t>, joissa pääpainossa on esihenkilön roolin vahvistaminen organisaation edustajana.</w:t>
      </w:r>
      <w:r w:rsidR="000B7BCD">
        <w:rPr>
          <w:rFonts w:cs="Times New Roman"/>
        </w:rPr>
        <w:t xml:space="preserve"> Formaalisia esihenkilöitä </w:t>
      </w:r>
      <w:r>
        <w:rPr>
          <w:rFonts w:cs="Times New Roman"/>
        </w:rPr>
        <w:t>on enemmän ja niissä tiimeissä on hyvä tarkastaa ryhmän koko ja esihenkilön jaksaminen, jos esihenkilöllä ei</w:t>
      </w:r>
      <w:r w:rsidR="00702140">
        <w:rPr>
          <w:rFonts w:cs="Times New Roman"/>
        </w:rPr>
        <w:t xml:space="preserve"> esimerkiksi</w:t>
      </w:r>
      <w:r>
        <w:rPr>
          <w:rFonts w:cs="Times New Roman"/>
        </w:rPr>
        <w:t xml:space="preserve"> ole aikaa eikä jaksamista vuorovaikutukselle tiiminsä kanssa. Esihenkilön vuorovaikutusosaamista voidaan vahvistaa ja ottaa käyttöön</w:t>
      </w:r>
      <w:r w:rsidR="0093070A">
        <w:rPr>
          <w:rFonts w:cs="Times New Roman"/>
        </w:rPr>
        <w:t xml:space="preserve"> </w:t>
      </w:r>
      <w:r w:rsidR="0093070A" w:rsidRPr="00986F3D">
        <w:rPr>
          <w:rFonts w:cs="Times New Roman"/>
        </w:rPr>
        <w:t>esimerkiksi tekoälyavusteinen esihenkilötyön tukipalvelu</w:t>
      </w:r>
      <w:r w:rsidRPr="00986F3D">
        <w:rPr>
          <w:rFonts w:cs="Times New Roman"/>
        </w:rPr>
        <w:t xml:space="preserve"> </w:t>
      </w:r>
      <w:r w:rsidR="0093070A">
        <w:rPr>
          <w:rFonts w:cs="Times New Roman"/>
        </w:rPr>
        <w:t>(</w:t>
      </w:r>
      <w:r>
        <w:rPr>
          <w:rFonts w:cs="Times New Roman"/>
        </w:rPr>
        <w:t>AIMO-ratkaisija</w:t>
      </w:r>
      <w:r w:rsidR="0093070A">
        <w:rPr>
          <w:rFonts w:cs="Times New Roman"/>
        </w:rPr>
        <w:t>)</w:t>
      </w:r>
      <w:r>
        <w:rPr>
          <w:rFonts w:cs="Times New Roman"/>
        </w:rPr>
        <w:t xml:space="preserve"> </w:t>
      </w:r>
      <w:r w:rsidRPr="00986F3D">
        <w:rPr>
          <w:rFonts w:cs="Times New Roman"/>
        </w:rPr>
        <w:t xml:space="preserve">ja </w:t>
      </w:r>
      <w:r w:rsidR="0093070A" w:rsidRPr="00986F3D">
        <w:rPr>
          <w:rFonts w:cs="Times New Roman"/>
        </w:rPr>
        <w:t xml:space="preserve">lähijohtamisen </w:t>
      </w:r>
      <w:r w:rsidRPr="00986F3D">
        <w:rPr>
          <w:rFonts w:cs="Times New Roman"/>
        </w:rPr>
        <w:t xml:space="preserve">vuosikello </w:t>
      </w:r>
      <w:r w:rsidR="0093070A" w:rsidRPr="00986F3D">
        <w:rPr>
          <w:rFonts w:cs="Times New Roman"/>
        </w:rPr>
        <w:t xml:space="preserve">tiimin </w:t>
      </w:r>
      <w:r>
        <w:rPr>
          <w:rFonts w:cs="Times New Roman"/>
        </w:rPr>
        <w:t>johtamis</w:t>
      </w:r>
      <w:r w:rsidR="000128B3">
        <w:rPr>
          <w:rFonts w:cs="Times New Roman"/>
        </w:rPr>
        <w:t>en</w:t>
      </w:r>
      <w:r>
        <w:rPr>
          <w:rFonts w:cs="Times New Roman"/>
        </w:rPr>
        <w:t xml:space="preserve"> </w:t>
      </w:r>
      <w:r w:rsidR="00AD6D72">
        <w:rPr>
          <w:rFonts w:cs="Times New Roman"/>
        </w:rPr>
        <w:t>tueksi</w:t>
      </w:r>
      <w:r>
        <w:rPr>
          <w:rFonts w:cs="Times New Roman"/>
        </w:rPr>
        <w:t xml:space="preserve">. </w:t>
      </w:r>
    </w:p>
    <w:p w14:paraId="1771D18A" w14:textId="77777777" w:rsidR="000B7BCD" w:rsidRDefault="000B7BCD" w:rsidP="006E4AEE">
      <w:pPr>
        <w:autoSpaceDE w:val="0"/>
        <w:autoSpaceDN w:val="0"/>
        <w:adjustRightInd w:val="0"/>
        <w:rPr>
          <w:rFonts w:cs="Times New Roman"/>
        </w:rPr>
      </w:pPr>
    </w:p>
    <w:p w14:paraId="046FA5A2" w14:textId="7665FAF9" w:rsidR="00B75C71" w:rsidRDefault="000B7BCD" w:rsidP="006E4AEE">
      <w:pPr>
        <w:rPr>
          <w:rFonts w:cs="Times New Roman"/>
        </w:rPr>
      </w:pPr>
      <w:r>
        <w:rPr>
          <w:rFonts w:cs="Times New Roman"/>
        </w:rPr>
        <w:t>Ei-ryhmäytyneissä tiimeissä voi olla ongelmana, ettei esihenkilöllä ole aikaa ryhmälle ja me-hengen kehittämiselle.</w:t>
      </w:r>
      <w:r w:rsidR="00837C73">
        <w:rPr>
          <w:rFonts w:cs="Times New Roman"/>
        </w:rPr>
        <w:t xml:space="preserve"> </w:t>
      </w:r>
      <w:r w:rsidR="000128B3">
        <w:rPr>
          <w:rFonts w:cs="Times New Roman"/>
        </w:rPr>
        <w:t xml:space="preserve">Isoissa tiimeissä ryhmäytyminen ja yhteisistä käytännöistä sopiminen on luonnollisesti vaikeampaa, joten ratkaisuja tähän voidaan miettiä tiimikohtaisesti ja johdon tuella mahdollistetaan ratkaisujen toteuttaminen. Esimerkiksi yhteisen ajan järjestäminen koko </w:t>
      </w:r>
      <w:r w:rsidR="000128B3" w:rsidRPr="00986F3D">
        <w:rPr>
          <w:rFonts w:cs="Times New Roman"/>
        </w:rPr>
        <w:t xml:space="preserve">tiimin </w:t>
      </w:r>
      <w:r w:rsidR="0093070A" w:rsidRPr="00986F3D">
        <w:rPr>
          <w:rFonts w:cs="Times New Roman"/>
        </w:rPr>
        <w:t>kehittämis</w:t>
      </w:r>
      <w:r w:rsidR="000128B3" w:rsidRPr="00986F3D">
        <w:rPr>
          <w:rFonts w:cs="Times New Roman"/>
        </w:rPr>
        <w:t xml:space="preserve">kokoontumiselle </w:t>
      </w:r>
      <w:r w:rsidR="000128B3">
        <w:rPr>
          <w:rFonts w:cs="Times New Roman"/>
        </w:rPr>
        <w:t xml:space="preserve">voi olla </w:t>
      </w:r>
      <w:r w:rsidR="00AD6D72">
        <w:rPr>
          <w:rFonts w:cs="Times New Roman"/>
        </w:rPr>
        <w:t xml:space="preserve">yksi </w:t>
      </w:r>
      <w:r w:rsidR="000128B3">
        <w:rPr>
          <w:rFonts w:cs="Times New Roman"/>
        </w:rPr>
        <w:t>ratkaisu</w:t>
      </w:r>
      <w:r w:rsidR="00702140">
        <w:rPr>
          <w:rFonts w:cs="Times New Roman"/>
        </w:rPr>
        <w:t xml:space="preserve">. </w:t>
      </w:r>
    </w:p>
    <w:p w14:paraId="415A0C8E" w14:textId="77777777" w:rsidR="00B75C71" w:rsidRPr="00986F3D" w:rsidRDefault="00B75C71" w:rsidP="006E4AEE">
      <w:pPr>
        <w:rPr>
          <w:rFonts w:cs="Times New Roman"/>
        </w:rPr>
      </w:pPr>
    </w:p>
    <w:p w14:paraId="3B7EF0D0" w14:textId="710F65B3" w:rsidR="006E4AEE" w:rsidRDefault="00986F3D" w:rsidP="006E4AEE">
      <w:pPr>
        <w:spacing w:after="200"/>
        <w:rPr>
          <w:noProof/>
        </w:rPr>
      </w:pPr>
      <w:r>
        <w:t>Taulukko 4. Toimenpide-ehdotukset eri muutoskyvykkyyden skenaarioihin</w:t>
      </w:r>
    </w:p>
    <w:tbl>
      <w:tblPr>
        <w:tblStyle w:val="Yksinkertainentaulukko5"/>
        <w:tblpPr w:leftFromText="141" w:rightFromText="141" w:vertAnchor="page" w:horzAnchor="margin" w:tblpY="7981"/>
        <w:tblW w:w="0" w:type="auto"/>
        <w:tblLook w:val="0420" w:firstRow="1" w:lastRow="0" w:firstColumn="0" w:lastColumn="0" w:noHBand="0" w:noVBand="1"/>
      </w:tblPr>
      <w:tblGrid>
        <w:gridCol w:w="1167"/>
        <w:gridCol w:w="1156"/>
        <w:gridCol w:w="1476"/>
        <w:gridCol w:w="1185"/>
        <w:gridCol w:w="1511"/>
        <w:gridCol w:w="1637"/>
        <w:gridCol w:w="1506"/>
      </w:tblGrid>
      <w:tr w:rsidR="00224177" w:rsidRPr="00AD6D72" w14:paraId="7EB11D93" w14:textId="77777777" w:rsidTr="00B75C71">
        <w:trPr>
          <w:cnfStyle w:val="100000000000" w:firstRow="1" w:lastRow="0" w:firstColumn="0" w:lastColumn="0" w:oddVBand="0" w:evenVBand="0" w:oddHBand="0" w:evenHBand="0" w:firstRowFirstColumn="0" w:firstRowLastColumn="0" w:lastRowFirstColumn="0" w:lastRowLastColumn="0"/>
          <w:trHeight w:val="334"/>
        </w:trPr>
        <w:tc>
          <w:tcPr>
            <w:tcW w:w="0" w:type="auto"/>
            <w:gridSpan w:val="7"/>
            <w:tcBorders>
              <w:top w:val="single" w:sz="4" w:space="0" w:color="auto"/>
            </w:tcBorders>
            <w:hideMark/>
          </w:tcPr>
          <w:p w14:paraId="0207C22E" w14:textId="77777777" w:rsidR="00224177" w:rsidRPr="00AD6D72" w:rsidRDefault="00224177" w:rsidP="00B75C71">
            <w:pPr>
              <w:spacing w:line="240" w:lineRule="auto"/>
              <w:jc w:val="center"/>
              <w:rPr>
                <w:sz w:val="20"/>
                <w:szCs w:val="20"/>
              </w:rPr>
            </w:pPr>
            <w:r w:rsidRPr="00AD6D72">
              <w:rPr>
                <w:sz w:val="20"/>
                <w:szCs w:val="20"/>
              </w:rPr>
              <w:t>Tarkasteltavat osa-alueet toimenpiteiden kannalta</w:t>
            </w:r>
          </w:p>
        </w:tc>
      </w:tr>
      <w:tr w:rsidR="00224177" w:rsidRPr="00AD6D72" w14:paraId="79F5985C" w14:textId="77777777" w:rsidTr="00B75C71">
        <w:trPr>
          <w:cnfStyle w:val="000000100000" w:firstRow="0" w:lastRow="0" w:firstColumn="0" w:lastColumn="0" w:oddVBand="0" w:evenVBand="0" w:oddHBand="1" w:evenHBand="0" w:firstRowFirstColumn="0" w:firstRowLastColumn="0" w:lastRowFirstColumn="0" w:lastRowLastColumn="0"/>
          <w:trHeight w:val="1020"/>
        </w:trPr>
        <w:tc>
          <w:tcPr>
            <w:tcW w:w="0" w:type="auto"/>
            <w:tcBorders>
              <w:top w:val="single" w:sz="4" w:space="0" w:color="auto"/>
              <w:bottom w:val="single" w:sz="4" w:space="0" w:color="auto"/>
            </w:tcBorders>
            <w:hideMark/>
          </w:tcPr>
          <w:p w14:paraId="6BC87974" w14:textId="77777777" w:rsidR="00224177" w:rsidRPr="00AD6D72" w:rsidRDefault="00224177" w:rsidP="00B75C71">
            <w:pPr>
              <w:spacing w:line="240" w:lineRule="auto"/>
              <w:rPr>
                <w:sz w:val="20"/>
                <w:szCs w:val="20"/>
              </w:rPr>
            </w:pPr>
          </w:p>
        </w:tc>
        <w:tc>
          <w:tcPr>
            <w:tcW w:w="0" w:type="auto"/>
            <w:tcBorders>
              <w:top w:val="single" w:sz="4" w:space="0" w:color="auto"/>
              <w:bottom w:val="single" w:sz="4" w:space="0" w:color="auto"/>
            </w:tcBorders>
            <w:vAlign w:val="center"/>
            <w:hideMark/>
          </w:tcPr>
          <w:p w14:paraId="04E83B06" w14:textId="77777777" w:rsidR="00224177" w:rsidRPr="00AD6D72" w:rsidRDefault="00224177" w:rsidP="00B75C71">
            <w:pPr>
              <w:spacing w:line="240" w:lineRule="auto"/>
              <w:jc w:val="left"/>
              <w:rPr>
                <w:sz w:val="20"/>
                <w:szCs w:val="20"/>
              </w:rPr>
            </w:pPr>
            <w:r w:rsidRPr="00AD6D72">
              <w:rPr>
                <w:b/>
                <w:sz w:val="20"/>
                <w:szCs w:val="20"/>
              </w:rPr>
              <w:t>Tiimin ominaisuudet</w:t>
            </w:r>
          </w:p>
        </w:tc>
        <w:tc>
          <w:tcPr>
            <w:tcW w:w="0" w:type="auto"/>
            <w:tcBorders>
              <w:top w:val="single" w:sz="4" w:space="0" w:color="auto"/>
              <w:bottom w:val="single" w:sz="4" w:space="0" w:color="auto"/>
            </w:tcBorders>
            <w:vAlign w:val="center"/>
            <w:hideMark/>
          </w:tcPr>
          <w:p w14:paraId="5C2D0D99" w14:textId="77777777" w:rsidR="00224177" w:rsidRPr="00AD6D72" w:rsidRDefault="00224177" w:rsidP="00B75C71">
            <w:pPr>
              <w:spacing w:line="240" w:lineRule="auto"/>
              <w:jc w:val="left"/>
              <w:rPr>
                <w:sz w:val="20"/>
                <w:szCs w:val="20"/>
              </w:rPr>
            </w:pPr>
            <w:r w:rsidRPr="00AD6D72">
              <w:rPr>
                <w:b/>
                <w:sz w:val="20"/>
                <w:szCs w:val="20"/>
              </w:rPr>
              <w:t>Tiimin työnkuva ja työrakenne</w:t>
            </w:r>
          </w:p>
        </w:tc>
        <w:tc>
          <w:tcPr>
            <w:tcW w:w="0" w:type="auto"/>
            <w:tcBorders>
              <w:top w:val="single" w:sz="4" w:space="0" w:color="auto"/>
              <w:bottom w:val="single" w:sz="4" w:space="0" w:color="auto"/>
            </w:tcBorders>
            <w:vAlign w:val="center"/>
            <w:hideMark/>
          </w:tcPr>
          <w:p w14:paraId="476F9E2B" w14:textId="77777777" w:rsidR="00224177" w:rsidRPr="00AD6D72" w:rsidRDefault="00224177" w:rsidP="00B75C71">
            <w:pPr>
              <w:spacing w:line="240" w:lineRule="auto"/>
              <w:jc w:val="left"/>
              <w:rPr>
                <w:sz w:val="20"/>
                <w:szCs w:val="20"/>
              </w:rPr>
            </w:pPr>
            <w:r w:rsidRPr="00AD6D72">
              <w:rPr>
                <w:b/>
                <w:sz w:val="20"/>
                <w:szCs w:val="20"/>
              </w:rPr>
              <w:t>Esimiehen jaksaminen</w:t>
            </w:r>
          </w:p>
        </w:tc>
        <w:tc>
          <w:tcPr>
            <w:tcW w:w="0" w:type="auto"/>
            <w:tcBorders>
              <w:top w:val="single" w:sz="4" w:space="0" w:color="auto"/>
              <w:bottom w:val="single" w:sz="4" w:space="0" w:color="auto"/>
            </w:tcBorders>
            <w:vAlign w:val="center"/>
            <w:hideMark/>
          </w:tcPr>
          <w:p w14:paraId="2013AD91" w14:textId="77777777" w:rsidR="00224177" w:rsidRPr="00AD6D72" w:rsidRDefault="00224177" w:rsidP="00B75C71">
            <w:pPr>
              <w:spacing w:line="240" w:lineRule="auto"/>
              <w:jc w:val="left"/>
              <w:rPr>
                <w:sz w:val="20"/>
                <w:szCs w:val="20"/>
              </w:rPr>
            </w:pPr>
            <w:r w:rsidRPr="00AD6D72">
              <w:rPr>
                <w:b/>
                <w:sz w:val="20"/>
                <w:szCs w:val="20"/>
              </w:rPr>
              <w:t xml:space="preserve">Esimiehen valta ja vastuut </w:t>
            </w:r>
          </w:p>
        </w:tc>
        <w:tc>
          <w:tcPr>
            <w:tcW w:w="0" w:type="auto"/>
            <w:tcBorders>
              <w:top w:val="single" w:sz="4" w:space="0" w:color="auto"/>
              <w:bottom w:val="single" w:sz="4" w:space="0" w:color="auto"/>
            </w:tcBorders>
            <w:vAlign w:val="center"/>
            <w:hideMark/>
          </w:tcPr>
          <w:p w14:paraId="2DF65444" w14:textId="77777777" w:rsidR="00224177" w:rsidRPr="00AD6D72" w:rsidRDefault="00224177" w:rsidP="00B75C71">
            <w:pPr>
              <w:spacing w:line="240" w:lineRule="auto"/>
              <w:jc w:val="left"/>
              <w:rPr>
                <w:sz w:val="20"/>
                <w:szCs w:val="20"/>
              </w:rPr>
            </w:pPr>
            <w:r w:rsidRPr="00AD6D72">
              <w:rPr>
                <w:b/>
                <w:sz w:val="20"/>
                <w:szCs w:val="20"/>
              </w:rPr>
              <w:t>Esimiehen vuorovaikutusosaaminen</w:t>
            </w:r>
          </w:p>
        </w:tc>
        <w:tc>
          <w:tcPr>
            <w:tcW w:w="0" w:type="auto"/>
            <w:tcBorders>
              <w:top w:val="single" w:sz="4" w:space="0" w:color="auto"/>
              <w:bottom w:val="single" w:sz="4" w:space="0" w:color="auto"/>
            </w:tcBorders>
            <w:vAlign w:val="center"/>
            <w:hideMark/>
          </w:tcPr>
          <w:p w14:paraId="5E0B7E35" w14:textId="77777777" w:rsidR="00224177" w:rsidRPr="00AD6D72" w:rsidRDefault="00224177" w:rsidP="00B75C71">
            <w:pPr>
              <w:spacing w:line="240" w:lineRule="auto"/>
              <w:jc w:val="left"/>
              <w:rPr>
                <w:sz w:val="20"/>
                <w:szCs w:val="20"/>
              </w:rPr>
            </w:pPr>
            <w:r w:rsidRPr="00AD6D72">
              <w:rPr>
                <w:b/>
                <w:sz w:val="20"/>
                <w:szCs w:val="20"/>
              </w:rPr>
              <w:t>Muutoksen tuki ja HRD palvelut</w:t>
            </w:r>
          </w:p>
        </w:tc>
      </w:tr>
      <w:tr w:rsidR="00224177" w:rsidRPr="00AD6D72" w14:paraId="6387170F" w14:textId="77777777" w:rsidTr="00B75C71">
        <w:trPr>
          <w:trHeight w:val="1020"/>
        </w:trPr>
        <w:tc>
          <w:tcPr>
            <w:tcW w:w="0" w:type="auto"/>
            <w:tcBorders>
              <w:top w:val="single" w:sz="4" w:space="0" w:color="auto"/>
            </w:tcBorders>
            <w:vAlign w:val="center"/>
            <w:hideMark/>
          </w:tcPr>
          <w:p w14:paraId="5DE2EAD8" w14:textId="77777777" w:rsidR="00224177" w:rsidRPr="00AD6D72" w:rsidRDefault="00224177" w:rsidP="00B75C71">
            <w:pPr>
              <w:spacing w:line="240" w:lineRule="auto"/>
              <w:jc w:val="left"/>
              <w:rPr>
                <w:sz w:val="20"/>
                <w:szCs w:val="20"/>
              </w:rPr>
            </w:pPr>
            <w:r w:rsidRPr="00AD6D72">
              <w:rPr>
                <w:b/>
                <w:sz w:val="20"/>
                <w:szCs w:val="20"/>
              </w:rPr>
              <w:t>Palveleva esimies</w:t>
            </w:r>
          </w:p>
        </w:tc>
        <w:tc>
          <w:tcPr>
            <w:tcW w:w="0" w:type="auto"/>
            <w:tcBorders>
              <w:top w:val="single" w:sz="4" w:space="0" w:color="auto"/>
            </w:tcBorders>
            <w:vAlign w:val="center"/>
            <w:hideMark/>
          </w:tcPr>
          <w:p w14:paraId="6558502F" w14:textId="77777777" w:rsidR="00224177" w:rsidRPr="00AD6D72" w:rsidRDefault="00224177" w:rsidP="00B75C71">
            <w:pPr>
              <w:spacing w:line="240" w:lineRule="auto"/>
              <w:jc w:val="left"/>
              <w:rPr>
                <w:sz w:val="20"/>
                <w:szCs w:val="20"/>
              </w:rPr>
            </w:pPr>
          </w:p>
        </w:tc>
        <w:tc>
          <w:tcPr>
            <w:tcW w:w="0" w:type="auto"/>
            <w:tcBorders>
              <w:top w:val="single" w:sz="4" w:space="0" w:color="auto"/>
            </w:tcBorders>
            <w:vAlign w:val="center"/>
            <w:hideMark/>
          </w:tcPr>
          <w:p w14:paraId="0809149D" w14:textId="77777777" w:rsidR="00224177" w:rsidRPr="00AD6D72" w:rsidRDefault="00224177" w:rsidP="00B75C71">
            <w:pPr>
              <w:spacing w:line="240" w:lineRule="auto"/>
              <w:jc w:val="left"/>
              <w:rPr>
                <w:sz w:val="20"/>
                <w:szCs w:val="20"/>
              </w:rPr>
            </w:pPr>
          </w:p>
        </w:tc>
        <w:tc>
          <w:tcPr>
            <w:tcW w:w="0" w:type="auto"/>
            <w:tcBorders>
              <w:top w:val="single" w:sz="4" w:space="0" w:color="auto"/>
            </w:tcBorders>
            <w:vAlign w:val="center"/>
            <w:hideMark/>
          </w:tcPr>
          <w:p w14:paraId="5F686FF9" w14:textId="77777777" w:rsidR="00224177" w:rsidRPr="00AD6D72" w:rsidRDefault="00224177" w:rsidP="00B75C71">
            <w:pPr>
              <w:spacing w:line="240" w:lineRule="auto"/>
              <w:jc w:val="left"/>
              <w:rPr>
                <w:sz w:val="20"/>
                <w:szCs w:val="20"/>
              </w:rPr>
            </w:pPr>
          </w:p>
        </w:tc>
        <w:tc>
          <w:tcPr>
            <w:tcW w:w="0" w:type="auto"/>
            <w:tcBorders>
              <w:top w:val="single" w:sz="4" w:space="0" w:color="auto"/>
            </w:tcBorders>
            <w:vAlign w:val="center"/>
            <w:hideMark/>
          </w:tcPr>
          <w:p w14:paraId="449C925A" w14:textId="77777777" w:rsidR="00224177" w:rsidRPr="00AD6D72" w:rsidRDefault="00224177" w:rsidP="00B75C71">
            <w:pPr>
              <w:spacing w:line="240" w:lineRule="auto"/>
              <w:jc w:val="left"/>
              <w:rPr>
                <w:sz w:val="20"/>
                <w:szCs w:val="20"/>
              </w:rPr>
            </w:pPr>
            <w:r w:rsidRPr="00AD6D72">
              <w:rPr>
                <w:sz w:val="20"/>
                <w:szCs w:val="20"/>
              </w:rPr>
              <w:t>Rooli työnantajan edustajana</w:t>
            </w:r>
          </w:p>
        </w:tc>
        <w:tc>
          <w:tcPr>
            <w:tcW w:w="0" w:type="auto"/>
            <w:tcBorders>
              <w:top w:val="single" w:sz="4" w:space="0" w:color="auto"/>
            </w:tcBorders>
            <w:vAlign w:val="center"/>
            <w:hideMark/>
          </w:tcPr>
          <w:p w14:paraId="45A759F1" w14:textId="77777777" w:rsidR="00224177" w:rsidRPr="00AD6D72" w:rsidRDefault="00224177" w:rsidP="00B75C71">
            <w:pPr>
              <w:spacing w:line="240" w:lineRule="auto"/>
              <w:jc w:val="left"/>
              <w:rPr>
                <w:sz w:val="20"/>
                <w:szCs w:val="20"/>
              </w:rPr>
            </w:pPr>
          </w:p>
        </w:tc>
        <w:tc>
          <w:tcPr>
            <w:tcW w:w="0" w:type="auto"/>
            <w:tcBorders>
              <w:top w:val="single" w:sz="4" w:space="0" w:color="auto"/>
            </w:tcBorders>
            <w:vAlign w:val="center"/>
            <w:hideMark/>
          </w:tcPr>
          <w:p w14:paraId="403244D3" w14:textId="77777777" w:rsidR="00224177" w:rsidRPr="00AD6D72" w:rsidRDefault="00224177" w:rsidP="00B75C71">
            <w:pPr>
              <w:spacing w:line="240" w:lineRule="auto"/>
              <w:jc w:val="left"/>
              <w:rPr>
                <w:sz w:val="20"/>
                <w:szCs w:val="20"/>
              </w:rPr>
            </w:pPr>
            <w:r w:rsidRPr="00AD6D72">
              <w:rPr>
                <w:sz w:val="20"/>
                <w:szCs w:val="20"/>
              </w:rPr>
              <w:t>Muutostuki</w:t>
            </w:r>
          </w:p>
        </w:tc>
      </w:tr>
      <w:tr w:rsidR="00224177" w:rsidRPr="00AD6D72" w14:paraId="2FC2B4C3" w14:textId="77777777" w:rsidTr="00B75C71">
        <w:trPr>
          <w:cnfStyle w:val="000000100000" w:firstRow="0" w:lastRow="0" w:firstColumn="0" w:lastColumn="0" w:oddVBand="0" w:evenVBand="0" w:oddHBand="1" w:evenHBand="0" w:firstRowFirstColumn="0" w:firstRowLastColumn="0" w:lastRowFirstColumn="0" w:lastRowLastColumn="0"/>
          <w:trHeight w:val="1020"/>
        </w:trPr>
        <w:tc>
          <w:tcPr>
            <w:tcW w:w="0" w:type="auto"/>
            <w:vAlign w:val="center"/>
            <w:hideMark/>
          </w:tcPr>
          <w:p w14:paraId="508C946F" w14:textId="77777777" w:rsidR="00224177" w:rsidRPr="00AD6D72" w:rsidRDefault="00224177" w:rsidP="00B75C71">
            <w:pPr>
              <w:spacing w:line="240" w:lineRule="auto"/>
              <w:jc w:val="left"/>
              <w:rPr>
                <w:sz w:val="20"/>
                <w:szCs w:val="20"/>
              </w:rPr>
            </w:pPr>
            <w:r w:rsidRPr="00AD6D72">
              <w:rPr>
                <w:b/>
                <w:sz w:val="20"/>
                <w:szCs w:val="20"/>
              </w:rPr>
              <w:t>Formaalinen esimies</w:t>
            </w:r>
          </w:p>
        </w:tc>
        <w:tc>
          <w:tcPr>
            <w:tcW w:w="0" w:type="auto"/>
            <w:vAlign w:val="center"/>
            <w:hideMark/>
          </w:tcPr>
          <w:p w14:paraId="3C273513" w14:textId="77777777" w:rsidR="00224177" w:rsidRPr="00AD6D72" w:rsidRDefault="00224177" w:rsidP="00B75C71">
            <w:pPr>
              <w:spacing w:line="240" w:lineRule="auto"/>
              <w:jc w:val="left"/>
              <w:rPr>
                <w:sz w:val="20"/>
                <w:szCs w:val="20"/>
              </w:rPr>
            </w:pPr>
            <w:r w:rsidRPr="00AD6D72">
              <w:rPr>
                <w:sz w:val="20"/>
                <w:szCs w:val="20"/>
              </w:rPr>
              <w:t>Tiimin koko</w:t>
            </w:r>
          </w:p>
        </w:tc>
        <w:tc>
          <w:tcPr>
            <w:tcW w:w="0" w:type="auto"/>
            <w:vAlign w:val="center"/>
            <w:hideMark/>
          </w:tcPr>
          <w:p w14:paraId="472BF012" w14:textId="77777777" w:rsidR="00224177" w:rsidRPr="00AD6D72" w:rsidRDefault="00224177" w:rsidP="00B75C71">
            <w:pPr>
              <w:spacing w:line="240" w:lineRule="auto"/>
              <w:jc w:val="left"/>
              <w:rPr>
                <w:sz w:val="20"/>
                <w:szCs w:val="20"/>
              </w:rPr>
            </w:pPr>
          </w:p>
        </w:tc>
        <w:tc>
          <w:tcPr>
            <w:tcW w:w="0" w:type="auto"/>
            <w:vAlign w:val="center"/>
            <w:hideMark/>
          </w:tcPr>
          <w:p w14:paraId="7BA5B807" w14:textId="77777777" w:rsidR="00224177" w:rsidRPr="00AD6D72" w:rsidRDefault="00224177" w:rsidP="00B75C71">
            <w:pPr>
              <w:spacing w:line="240" w:lineRule="auto"/>
              <w:jc w:val="left"/>
              <w:rPr>
                <w:sz w:val="20"/>
                <w:szCs w:val="20"/>
              </w:rPr>
            </w:pPr>
            <w:r w:rsidRPr="00AD6D72">
              <w:rPr>
                <w:sz w:val="20"/>
                <w:szCs w:val="20"/>
              </w:rPr>
              <w:t>Mahdollinen uupuminen</w:t>
            </w:r>
          </w:p>
        </w:tc>
        <w:tc>
          <w:tcPr>
            <w:tcW w:w="0" w:type="auto"/>
            <w:vAlign w:val="center"/>
            <w:hideMark/>
          </w:tcPr>
          <w:p w14:paraId="1F91EE6A" w14:textId="77777777" w:rsidR="00224177" w:rsidRPr="00AD6D72" w:rsidRDefault="00224177" w:rsidP="00B75C71">
            <w:pPr>
              <w:spacing w:line="240" w:lineRule="auto"/>
              <w:jc w:val="left"/>
              <w:rPr>
                <w:sz w:val="20"/>
                <w:szCs w:val="20"/>
              </w:rPr>
            </w:pPr>
            <w:r w:rsidRPr="00AD6D72">
              <w:rPr>
                <w:sz w:val="20"/>
                <w:szCs w:val="20"/>
              </w:rPr>
              <w:t>Rooli työhyvinvoinnin johtamisessa</w:t>
            </w:r>
          </w:p>
        </w:tc>
        <w:tc>
          <w:tcPr>
            <w:tcW w:w="0" w:type="auto"/>
            <w:vAlign w:val="center"/>
            <w:hideMark/>
          </w:tcPr>
          <w:p w14:paraId="3C741460" w14:textId="77777777" w:rsidR="00224177" w:rsidRPr="00AD6D72" w:rsidRDefault="00224177" w:rsidP="00B75C71">
            <w:pPr>
              <w:spacing w:line="240" w:lineRule="auto"/>
              <w:jc w:val="left"/>
              <w:rPr>
                <w:sz w:val="20"/>
                <w:szCs w:val="20"/>
              </w:rPr>
            </w:pPr>
            <w:r w:rsidRPr="00AD6D72">
              <w:rPr>
                <w:sz w:val="20"/>
                <w:szCs w:val="20"/>
              </w:rPr>
              <w:t>AIMO</w:t>
            </w:r>
          </w:p>
          <w:p w14:paraId="4C3E85BC" w14:textId="77777777" w:rsidR="00224177" w:rsidRPr="00AD6D72" w:rsidRDefault="00224177" w:rsidP="00B75C71">
            <w:pPr>
              <w:spacing w:line="240" w:lineRule="auto"/>
              <w:jc w:val="left"/>
              <w:rPr>
                <w:sz w:val="20"/>
                <w:szCs w:val="20"/>
              </w:rPr>
            </w:pPr>
            <w:r w:rsidRPr="00AD6D72">
              <w:rPr>
                <w:sz w:val="20"/>
                <w:szCs w:val="20"/>
              </w:rPr>
              <w:t>Vuosikello</w:t>
            </w:r>
          </w:p>
          <w:p w14:paraId="159D557E" w14:textId="77777777" w:rsidR="00224177" w:rsidRPr="00AD6D72" w:rsidRDefault="00224177" w:rsidP="00B75C71">
            <w:pPr>
              <w:spacing w:line="240" w:lineRule="auto"/>
              <w:jc w:val="left"/>
              <w:rPr>
                <w:sz w:val="20"/>
                <w:szCs w:val="20"/>
              </w:rPr>
            </w:pPr>
            <w:r w:rsidRPr="00AD6D72">
              <w:rPr>
                <w:sz w:val="20"/>
                <w:szCs w:val="20"/>
              </w:rPr>
              <w:t>Valmennus</w:t>
            </w:r>
          </w:p>
        </w:tc>
        <w:tc>
          <w:tcPr>
            <w:tcW w:w="0" w:type="auto"/>
            <w:vAlign w:val="center"/>
            <w:hideMark/>
          </w:tcPr>
          <w:p w14:paraId="4FE56E3B" w14:textId="77777777" w:rsidR="00224177" w:rsidRPr="00AD6D72" w:rsidRDefault="00224177" w:rsidP="00B75C71">
            <w:pPr>
              <w:spacing w:line="240" w:lineRule="auto"/>
              <w:jc w:val="left"/>
              <w:rPr>
                <w:sz w:val="20"/>
                <w:szCs w:val="20"/>
              </w:rPr>
            </w:pPr>
          </w:p>
        </w:tc>
      </w:tr>
      <w:tr w:rsidR="00224177" w:rsidRPr="00AD6D72" w14:paraId="04895782" w14:textId="77777777" w:rsidTr="00B75C71">
        <w:trPr>
          <w:trHeight w:val="1020"/>
        </w:trPr>
        <w:tc>
          <w:tcPr>
            <w:tcW w:w="0" w:type="auto"/>
            <w:vAlign w:val="center"/>
            <w:hideMark/>
          </w:tcPr>
          <w:p w14:paraId="5B9D62D2" w14:textId="77777777" w:rsidR="00224177" w:rsidRPr="00AD6D72" w:rsidRDefault="00224177" w:rsidP="00B75C71">
            <w:pPr>
              <w:spacing w:line="240" w:lineRule="auto"/>
              <w:jc w:val="left"/>
              <w:rPr>
                <w:sz w:val="20"/>
                <w:szCs w:val="20"/>
              </w:rPr>
            </w:pPr>
            <w:r w:rsidRPr="00AD6D72">
              <w:rPr>
                <w:b/>
                <w:sz w:val="20"/>
                <w:szCs w:val="20"/>
              </w:rPr>
              <w:t>Ei-ryhmäytynyt tiimi</w:t>
            </w:r>
          </w:p>
        </w:tc>
        <w:tc>
          <w:tcPr>
            <w:tcW w:w="0" w:type="auto"/>
            <w:vAlign w:val="center"/>
            <w:hideMark/>
          </w:tcPr>
          <w:p w14:paraId="3FE50528" w14:textId="77777777" w:rsidR="00224177" w:rsidRPr="00AD6D72" w:rsidRDefault="00224177" w:rsidP="00B75C71">
            <w:pPr>
              <w:spacing w:line="240" w:lineRule="auto"/>
              <w:jc w:val="left"/>
              <w:rPr>
                <w:sz w:val="20"/>
                <w:szCs w:val="20"/>
              </w:rPr>
            </w:pPr>
            <w:r w:rsidRPr="00AD6D72">
              <w:rPr>
                <w:sz w:val="20"/>
                <w:szCs w:val="20"/>
              </w:rPr>
              <w:t>Tiimin koko</w:t>
            </w:r>
          </w:p>
          <w:p w14:paraId="50039477" w14:textId="77777777" w:rsidR="00224177" w:rsidRPr="00AD6D72" w:rsidRDefault="00224177" w:rsidP="00B75C71">
            <w:pPr>
              <w:spacing w:line="240" w:lineRule="auto"/>
              <w:jc w:val="left"/>
              <w:rPr>
                <w:sz w:val="20"/>
                <w:szCs w:val="20"/>
              </w:rPr>
            </w:pPr>
            <w:r w:rsidRPr="00AD6D72">
              <w:rPr>
                <w:sz w:val="20"/>
                <w:szCs w:val="20"/>
              </w:rPr>
              <w:t>Alaistaidot</w:t>
            </w:r>
          </w:p>
        </w:tc>
        <w:tc>
          <w:tcPr>
            <w:tcW w:w="0" w:type="auto"/>
            <w:vAlign w:val="center"/>
            <w:hideMark/>
          </w:tcPr>
          <w:p w14:paraId="34637744" w14:textId="77777777" w:rsidR="00224177" w:rsidRPr="00AD6D72" w:rsidRDefault="00224177" w:rsidP="00B75C71">
            <w:pPr>
              <w:spacing w:line="240" w:lineRule="auto"/>
              <w:jc w:val="left"/>
              <w:rPr>
                <w:sz w:val="20"/>
                <w:szCs w:val="20"/>
              </w:rPr>
            </w:pPr>
            <w:r w:rsidRPr="00AD6D72">
              <w:rPr>
                <w:sz w:val="20"/>
                <w:szCs w:val="20"/>
              </w:rPr>
              <w:t>Tiimin ryhmäytyminen</w:t>
            </w:r>
          </w:p>
        </w:tc>
        <w:tc>
          <w:tcPr>
            <w:tcW w:w="0" w:type="auto"/>
            <w:vAlign w:val="center"/>
            <w:hideMark/>
          </w:tcPr>
          <w:p w14:paraId="66E343F7" w14:textId="77777777" w:rsidR="00224177" w:rsidRPr="00AD6D72" w:rsidRDefault="00224177" w:rsidP="00B75C71">
            <w:pPr>
              <w:spacing w:line="240" w:lineRule="auto"/>
              <w:jc w:val="left"/>
              <w:rPr>
                <w:sz w:val="20"/>
                <w:szCs w:val="20"/>
              </w:rPr>
            </w:pPr>
          </w:p>
        </w:tc>
        <w:tc>
          <w:tcPr>
            <w:tcW w:w="0" w:type="auto"/>
            <w:vAlign w:val="center"/>
            <w:hideMark/>
          </w:tcPr>
          <w:p w14:paraId="37B359E2" w14:textId="6C3D47A1" w:rsidR="00224177" w:rsidRPr="00AD6D72" w:rsidRDefault="00224177" w:rsidP="00B75C71">
            <w:pPr>
              <w:spacing w:line="240" w:lineRule="auto"/>
              <w:jc w:val="left"/>
              <w:rPr>
                <w:sz w:val="20"/>
                <w:szCs w:val="20"/>
              </w:rPr>
            </w:pPr>
            <w:r w:rsidRPr="00AD6D72">
              <w:rPr>
                <w:sz w:val="20"/>
                <w:szCs w:val="20"/>
              </w:rPr>
              <w:t>Esimiehell</w:t>
            </w:r>
            <w:r w:rsidR="001A6F6D">
              <w:rPr>
                <w:sz w:val="20"/>
                <w:szCs w:val="20"/>
              </w:rPr>
              <w:t>e</w:t>
            </w:r>
            <w:r w:rsidRPr="00AD6D72">
              <w:rPr>
                <w:sz w:val="20"/>
                <w:szCs w:val="20"/>
              </w:rPr>
              <w:t xml:space="preserve"> aikaa ryhmälle</w:t>
            </w:r>
          </w:p>
        </w:tc>
        <w:tc>
          <w:tcPr>
            <w:tcW w:w="0" w:type="auto"/>
            <w:vAlign w:val="center"/>
            <w:hideMark/>
          </w:tcPr>
          <w:p w14:paraId="768C164E" w14:textId="77777777" w:rsidR="00224177" w:rsidRPr="00AD6D72" w:rsidRDefault="00224177" w:rsidP="00B75C71">
            <w:pPr>
              <w:spacing w:line="240" w:lineRule="auto"/>
              <w:jc w:val="left"/>
              <w:rPr>
                <w:sz w:val="20"/>
                <w:szCs w:val="20"/>
              </w:rPr>
            </w:pPr>
          </w:p>
        </w:tc>
        <w:tc>
          <w:tcPr>
            <w:tcW w:w="0" w:type="auto"/>
            <w:vAlign w:val="center"/>
            <w:hideMark/>
          </w:tcPr>
          <w:p w14:paraId="77409B0E" w14:textId="77777777" w:rsidR="00224177" w:rsidRPr="00AD6D72" w:rsidRDefault="00224177" w:rsidP="00B75C71">
            <w:pPr>
              <w:spacing w:line="240" w:lineRule="auto"/>
              <w:jc w:val="left"/>
              <w:rPr>
                <w:sz w:val="20"/>
                <w:szCs w:val="20"/>
              </w:rPr>
            </w:pPr>
            <w:r w:rsidRPr="00AD6D72">
              <w:rPr>
                <w:sz w:val="20"/>
                <w:szCs w:val="20"/>
              </w:rPr>
              <w:t>Johdon tuki</w:t>
            </w:r>
          </w:p>
        </w:tc>
      </w:tr>
      <w:tr w:rsidR="00224177" w:rsidRPr="00AD6D72" w14:paraId="49B2FDD2" w14:textId="77777777" w:rsidTr="00B75C71">
        <w:trPr>
          <w:cnfStyle w:val="000000100000" w:firstRow="0" w:lastRow="0" w:firstColumn="0" w:lastColumn="0" w:oddVBand="0" w:evenVBand="0" w:oddHBand="1" w:evenHBand="0" w:firstRowFirstColumn="0" w:firstRowLastColumn="0" w:lastRowFirstColumn="0" w:lastRowLastColumn="0"/>
          <w:trHeight w:val="1020"/>
        </w:trPr>
        <w:tc>
          <w:tcPr>
            <w:tcW w:w="0" w:type="auto"/>
            <w:tcBorders>
              <w:bottom w:val="single" w:sz="4" w:space="0" w:color="auto"/>
            </w:tcBorders>
            <w:vAlign w:val="center"/>
            <w:hideMark/>
          </w:tcPr>
          <w:p w14:paraId="23EECD9A" w14:textId="77777777" w:rsidR="00224177" w:rsidRPr="00AD6D72" w:rsidRDefault="00224177" w:rsidP="00B75C71">
            <w:pPr>
              <w:spacing w:line="240" w:lineRule="auto"/>
              <w:jc w:val="left"/>
              <w:rPr>
                <w:sz w:val="20"/>
                <w:szCs w:val="20"/>
              </w:rPr>
            </w:pPr>
            <w:r w:rsidRPr="00AD6D72">
              <w:rPr>
                <w:b/>
                <w:sz w:val="20"/>
                <w:szCs w:val="20"/>
              </w:rPr>
              <w:t>Alhainen QWL</w:t>
            </w:r>
          </w:p>
        </w:tc>
        <w:tc>
          <w:tcPr>
            <w:tcW w:w="0" w:type="auto"/>
            <w:tcBorders>
              <w:bottom w:val="single" w:sz="4" w:space="0" w:color="auto"/>
            </w:tcBorders>
            <w:vAlign w:val="center"/>
            <w:hideMark/>
          </w:tcPr>
          <w:p w14:paraId="1B524957" w14:textId="77777777" w:rsidR="00224177" w:rsidRPr="00AD6D72" w:rsidRDefault="00224177" w:rsidP="00B75C71">
            <w:pPr>
              <w:spacing w:line="240" w:lineRule="auto"/>
              <w:jc w:val="left"/>
              <w:rPr>
                <w:sz w:val="20"/>
                <w:szCs w:val="20"/>
              </w:rPr>
            </w:pPr>
            <w:r w:rsidRPr="00AD6D72">
              <w:rPr>
                <w:sz w:val="20"/>
                <w:szCs w:val="20"/>
              </w:rPr>
              <w:t>Tiimin koko</w:t>
            </w:r>
          </w:p>
          <w:p w14:paraId="3ED45184" w14:textId="77777777" w:rsidR="00224177" w:rsidRPr="00AD6D72" w:rsidRDefault="00224177" w:rsidP="00B75C71">
            <w:pPr>
              <w:spacing w:line="240" w:lineRule="auto"/>
              <w:jc w:val="left"/>
              <w:rPr>
                <w:sz w:val="20"/>
                <w:szCs w:val="20"/>
              </w:rPr>
            </w:pPr>
            <w:r w:rsidRPr="00AD6D72">
              <w:rPr>
                <w:sz w:val="20"/>
                <w:szCs w:val="20"/>
              </w:rPr>
              <w:t>Alaistaidot</w:t>
            </w:r>
          </w:p>
        </w:tc>
        <w:tc>
          <w:tcPr>
            <w:tcW w:w="0" w:type="auto"/>
            <w:tcBorders>
              <w:bottom w:val="single" w:sz="4" w:space="0" w:color="auto"/>
            </w:tcBorders>
            <w:vAlign w:val="center"/>
            <w:hideMark/>
          </w:tcPr>
          <w:p w14:paraId="724816A8" w14:textId="77777777" w:rsidR="00224177" w:rsidRPr="00AD6D72" w:rsidRDefault="00224177" w:rsidP="00B75C71">
            <w:pPr>
              <w:spacing w:line="240" w:lineRule="auto"/>
              <w:jc w:val="left"/>
              <w:rPr>
                <w:sz w:val="20"/>
                <w:szCs w:val="20"/>
              </w:rPr>
            </w:pPr>
            <w:r w:rsidRPr="00AD6D72">
              <w:rPr>
                <w:sz w:val="20"/>
                <w:szCs w:val="20"/>
              </w:rPr>
              <w:t>Tiimin ryhmäytyminen</w:t>
            </w:r>
          </w:p>
        </w:tc>
        <w:tc>
          <w:tcPr>
            <w:tcW w:w="0" w:type="auto"/>
            <w:tcBorders>
              <w:bottom w:val="single" w:sz="4" w:space="0" w:color="auto"/>
            </w:tcBorders>
            <w:vAlign w:val="center"/>
            <w:hideMark/>
          </w:tcPr>
          <w:p w14:paraId="529A25D7" w14:textId="77777777" w:rsidR="00224177" w:rsidRPr="00AD6D72" w:rsidRDefault="00224177" w:rsidP="00B75C71">
            <w:pPr>
              <w:spacing w:line="240" w:lineRule="auto"/>
              <w:jc w:val="left"/>
              <w:rPr>
                <w:sz w:val="20"/>
                <w:szCs w:val="20"/>
              </w:rPr>
            </w:pPr>
            <w:r w:rsidRPr="00AD6D72">
              <w:rPr>
                <w:sz w:val="20"/>
                <w:szCs w:val="20"/>
              </w:rPr>
              <w:t>Mahdollinen uupuminen</w:t>
            </w:r>
          </w:p>
        </w:tc>
        <w:tc>
          <w:tcPr>
            <w:tcW w:w="0" w:type="auto"/>
            <w:tcBorders>
              <w:bottom w:val="single" w:sz="4" w:space="0" w:color="auto"/>
            </w:tcBorders>
            <w:vAlign w:val="center"/>
            <w:hideMark/>
          </w:tcPr>
          <w:p w14:paraId="7EAA77DA" w14:textId="77777777" w:rsidR="00224177" w:rsidRPr="00AD6D72" w:rsidRDefault="00224177" w:rsidP="00B75C71">
            <w:pPr>
              <w:spacing w:line="240" w:lineRule="auto"/>
              <w:jc w:val="left"/>
              <w:rPr>
                <w:sz w:val="20"/>
                <w:szCs w:val="20"/>
              </w:rPr>
            </w:pPr>
            <w:r w:rsidRPr="00AD6D72">
              <w:rPr>
                <w:sz w:val="20"/>
                <w:szCs w:val="20"/>
              </w:rPr>
              <w:t>Esihenkilön työnkuvan tarkastelu</w:t>
            </w:r>
          </w:p>
        </w:tc>
        <w:tc>
          <w:tcPr>
            <w:tcW w:w="0" w:type="auto"/>
            <w:tcBorders>
              <w:bottom w:val="single" w:sz="4" w:space="0" w:color="auto"/>
            </w:tcBorders>
            <w:vAlign w:val="center"/>
            <w:hideMark/>
          </w:tcPr>
          <w:p w14:paraId="6CC4E2B9" w14:textId="77777777" w:rsidR="00224177" w:rsidRPr="00AD6D72" w:rsidRDefault="00224177" w:rsidP="00B75C71">
            <w:pPr>
              <w:spacing w:line="240" w:lineRule="auto"/>
              <w:jc w:val="left"/>
              <w:rPr>
                <w:sz w:val="20"/>
                <w:szCs w:val="20"/>
              </w:rPr>
            </w:pPr>
            <w:r w:rsidRPr="00AD6D72">
              <w:rPr>
                <w:sz w:val="20"/>
                <w:szCs w:val="20"/>
              </w:rPr>
              <w:t>AIMO</w:t>
            </w:r>
          </w:p>
          <w:p w14:paraId="583ACF36" w14:textId="77777777" w:rsidR="00224177" w:rsidRPr="00AD6D72" w:rsidRDefault="00224177" w:rsidP="00B75C71">
            <w:pPr>
              <w:spacing w:line="240" w:lineRule="auto"/>
              <w:jc w:val="left"/>
              <w:rPr>
                <w:sz w:val="20"/>
                <w:szCs w:val="20"/>
              </w:rPr>
            </w:pPr>
            <w:r w:rsidRPr="00AD6D72">
              <w:rPr>
                <w:sz w:val="20"/>
                <w:szCs w:val="20"/>
              </w:rPr>
              <w:t>Vuosikello</w:t>
            </w:r>
          </w:p>
          <w:p w14:paraId="632C3C22" w14:textId="77777777" w:rsidR="00224177" w:rsidRPr="00AD6D72" w:rsidRDefault="00224177" w:rsidP="00B75C71">
            <w:pPr>
              <w:spacing w:line="240" w:lineRule="auto"/>
              <w:jc w:val="left"/>
              <w:rPr>
                <w:sz w:val="20"/>
                <w:szCs w:val="20"/>
              </w:rPr>
            </w:pPr>
            <w:r w:rsidRPr="00AD6D72">
              <w:rPr>
                <w:sz w:val="20"/>
                <w:szCs w:val="20"/>
              </w:rPr>
              <w:t>Valmennus</w:t>
            </w:r>
          </w:p>
        </w:tc>
        <w:tc>
          <w:tcPr>
            <w:tcW w:w="0" w:type="auto"/>
            <w:tcBorders>
              <w:bottom w:val="single" w:sz="4" w:space="0" w:color="auto"/>
            </w:tcBorders>
            <w:vAlign w:val="center"/>
            <w:hideMark/>
          </w:tcPr>
          <w:p w14:paraId="330BC54F" w14:textId="77777777" w:rsidR="00224177" w:rsidRPr="00AD6D72" w:rsidRDefault="00224177" w:rsidP="00B75C71">
            <w:pPr>
              <w:spacing w:line="240" w:lineRule="auto"/>
              <w:jc w:val="left"/>
              <w:rPr>
                <w:sz w:val="20"/>
                <w:szCs w:val="20"/>
              </w:rPr>
            </w:pPr>
            <w:r w:rsidRPr="00AD6D72">
              <w:rPr>
                <w:sz w:val="20"/>
                <w:szCs w:val="20"/>
              </w:rPr>
              <w:t>HRD tuki</w:t>
            </w:r>
          </w:p>
          <w:p w14:paraId="659D432F" w14:textId="77777777" w:rsidR="00224177" w:rsidRPr="00AD6D72" w:rsidRDefault="00224177" w:rsidP="00B75C71">
            <w:pPr>
              <w:spacing w:line="240" w:lineRule="auto"/>
              <w:jc w:val="left"/>
              <w:rPr>
                <w:sz w:val="20"/>
                <w:szCs w:val="20"/>
              </w:rPr>
            </w:pPr>
            <w:r w:rsidRPr="00AD6D72">
              <w:rPr>
                <w:sz w:val="20"/>
                <w:szCs w:val="20"/>
              </w:rPr>
              <w:t>Johdon tuki</w:t>
            </w:r>
          </w:p>
          <w:p w14:paraId="5D2759F5" w14:textId="77777777" w:rsidR="00224177" w:rsidRPr="00AD6D72" w:rsidRDefault="00224177" w:rsidP="00B75C71">
            <w:pPr>
              <w:spacing w:line="240" w:lineRule="auto"/>
              <w:jc w:val="left"/>
              <w:rPr>
                <w:sz w:val="20"/>
                <w:szCs w:val="20"/>
              </w:rPr>
            </w:pPr>
            <w:r w:rsidRPr="00AD6D72">
              <w:rPr>
                <w:sz w:val="20"/>
                <w:szCs w:val="20"/>
              </w:rPr>
              <w:t>muutostuki</w:t>
            </w:r>
          </w:p>
        </w:tc>
      </w:tr>
    </w:tbl>
    <w:p w14:paraId="4E2D2530" w14:textId="4FD31D14" w:rsidR="004630CC" w:rsidRDefault="004630CC" w:rsidP="006E4AEE">
      <w:pPr>
        <w:spacing w:after="200"/>
      </w:pPr>
      <w:r>
        <w:br w:type="page"/>
      </w:r>
    </w:p>
    <w:p w14:paraId="3EAFDFD7" w14:textId="6AF6198F" w:rsidR="004630CC" w:rsidRDefault="004630CC" w:rsidP="006E4AEE">
      <w:pPr>
        <w:pStyle w:val="Otsikko1"/>
      </w:pPr>
      <w:bookmarkStart w:id="12" w:name="_Toc114647249"/>
      <w:r>
        <w:t>yhteenveto</w:t>
      </w:r>
      <w:bookmarkEnd w:id="12"/>
    </w:p>
    <w:p w14:paraId="7E3F6B65" w14:textId="620809FC" w:rsidR="004630CC" w:rsidRDefault="004630CC" w:rsidP="006E4AEE"/>
    <w:p w14:paraId="79F0DF20" w14:textId="7BFBA80F" w:rsidR="004630CC" w:rsidRDefault="000932B9" w:rsidP="003D20EB">
      <w:pPr>
        <w:spacing w:after="200"/>
        <w:jc w:val="left"/>
      </w:pPr>
      <w:r>
        <w:t>Muutoskyvykkyys jakautuu melko tasaisesti kolmeen skenaarioon</w:t>
      </w:r>
      <w:r w:rsidR="00FC4562">
        <w:t>;</w:t>
      </w:r>
      <w:r>
        <w:t xml:space="preserve"> </w:t>
      </w:r>
      <w:r w:rsidR="00FC4562">
        <w:t xml:space="preserve">ryhmiin, </w:t>
      </w:r>
      <w:r>
        <w:t>joissa on hyvä muutoskyvykkyys</w:t>
      </w:r>
      <w:r w:rsidR="0093070A">
        <w:t>,</w:t>
      </w:r>
      <w:r>
        <w:t xml:space="preserve"> ryhmiin, jo</w:t>
      </w:r>
      <w:r w:rsidR="00FC4562">
        <w:t xml:space="preserve">issa on ongelmia ryhmäytymisessä, ja ryhmiin, joissa on erittäin alhainen QWL. Näiden lisäksi esiintyi jonkin verran formaalisia esihenkilöitä, sekä </w:t>
      </w:r>
      <w:r w:rsidR="00C51AC8">
        <w:t>muutamassa yksikössä palveleva esihenkilö ja itseohjautuva ryhmä</w:t>
      </w:r>
      <w:r w:rsidR="00FC4562">
        <w:t>. Heikon muutoskyvykkyyden ryhmiä oli enemmän heikommassa asemassa olevien palvelua tuottavissa tiimeissä</w:t>
      </w:r>
      <w:r w:rsidR="00C51AC8">
        <w:t xml:space="preserve">. Positiivista on se, että suuressa määrässä tiimeistä on hyvä QWL ja hyvä muutoskyvykkyys. Tiimien koko on yksi asia, joka </w:t>
      </w:r>
      <w:r w:rsidR="000B0F42">
        <w:t xml:space="preserve">tämän analyysin perusteella </w:t>
      </w:r>
      <w:r w:rsidR="00C51AC8">
        <w:t>vaikutta</w:t>
      </w:r>
      <w:r w:rsidR="000B0F42">
        <w:t>a</w:t>
      </w:r>
      <w:r w:rsidR="00C51AC8">
        <w:t xml:space="preserve"> muutoskyvykkyyteen ja jonkin verran myös työelämän laatuun. </w:t>
      </w:r>
      <w:r w:rsidR="000B0F42">
        <w:t xml:space="preserve">Tulevan sosiaali- ja terveysalan uudistuksen myötä tiimien kokoonpano ja esihenkilöt muuttuvat, joten uusi mittaus on tarpeellinen, jotta toimenpiteitä voidaan tehdä oikein </w:t>
      </w:r>
      <w:r w:rsidR="000B0F42" w:rsidRPr="00B75C71">
        <w:t>kohdennettuina</w:t>
      </w:r>
      <w:r w:rsidR="0093070A" w:rsidRPr="00B75C71">
        <w:t xml:space="preserve"> uudessa kontekstissa</w:t>
      </w:r>
      <w:r w:rsidR="000B0F42">
        <w:t xml:space="preserve">. </w:t>
      </w:r>
    </w:p>
    <w:p w14:paraId="327FD8D8" w14:textId="6DAE9674" w:rsidR="00B07921" w:rsidRDefault="00B07921" w:rsidP="003D20EB">
      <w:pPr>
        <w:spacing w:after="200"/>
        <w:jc w:val="left"/>
      </w:pPr>
    </w:p>
    <w:p w14:paraId="5DCEE4FD" w14:textId="653399B2" w:rsidR="00B07921" w:rsidRDefault="00B07921" w:rsidP="003D20EB">
      <w:pPr>
        <w:spacing w:after="200"/>
        <w:jc w:val="left"/>
      </w:pPr>
    </w:p>
    <w:p w14:paraId="079C2F10" w14:textId="383D748C" w:rsidR="00B07921" w:rsidRDefault="00B07921" w:rsidP="003D20EB">
      <w:pPr>
        <w:spacing w:after="200"/>
        <w:jc w:val="left"/>
      </w:pPr>
    </w:p>
    <w:p w14:paraId="28ACF421" w14:textId="0E1E6497" w:rsidR="00D360ED" w:rsidRDefault="00D360ED" w:rsidP="003D20EB">
      <w:pPr>
        <w:spacing w:after="200"/>
        <w:jc w:val="left"/>
      </w:pPr>
    </w:p>
    <w:p w14:paraId="3F05BD16" w14:textId="5A33D2BA" w:rsidR="00D360ED" w:rsidRDefault="00D360ED" w:rsidP="003D20EB">
      <w:pPr>
        <w:spacing w:after="200"/>
        <w:jc w:val="left"/>
      </w:pPr>
    </w:p>
    <w:p w14:paraId="11280C54" w14:textId="486DB56D" w:rsidR="00D360ED" w:rsidRDefault="00D360ED" w:rsidP="003D20EB">
      <w:pPr>
        <w:spacing w:after="200"/>
        <w:jc w:val="left"/>
      </w:pPr>
    </w:p>
    <w:p w14:paraId="33D5F84E" w14:textId="32A39CC8" w:rsidR="00D360ED" w:rsidRDefault="00D360ED" w:rsidP="003D20EB">
      <w:pPr>
        <w:spacing w:after="200"/>
        <w:jc w:val="left"/>
      </w:pPr>
    </w:p>
    <w:p w14:paraId="49C27355" w14:textId="77777777" w:rsidR="00D360ED" w:rsidRDefault="00D360ED" w:rsidP="003D20EB">
      <w:pPr>
        <w:spacing w:after="200"/>
        <w:jc w:val="left"/>
      </w:pPr>
    </w:p>
    <w:p w14:paraId="07BD57A0" w14:textId="2AD518AF" w:rsidR="00B07921" w:rsidRDefault="00B07921" w:rsidP="003D20EB">
      <w:pPr>
        <w:spacing w:after="200"/>
        <w:jc w:val="left"/>
      </w:pPr>
      <w:r>
        <w:t xml:space="preserve">Lähteet </w:t>
      </w:r>
    </w:p>
    <w:p w14:paraId="4C20BC94" w14:textId="2E7EFA0C" w:rsidR="00B07921" w:rsidRDefault="00B07921" w:rsidP="003D20EB">
      <w:pPr>
        <w:spacing w:after="200"/>
        <w:jc w:val="left"/>
      </w:pPr>
      <w:r>
        <w:t xml:space="preserve">Kesti, M. &amp; Syväjärvi, </w:t>
      </w:r>
      <w:r w:rsidR="009F38B2">
        <w:t xml:space="preserve">A. (2019). Henkilöstöjohtaminen ja asiantuntijuuden tilanneherkistyminen. Teoksessa Johtamisen psykologia. Pietiläinen &amp; Syväjärvi (toim). PS-kustannus. </w:t>
      </w:r>
    </w:p>
    <w:p w14:paraId="2979F5AB" w14:textId="1476244E" w:rsidR="009F38B2" w:rsidRDefault="009F38B2" w:rsidP="003D20EB">
      <w:pPr>
        <w:spacing w:after="200"/>
        <w:jc w:val="left"/>
      </w:pPr>
      <w:r>
        <w:t xml:space="preserve">Kesti, M. (2010). Strateginen henkilöstötuottavuuden johtaminen. Talentum. </w:t>
      </w:r>
    </w:p>
    <w:p w14:paraId="135B7AD0" w14:textId="77777777" w:rsidR="009F38B2" w:rsidRPr="004630CC" w:rsidRDefault="009F38B2" w:rsidP="003D20EB">
      <w:pPr>
        <w:spacing w:after="200"/>
        <w:jc w:val="left"/>
      </w:pPr>
    </w:p>
    <w:sectPr w:rsidR="009F38B2" w:rsidRPr="004630CC" w:rsidSect="008B108E">
      <w:headerReference w:type="default" r:id="rId9"/>
      <w:footerReference w:type="default" r:id="rId10"/>
      <w:headerReference w:type="first" r:id="rId11"/>
      <w:footerReference w:type="first" r:id="rId12"/>
      <w:pgSz w:w="11906" w:h="16838" w:code="9"/>
      <w:pgMar w:top="1417" w:right="1134" w:bottom="1417" w:left="1134" w:header="851"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34296" w14:textId="77777777" w:rsidR="009A6B75" w:rsidRDefault="009A6B75" w:rsidP="00E0461B">
      <w:pPr>
        <w:spacing w:line="240" w:lineRule="auto"/>
      </w:pPr>
      <w:r>
        <w:separator/>
      </w:r>
    </w:p>
  </w:endnote>
  <w:endnote w:type="continuationSeparator" w:id="0">
    <w:p w14:paraId="6B495168" w14:textId="77777777" w:rsidR="009A6B75" w:rsidRDefault="009A6B75" w:rsidP="00E046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0625" w14:textId="77777777" w:rsidR="000D6FF7" w:rsidRPr="002135A1" w:rsidRDefault="000D6FF7" w:rsidP="000D6FF7">
    <w:pPr>
      <w:tabs>
        <w:tab w:val="left" w:pos="1800"/>
        <w:tab w:val="left" w:pos="3825"/>
        <w:tab w:val="left" w:pos="4350"/>
        <w:tab w:val="left" w:pos="7500"/>
      </w:tabs>
      <w:rPr>
        <w:rFonts w:ascii="Arial" w:hAnsi="Arial" w:cs="Arial"/>
        <w:sz w:val="16"/>
        <w:szCs w:val="16"/>
        <w:lang w:val="en-US"/>
      </w:rPr>
    </w:pPr>
    <w:r>
      <w:rPr>
        <w:rFonts w:ascii="Arial" w:hAnsi="Arial" w:cs="Arial"/>
        <w:sz w:val="16"/>
        <w:szCs w:val="16"/>
        <w:lang w:val="en-GB"/>
      </w:rPr>
      <w:t xml:space="preserve">Lumiverse Oy </w:t>
    </w:r>
    <w:r>
      <w:rPr>
        <w:rFonts w:ascii="Arial" w:hAnsi="Arial" w:cs="Arial"/>
        <w:sz w:val="16"/>
        <w:szCs w:val="16"/>
        <w:lang w:val="en-GB"/>
      </w:rPr>
      <w:tab/>
    </w:r>
    <w:r>
      <w:rPr>
        <w:rFonts w:ascii="Arial" w:hAnsi="Arial" w:cs="Arial"/>
        <w:iCs/>
        <w:sz w:val="16"/>
        <w:szCs w:val="16"/>
        <w:lang w:val="en-GB"/>
      </w:rPr>
      <w:t xml:space="preserve"> </w:t>
    </w:r>
    <w:r>
      <w:rPr>
        <w:rFonts w:ascii="Arial" w:hAnsi="Arial" w:cs="Arial"/>
        <w:iCs/>
        <w:sz w:val="16"/>
        <w:szCs w:val="16"/>
        <w:lang w:val="en-GB"/>
      </w:rPr>
      <w:tab/>
      <w:t>e-mail: etunimi.sukunimi@lumiverse.fi</w:t>
    </w:r>
    <w:r>
      <w:rPr>
        <w:rFonts w:ascii="Arial" w:hAnsi="Arial" w:cs="Arial"/>
        <w:iCs/>
        <w:sz w:val="16"/>
        <w:szCs w:val="16"/>
        <w:lang w:val="en-GB"/>
      </w:rPr>
      <w:tab/>
      <w:t xml:space="preserve">Y-tunnus: </w:t>
    </w:r>
    <w:r w:rsidRPr="002135A1">
      <w:rPr>
        <w:rFonts w:ascii="Arial" w:hAnsi="Arial" w:cs="Arial"/>
        <w:color w:val="000000"/>
        <w:sz w:val="18"/>
        <w:szCs w:val="18"/>
        <w:lang w:val="en-US"/>
      </w:rPr>
      <w:t>3255839-1</w:t>
    </w:r>
  </w:p>
  <w:p w14:paraId="671875FB" w14:textId="77777777" w:rsidR="000D6FF7" w:rsidRDefault="000D6FF7" w:rsidP="000D6FF7">
    <w:pPr>
      <w:tabs>
        <w:tab w:val="left" w:pos="1800"/>
        <w:tab w:val="left" w:pos="2625"/>
        <w:tab w:val="left" w:pos="3825"/>
        <w:tab w:val="left" w:pos="7500"/>
      </w:tabs>
      <w:rPr>
        <w:rFonts w:ascii="Arial" w:hAnsi="Arial" w:cs="Arial"/>
        <w:sz w:val="16"/>
        <w:szCs w:val="16"/>
      </w:rPr>
    </w:pPr>
    <w:r>
      <w:rPr>
        <w:rFonts w:ascii="Arial" w:hAnsi="Arial" w:cs="Arial"/>
        <w:sz w:val="16"/>
        <w:szCs w:val="16"/>
      </w:rPr>
      <w:t>Otakaari 5 A</w:t>
    </w:r>
    <w:r>
      <w:rPr>
        <w:rFonts w:ascii="Arial" w:hAnsi="Arial" w:cs="Arial"/>
        <w:iCs/>
        <w:sz w:val="16"/>
        <w:szCs w:val="16"/>
      </w:rPr>
      <w:t xml:space="preserve"> </w:t>
    </w:r>
    <w:r>
      <w:rPr>
        <w:rFonts w:ascii="Arial" w:hAnsi="Arial" w:cs="Arial"/>
        <w:iCs/>
        <w:sz w:val="16"/>
        <w:szCs w:val="16"/>
      </w:rPr>
      <w:tab/>
    </w:r>
    <w:r>
      <w:rPr>
        <w:rFonts w:ascii="Arial" w:hAnsi="Arial" w:cs="Arial"/>
        <w:iCs/>
        <w:sz w:val="16"/>
        <w:szCs w:val="16"/>
      </w:rPr>
      <w:tab/>
    </w:r>
    <w:r>
      <w:rPr>
        <w:rFonts w:ascii="Arial" w:hAnsi="Arial" w:cs="Arial"/>
        <w:iCs/>
        <w:sz w:val="16"/>
        <w:szCs w:val="16"/>
      </w:rPr>
      <w:tab/>
      <w:t>www.lumiverse.fi</w:t>
    </w:r>
    <w:r>
      <w:rPr>
        <w:rFonts w:ascii="Arial" w:hAnsi="Arial" w:cs="Arial"/>
        <w:iCs/>
        <w:sz w:val="16"/>
        <w:szCs w:val="16"/>
      </w:rPr>
      <w:tab/>
      <w:t>Kotipaikka: Espoo</w:t>
    </w:r>
  </w:p>
  <w:p w14:paraId="30731565" w14:textId="77777777" w:rsidR="000D6FF7" w:rsidRPr="00277519" w:rsidRDefault="000D6FF7" w:rsidP="000D6FF7">
    <w:pPr>
      <w:tabs>
        <w:tab w:val="left" w:pos="4536"/>
      </w:tabs>
      <w:rPr>
        <w:rFonts w:ascii="Arial" w:hAnsi="Arial" w:cs="Arial"/>
        <w:sz w:val="16"/>
        <w:szCs w:val="16"/>
      </w:rPr>
    </w:pPr>
    <w:r>
      <w:rPr>
        <w:sz w:val="16"/>
        <w:szCs w:val="16"/>
      </w:rPr>
      <w:t>02150 Espoo</w:t>
    </w:r>
  </w:p>
  <w:p w14:paraId="0A735567" w14:textId="77777777" w:rsidR="000D6FF7" w:rsidRDefault="000D6FF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A753" w14:textId="46DAF629" w:rsidR="002135A1" w:rsidRPr="002135A1" w:rsidRDefault="002135A1" w:rsidP="002135A1">
    <w:pPr>
      <w:tabs>
        <w:tab w:val="left" w:pos="1800"/>
        <w:tab w:val="left" w:pos="3825"/>
        <w:tab w:val="left" w:pos="4350"/>
        <w:tab w:val="left" w:pos="7500"/>
      </w:tabs>
      <w:rPr>
        <w:rFonts w:ascii="Arial" w:hAnsi="Arial" w:cs="Arial"/>
        <w:sz w:val="16"/>
        <w:szCs w:val="16"/>
        <w:lang w:val="en-US"/>
      </w:rPr>
    </w:pPr>
    <w:r>
      <w:rPr>
        <w:rFonts w:ascii="Arial" w:hAnsi="Arial" w:cs="Arial"/>
        <w:sz w:val="16"/>
        <w:szCs w:val="16"/>
        <w:lang w:val="en-GB"/>
      </w:rPr>
      <w:t xml:space="preserve">Lumiverse Oy </w:t>
    </w:r>
    <w:r>
      <w:rPr>
        <w:rFonts w:ascii="Arial" w:hAnsi="Arial" w:cs="Arial"/>
        <w:sz w:val="16"/>
        <w:szCs w:val="16"/>
        <w:lang w:val="en-GB"/>
      </w:rPr>
      <w:tab/>
    </w:r>
    <w:r>
      <w:rPr>
        <w:rFonts w:ascii="Arial" w:hAnsi="Arial" w:cs="Arial"/>
        <w:iCs/>
        <w:sz w:val="16"/>
        <w:szCs w:val="16"/>
        <w:lang w:val="en-GB"/>
      </w:rPr>
      <w:t xml:space="preserve"> </w:t>
    </w:r>
    <w:r>
      <w:rPr>
        <w:rFonts w:ascii="Arial" w:hAnsi="Arial" w:cs="Arial"/>
        <w:iCs/>
        <w:sz w:val="16"/>
        <w:szCs w:val="16"/>
        <w:lang w:val="en-GB"/>
      </w:rPr>
      <w:tab/>
      <w:t>e-mail: etunimi.sukunimi@lumiverse.fi</w:t>
    </w:r>
    <w:r>
      <w:rPr>
        <w:rFonts w:ascii="Arial" w:hAnsi="Arial" w:cs="Arial"/>
        <w:iCs/>
        <w:sz w:val="16"/>
        <w:szCs w:val="16"/>
        <w:lang w:val="en-GB"/>
      </w:rPr>
      <w:tab/>
      <w:t xml:space="preserve">Y-tunnus: </w:t>
    </w:r>
    <w:r w:rsidRPr="002135A1">
      <w:rPr>
        <w:rFonts w:ascii="Arial" w:hAnsi="Arial" w:cs="Arial"/>
        <w:color w:val="000000"/>
        <w:sz w:val="18"/>
        <w:szCs w:val="18"/>
        <w:lang w:val="en-US"/>
      </w:rPr>
      <w:t>3255839-1</w:t>
    </w:r>
  </w:p>
  <w:p w14:paraId="3B230686" w14:textId="4E3334C3" w:rsidR="002135A1" w:rsidRDefault="002135A1" w:rsidP="002135A1">
    <w:pPr>
      <w:tabs>
        <w:tab w:val="left" w:pos="1800"/>
        <w:tab w:val="left" w:pos="2625"/>
        <w:tab w:val="left" w:pos="3825"/>
        <w:tab w:val="left" w:pos="7500"/>
      </w:tabs>
      <w:rPr>
        <w:rFonts w:ascii="Arial" w:hAnsi="Arial" w:cs="Arial"/>
        <w:sz w:val="16"/>
        <w:szCs w:val="16"/>
      </w:rPr>
    </w:pPr>
    <w:r>
      <w:rPr>
        <w:rFonts w:ascii="Arial" w:hAnsi="Arial" w:cs="Arial"/>
        <w:sz w:val="16"/>
        <w:szCs w:val="16"/>
      </w:rPr>
      <w:t>Otakaari 5 A</w:t>
    </w:r>
    <w:r>
      <w:rPr>
        <w:rFonts w:ascii="Arial" w:hAnsi="Arial" w:cs="Arial"/>
        <w:iCs/>
        <w:sz w:val="16"/>
        <w:szCs w:val="16"/>
      </w:rPr>
      <w:t xml:space="preserve"> </w:t>
    </w:r>
    <w:r>
      <w:rPr>
        <w:rFonts w:ascii="Arial" w:hAnsi="Arial" w:cs="Arial"/>
        <w:iCs/>
        <w:sz w:val="16"/>
        <w:szCs w:val="16"/>
      </w:rPr>
      <w:tab/>
    </w:r>
    <w:r>
      <w:rPr>
        <w:rFonts w:ascii="Arial" w:hAnsi="Arial" w:cs="Arial"/>
        <w:iCs/>
        <w:sz w:val="16"/>
        <w:szCs w:val="16"/>
      </w:rPr>
      <w:tab/>
    </w:r>
    <w:r>
      <w:rPr>
        <w:rFonts w:ascii="Arial" w:hAnsi="Arial" w:cs="Arial"/>
        <w:iCs/>
        <w:sz w:val="16"/>
        <w:szCs w:val="16"/>
      </w:rPr>
      <w:tab/>
      <w:t>www.lumiverse.fi</w:t>
    </w:r>
    <w:r>
      <w:rPr>
        <w:rFonts w:ascii="Arial" w:hAnsi="Arial" w:cs="Arial"/>
        <w:iCs/>
        <w:sz w:val="16"/>
        <w:szCs w:val="16"/>
      </w:rPr>
      <w:tab/>
      <w:t>Kotipaikka: Espoo</w:t>
    </w:r>
  </w:p>
  <w:p w14:paraId="49BE27AF" w14:textId="585B793A" w:rsidR="002135A1" w:rsidRPr="00277519" w:rsidRDefault="002135A1" w:rsidP="002135A1">
    <w:pPr>
      <w:tabs>
        <w:tab w:val="left" w:pos="4536"/>
      </w:tabs>
      <w:rPr>
        <w:rFonts w:ascii="Arial" w:hAnsi="Arial" w:cs="Arial"/>
        <w:sz w:val="16"/>
        <w:szCs w:val="16"/>
      </w:rPr>
    </w:pPr>
    <w:r>
      <w:rPr>
        <w:sz w:val="16"/>
        <w:szCs w:val="16"/>
      </w:rPr>
      <w:t>02150 Espoo</w:t>
    </w:r>
  </w:p>
  <w:p w14:paraId="31509DC9" w14:textId="77777777" w:rsidR="000F3BDC" w:rsidRDefault="000F3BDC">
    <w:pPr>
      <w:pStyle w:val="Alatunniste"/>
      <w:jc w:val="center"/>
    </w:pPr>
  </w:p>
  <w:p w14:paraId="7CC1F9EA" w14:textId="77777777" w:rsidR="000F3BDC" w:rsidRDefault="000F3BD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929C1" w14:textId="77777777" w:rsidR="009A6B75" w:rsidRDefault="009A6B75" w:rsidP="00E0461B">
      <w:pPr>
        <w:spacing w:line="240" w:lineRule="auto"/>
      </w:pPr>
      <w:r>
        <w:separator/>
      </w:r>
    </w:p>
  </w:footnote>
  <w:footnote w:type="continuationSeparator" w:id="0">
    <w:p w14:paraId="04D819F8" w14:textId="77777777" w:rsidR="009A6B75" w:rsidRDefault="009A6B75" w:rsidP="00E046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974637"/>
      <w:docPartObj>
        <w:docPartGallery w:val="Page Numbers (Top of Page)"/>
        <w:docPartUnique/>
      </w:docPartObj>
    </w:sdtPr>
    <w:sdtEndPr/>
    <w:sdtContent>
      <w:p w14:paraId="42559472" w14:textId="5482071C" w:rsidR="006E4AEE" w:rsidRDefault="006E4AEE">
        <w:pPr>
          <w:pStyle w:val="Yltunniste"/>
          <w:jc w:val="center"/>
        </w:pPr>
        <w:r>
          <w:rPr>
            <w:noProof/>
          </w:rPr>
          <w:drawing>
            <wp:anchor distT="0" distB="0" distL="114300" distR="114300" simplePos="0" relativeHeight="251658240" behindDoc="1" locked="0" layoutInCell="1" allowOverlap="1" wp14:anchorId="26971D8F" wp14:editId="2BAA4419">
              <wp:simplePos x="0" y="0"/>
              <wp:positionH relativeFrom="margin">
                <wp:align>left</wp:align>
              </wp:positionH>
              <wp:positionV relativeFrom="paragraph">
                <wp:posOffset>-86995</wp:posOffset>
              </wp:positionV>
              <wp:extent cx="1183005" cy="304800"/>
              <wp:effectExtent l="0" t="0" r="0"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04800"/>
                      </a:xfrm>
                      <a:prstGeom prst="rect">
                        <a:avLst/>
                      </a:prstGeom>
                      <a:noFill/>
                    </pic:spPr>
                  </pic:pic>
                </a:graphicData>
              </a:graphic>
            </wp:anchor>
          </w:drawing>
        </w:r>
        <w:r w:rsidR="001C4AE7">
          <w:tab/>
          <w:t>Raportti</w:t>
        </w:r>
        <w:r w:rsidR="001C4AE7">
          <w:tab/>
        </w:r>
        <w:r>
          <w:fldChar w:fldCharType="begin"/>
        </w:r>
        <w:r>
          <w:instrText>PAGE   \* MERGEFORMAT</w:instrText>
        </w:r>
        <w:r>
          <w:fldChar w:fldCharType="separate"/>
        </w:r>
        <w:r>
          <w:t>2</w:t>
        </w:r>
        <w:r>
          <w:fldChar w:fldCharType="end"/>
        </w:r>
        <w:r w:rsidR="00342582">
          <w:t xml:space="preserve"> (12)</w:t>
        </w:r>
      </w:p>
    </w:sdtContent>
  </w:sdt>
  <w:p w14:paraId="7FB0311F" w14:textId="30E0C05A" w:rsidR="008B24FC" w:rsidRDefault="008B24F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7AD2" w14:textId="6A13DB2F" w:rsidR="006C7638" w:rsidRDefault="006C7638">
    <w:pPr>
      <w:pStyle w:val="Yltunniste"/>
    </w:pPr>
    <w:r>
      <w:rPr>
        <w:noProof/>
      </w:rPr>
      <w:drawing>
        <wp:anchor distT="0" distB="0" distL="114300" distR="114300" simplePos="0" relativeHeight="251659264" behindDoc="0" locked="0" layoutInCell="1" allowOverlap="1" wp14:anchorId="25E5798D" wp14:editId="64420193">
          <wp:simplePos x="0" y="0"/>
          <wp:positionH relativeFrom="margin">
            <wp:posOffset>-166370</wp:posOffset>
          </wp:positionH>
          <wp:positionV relativeFrom="paragraph">
            <wp:posOffset>-210820</wp:posOffset>
          </wp:positionV>
          <wp:extent cx="1195070" cy="304800"/>
          <wp:effectExtent l="0" t="0" r="5080" b="0"/>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3048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63B1E"/>
    <w:multiLevelType w:val="hybridMultilevel"/>
    <w:tmpl w:val="C846D64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6FA4995"/>
    <w:multiLevelType w:val="multilevel"/>
    <w:tmpl w:val="040B0025"/>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 w15:restartNumberingAfterBreak="0">
    <w:nsid w:val="4BCA569B"/>
    <w:multiLevelType w:val="hybridMultilevel"/>
    <w:tmpl w:val="904AEC00"/>
    <w:lvl w:ilvl="0" w:tplc="7EEA6B5A">
      <w:start w:val="1"/>
      <w:numFmt w:val="bullet"/>
      <w:lvlText w:val="•"/>
      <w:lvlJc w:val="left"/>
      <w:pPr>
        <w:tabs>
          <w:tab w:val="num" w:pos="720"/>
        </w:tabs>
        <w:ind w:left="720" w:hanging="360"/>
      </w:pPr>
      <w:rPr>
        <w:rFonts w:ascii="Times New Roman" w:hAnsi="Times New Roman" w:hint="default"/>
      </w:rPr>
    </w:lvl>
    <w:lvl w:ilvl="1" w:tplc="F3E42C3C" w:tentative="1">
      <w:start w:val="1"/>
      <w:numFmt w:val="bullet"/>
      <w:lvlText w:val="•"/>
      <w:lvlJc w:val="left"/>
      <w:pPr>
        <w:tabs>
          <w:tab w:val="num" w:pos="1440"/>
        </w:tabs>
        <w:ind w:left="1440" w:hanging="360"/>
      </w:pPr>
      <w:rPr>
        <w:rFonts w:ascii="Times New Roman" w:hAnsi="Times New Roman" w:hint="default"/>
      </w:rPr>
    </w:lvl>
    <w:lvl w:ilvl="2" w:tplc="62DE3A06" w:tentative="1">
      <w:start w:val="1"/>
      <w:numFmt w:val="bullet"/>
      <w:lvlText w:val="•"/>
      <w:lvlJc w:val="left"/>
      <w:pPr>
        <w:tabs>
          <w:tab w:val="num" w:pos="2160"/>
        </w:tabs>
        <w:ind w:left="2160" w:hanging="360"/>
      </w:pPr>
      <w:rPr>
        <w:rFonts w:ascii="Times New Roman" w:hAnsi="Times New Roman" w:hint="default"/>
      </w:rPr>
    </w:lvl>
    <w:lvl w:ilvl="3" w:tplc="5EAEA320" w:tentative="1">
      <w:start w:val="1"/>
      <w:numFmt w:val="bullet"/>
      <w:lvlText w:val="•"/>
      <w:lvlJc w:val="left"/>
      <w:pPr>
        <w:tabs>
          <w:tab w:val="num" w:pos="2880"/>
        </w:tabs>
        <w:ind w:left="2880" w:hanging="360"/>
      </w:pPr>
      <w:rPr>
        <w:rFonts w:ascii="Times New Roman" w:hAnsi="Times New Roman" w:hint="default"/>
      </w:rPr>
    </w:lvl>
    <w:lvl w:ilvl="4" w:tplc="7E40D650" w:tentative="1">
      <w:start w:val="1"/>
      <w:numFmt w:val="bullet"/>
      <w:lvlText w:val="•"/>
      <w:lvlJc w:val="left"/>
      <w:pPr>
        <w:tabs>
          <w:tab w:val="num" w:pos="3600"/>
        </w:tabs>
        <w:ind w:left="3600" w:hanging="360"/>
      </w:pPr>
      <w:rPr>
        <w:rFonts w:ascii="Times New Roman" w:hAnsi="Times New Roman" w:hint="default"/>
      </w:rPr>
    </w:lvl>
    <w:lvl w:ilvl="5" w:tplc="4F1404B4" w:tentative="1">
      <w:start w:val="1"/>
      <w:numFmt w:val="bullet"/>
      <w:lvlText w:val="•"/>
      <w:lvlJc w:val="left"/>
      <w:pPr>
        <w:tabs>
          <w:tab w:val="num" w:pos="4320"/>
        </w:tabs>
        <w:ind w:left="4320" w:hanging="360"/>
      </w:pPr>
      <w:rPr>
        <w:rFonts w:ascii="Times New Roman" w:hAnsi="Times New Roman" w:hint="default"/>
      </w:rPr>
    </w:lvl>
    <w:lvl w:ilvl="6" w:tplc="B96E2EBC" w:tentative="1">
      <w:start w:val="1"/>
      <w:numFmt w:val="bullet"/>
      <w:lvlText w:val="•"/>
      <w:lvlJc w:val="left"/>
      <w:pPr>
        <w:tabs>
          <w:tab w:val="num" w:pos="5040"/>
        </w:tabs>
        <w:ind w:left="5040" w:hanging="360"/>
      </w:pPr>
      <w:rPr>
        <w:rFonts w:ascii="Times New Roman" w:hAnsi="Times New Roman" w:hint="default"/>
      </w:rPr>
    </w:lvl>
    <w:lvl w:ilvl="7" w:tplc="6776BAD6" w:tentative="1">
      <w:start w:val="1"/>
      <w:numFmt w:val="bullet"/>
      <w:lvlText w:val="•"/>
      <w:lvlJc w:val="left"/>
      <w:pPr>
        <w:tabs>
          <w:tab w:val="num" w:pos="5760"/>
        </w:tabs>
        <w:ind w:left="5760" w:hanging="360"/>
      </w:pPr>
      <w:rPr>
        <w:rFonts w:ascii="Times New Roman" w:hAnsi="Times New Roman" w:hint="default"/>
      </w:rPr>
    </w:lvl>
    <w:lvl w:ilvl="8" w:tplc="31026D8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A332676"/>
    <w:multiLevelType w:val="hybridMultilevel"/>
    <w:tmpl w:val="57DABAAA"/>
    <w:lvl w:ilvl="0" w:tplc="AE2AFEC4">
      <w:start w:val="1"/>
      <w:numFmt w:val="bullet"/>
      <w:lvlText w:val="•"/>
      <w:lvlJc w:val="left"/>
      <w:pPr>
        <w:tabs>
          <w:tab w:val="num" w:pos="720"/>
        </w:tabs>
        <w:ind w:left="720" w:hanging="360"/>
      </w:pPr>
      <w:rPr>
        <w:rFonts w:ascii="Times New Roman" w:hAnsi="Times New Roman" w:hint="default"/>
      </w:rPr>
    </w:lvl>
    <w:lvl w:ilvl="1" w:tplc="2A960DFE">
      <w:numFmt w:val="bullet"/>
      <w:lvlText w:val="•"/>
      <w:lvlJc w:val="left"/>
      <w:pPr>
        <w:tabs>
          <w:tab w:val="num" w:pos="1440"/>
        </w:tabs>
        <w:ind w:left="1440" w:hanging="360"/>
      </w:pPr>
      <w:rPr>
        <w:rFonts w:ascii="Times New Roman" w:hAnsi="Times New Roman" w:hint="default"/>
      </w:rPr>
    </w:lvl>
    <w:lvl w:ilvl="2" w:tplc="404C19E8" w:tentative="1">
      <w:start w:val="1"/>
      <w:numFmt w:val="bullet"/>
      <w:lvlText w:val="•"/>
      <w:lvlJc w:val="left"/>
      <w:pPr>
        <w:tabs>
          <w:tab w:val="num" w:pos="2160"/>
        </w:tabs>
        <w:ind w:left="2160" w:hanging="360"/>
      </w:pPr>
      <w:rPr>
        <w:rFonts w:ascii="Times New Roman" w:hAnsi="Times New Roman" w:hint="default"/>
      </w:rPr>
    </w:lvl>
    <w:lvl w:ilvl="3" w:tplc="377AAFB0" w:tentative="1">
      <w:start w:val="1"/>
      <w:numFmt w:val="bullet"/>
      <w:lvlText w:val="•"/>
      <w:lvlJc w:val="left"/>
      <w:pPr>
        <w:tabs>
          <w:tab w:val="num" w:pos="2880"/>
        </w:tabs>
        <w:ind w:left="2880" w:hanging="360"/>
      </w:pPr>
      <w:rPr>
        <w:rFonts w:ascii="Times New Roman" w:hAnsi="Times New Roman" w:hint="default"/>
      </w:rPr>
    </w:lvl>
    <w:lvl w:ilvl="4" w:tplc="5F70C4F6" w:tentative="1">
      <w:start w:val="1"/>
      <w:numFmt w:val="bullet"/>
      <w:lvlText w:val="•"/>
      <w:lvlJc w:val="left"/>
      <w:pPr>
        <w:tabs>
          <w:tab w:val="num" w:pos="3600"/>
        </w:tabs>
        <w:ind w:left="3600" w:hanging="360"/>
      </w:pPr>
      <w:rPr>
        <w:rFonts w:ascii="Times New Roman" w:hAnsi="Times New Roman" w:hint="default"/>
      </w:rPr>
    </w:lvl>
    <w:lvl w:ilvl="5" w:tplc="8A50A1FC" w:tentative="1">
      <w:start w:val="1"/>
      <w:numFmt w:val="bullet"/>
      <w:lvlText w:val="•"/>
      <w:lvlJc w:val="left"/>
      <w:pPr>
        <w:tabs>
          <w:tab w:val="num" w:pos="4320"/>
        </w:tabs>
        <w:ind w:left="4320" w:hanging="360"/>
      </w:pPr>
      <w:rPr>
        <w:rFonts w:ascii="Times New Roman" w:hAnsi="Times New Roman" w:hint="default"/>
      </w:rPr>
    </w:lvl>
    <w:lvl w:ilvl="6" w:tplc="BB3691C2" w:tentative="1">
      <w:start w:val="1"/>
      <w:numFmt w:val="bullet"/>
      <w:lvlText w:val="•"/>
      <w:lvlJc w:val="left"/>
      <w:pPr>
        <w:tabs>
          <w:tab w:val="num" w:pos="5040"/>
        </w:tabs>
        <w:ind w:left="5040" w:hanging="360"/>
      </w:pPr>
      <w:rPr>
        <w:rFonts w:ascii="Times New Roman" w:hAnsi="Times New Roman" w:hint="default"/>
      </w:rPr>
    </w:lvl>
    <w:lvl w:ilvl="7" w:tplc="2E5838FA" w:tentative="1">
      <w:start w:val="1"/>
      <w:numFmt w:val="bullet"/>
      <w:lvlText w:val="•"/>
      <w:lvlJc w:val="left"/>
      <w:pPr>
        <w:tabs>
          <w:tab w:val="num" w:pos="5760"/>
        </w:tabs>
        <w:ind w:left="5760" w:hanging="360"/>
      </w:pPr>
      <w:rPr>
        <w:rFonts w:ascii="Times New Roman" w:hAnsi="Times New Roman" w:hint="default"/>
      </w:rPr>
    </w:lvl>
    <w:lvl w:ilvl="8" w:tplc="5210AE6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82C339E"/>
    <w:multiLevelType w:val="hybridMultilevel"/>
    <w:tmpl w:val="DF7C5D6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A8507E5"/>
    <w:multiLevelType w:val="hybridMultilevel"/>
    <w:tmpl w:val="269C766A"/>
    <w:lvl w:ilvl="0" w:tplc="29AC1E52">
      <w:start w:val="1"/>
      <w:numFmt w:val="bullet"/>
      <w:lvlText w:val="•"/>
      <w:lvlJc w:val="left"/>
      <w:pPr>
        <w:tabs>
          <w:tab w:val="num" w:pos="720"/>
        </w:tabs>
        <w:ind w:left="720" w:hanging="360"/>
      </w:pPr>
      <w:rPr>
        <w:rFonts w:ascii="Times New Roman" w:hAnsi="Times New Roman" w:hint="default"/>
      </w:rPr>
    </w:lvl>
    <w:lvl w:ilvl="1" w:tplc="AA400736" w:tentative="1">
      <w:start w:val="1"/>
      <w:numFmt w:val="bullet"/>
      <w:lvlText w:val="•"/>
      <w:lvlJc w:val="left"/>
      <w:pPr>
        <w:tabs>
          <w:tab w:val="num" w:pos="1440"/>
        </w:tabs>
        <w:ind w:left="1440" w:hanging="360"/>
      </w:pPr>
      <w:rPr>
        <w:rFonts w:ascii="Times New Roman" w:hAnsi="Times New Roman" w:hint="default"/>
      </w:rPr>
    </w:lvl>
    <w:lvl w:ilvl="2" w:tplc="222C6A78" w:tentative="1">
      <w:start w:val="1"/>
      <w:numFmt w:val="bullet"/>
      <w:lvlText w:val="•"/>
      <w:lvlJc w:val="left"/>
      <w:pPr>
        <w:tabs>
          <w:tab w:val="num" w:pos="2160"/>
        </w:tabs>
        <w:ind w:left="2160" w:hanging="360"/>
      </w:pPr>
      <w:rPr>
        <w:rFonts w:ascii="Times New Roman" w:hAnsi="Times New Roman" w:hint="default"/>
      </w:rPr>
    </w:lvl>
    <w:lvl w:ilvl="3" w:tplc="DEC4C088" w:tentative="1">
      <w:start w:val="1"/>
      <w:numFmt w:val="bullet"/>
      <w:lvlText w:val="•"/>
      <w:lvlJc w:val="left"/>
      <w:pPr>
        <w:tabs>
          <w:tab w:val="num" w:pos="2880"/>
        </w:tabs>
        <w:ind w:left="2880" w:hanging="360"/>
      </w:pPr>
      <w:rPr>
        <w:rFonts w:ascii="Times New Roman" w:hAnsi="Times New Roman" w:hint="default"/>
      </w:rPr>
    </w:lvl>
    <w:lvl w:ilvl="4" w:tplc="B3D8D61C" w:tentative="1">
      <w:start w:val="1"/>
      <w:numFmt w:val="bullet"/>
      <w:lvlText w:val="•"/>
      <w:lvlJc w:val="left"/>
      <w:pPr>
        <w:tabs>
          <w:tab w:val="num" w:pos="3600"/>
        </w:tabs>
        <w:ind w:left="3600" w:hanging="360"/>
      </w:pPr>
      <w:rPr>
        <w:rFonts w:ascii="Times New Roman" w:hAnsi="Times New Roman" w:hint="default"/>
      </w:rPr>
    </w:lvl>
    <w:lvl w:ilvl="5" w:tplc="86BAF83A" w:tentative="1">
      <w:start w:val="1"/>
      <w:numFmt w:val="bullet"/>
      <w:lvlText w:val="•"/>
      <w:lvlJc w:val="left"/>
      <w:pPr>
        <w:tabs>
          <w:tab w:val="num" w:pos="4320"/>
        </w:tabs>
        <w:ind w:left="4320" w:hanging="360"/>
      </w:pPr>
      <w:rPr>
        <w:rFonts w:ascii="Times New Roman" w:hAnsi="Times New Roman" w:hint="default"/>
      </w:rPr>
    </w:lvl>
    <w:lvl w:ilvl="6" w:tplc="7584C668" w:tentative="1">
      <w:start w:val="1"/>
      <w:numFmt w:val="bullet"/>
      <w:lvlText w:val="•"/>
      <w:lvlJc w:val="left"/>
      <w:pPr>
        <w:tabs>
          <w:tab w:val="num" w:pos="5040"/>
        </w:tabs>
        <w:ind w:left="5040" w:hanging="360"/>
      </w:pPr>
      <w:rPr>
        <w:rFonts w:ascii="Times New Roman" w:hAnsi="Times New Roman" w:hint="default"/>
      </w:rPr>
    </w:lvl>
    <w:lvl w:ilvl="7" w:tplc="07083624" w:tentative="1">
      <w:start w:val="1"/>
      <w:numFmt w:val="bullet"/>
      <w:lvlText w:val="•"/>
      <w:lvlJc w:val="left"/>
      <w:pPr>
        <w:tabs>
          <w:tab w:val="num" w:pos="5760"/>
        </w:tabs>
        <w:ind w:left="5760" w:hanging="360"/>
      </w:pPr>
      <w:rPr>
        <w:rFonts w:ascii="Times New Roman" w:hAnsi="Times New Roman" w:hint="default"/>
      </w:rPr>
    </w:lvl>
    <w:lvl w:ilvl="8" w:tplc="897284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C021E14"/>
    <w:multiLevelType w:val="hybridMultilevel"/>
    <w:tmpl w:val="3650F5C0"/>
    <w:lvl w:ilvl="0" w:tplc="6E146CEE">
      <w:start w:val="1"/>
      <w:numFmt w:val="bullet"/>
      <w:lvlText w:val="•"/>
      <w:lvlJc w:val="left"/>
      <w:pPr>
        <w:tabs>
          <w:tab w:val="num" w:pos="720"/>
        </w:tabs>
        <w:ind w:left="720" w:hanging="360"/>
      </w:pPr>
      <w:rPr>
        <w:rFonts w:ascii="Times New Roman" w:hAnsi="Times New Roman" w:hint="default"/>
      </w:rPr>
    </w:lvl>
    <w:lvl w:ilvl="1" w:tplc="6C3464C6">
      <w:numFmt w:val="bullet"/>
      <w:lvlText w:val="•"/>
      <w:lvlJc w:val="left"/>
      <w:pPr>
        <w:tabs>
          <w:tab w:val="num" w:pos="1440"/>
        </w:tabs>
        <w:ind w:left="1440" w:hanging="360"/>
      </w:pPr>
      <w:rPr>
        <w:rFonts w:ascii="Times New Roman" w:hAnsi="Times New Roman" w:hint="default"/>
      </w:rPr>
    </w:lvl>
    <w:lvl w:ilvl="2" w:tplc="7326D2F2">
      <w:numFmt w:val="bullet"/>
      <w:lvlText w:val=""/>
      <w:lvlJc w:val="left"/>
      <w:pPr>
        <w:tabs>
          <w:tab w:val="num" w:pos="2160"/>
        </w:tabs>
        <w:ind w:left="2160" w:hanging="360"/>
      </w:pPr>
      <w:rPr>
        <w:rFonts w:ascii="Wingdings" w:hAnsi="Wingdings" w:hint="default"/>
      </w:rPr>
    </w:lvl>
    <w:lvl w:ilvl="3" w:tplc="0E1A65B2" w:tentative="1">
      <w:start w:val="1"/>
      <w:numFmt w:val="bullet"/>
      <w:lvlText w:val="•"/>
      <w:lvlJc w:val="left"/>
      <w:pPr>
        <w:tabs>
          <w:tab w:val="num" w:pos="2880"/>
        </w:tabs>
        <w:ind w:left="2880" w:hanging="360"/>
      </w:pPr>
      <w:rPr>
        <w:rFonts w:ascii="Times New Roman" w:hAnsi="Times New Roman" w:hint="default"/>
      </w:rPr>
    </w:lvl>
    <w:lvl w:ilvl="4" w:tplc="EFE81BBC" w:tentative="1">
      <w:start w:val="1"/>
      <w:numFmt w:val="bullet"/>
      <w:lvlText w:val="•"/>
      <w:lvlJc w:val="left"/>
      <w:pPr>
        <w:tabs>
          <w:tab w:val="num" w:pos="3600"/>
        </w:tabs>
        <w:ind w:left="3600" w:hanging="360"/>
      </w:pPr>
      <w:rPr>
        <w:rFonts w:ascii="Times New Roman" w:hAnsi="Times New Roman" w:hint="default"/>
      </w:rPr>
    </w:lvl>
    <w:lvl w:ilvl="5" w:tplc="5E64992C" w:tentative="1">
      <w:start w:val="1"/>
      <w:numFmt w:val="bullet"/>
      <w:lvlText w:val="•"/>
      <w:lvlJc w:val="left"/>
      <w:pPr>
        <w:tabs>
          <w:tab w:val="num" w:pos="4320"/>
        </w:tabs>
        <w:ind w:left="4320" w:hanging="360"/>
      </w:pPr>
      <w:rPr>
        <w:rFonts w:ascii="Times New Roman" w:hAnsi="Times New Roman" w:hint="default"/>
      </w:rPr>
    </w:lvl>
    <w:lvl w:ilvl="6" w:tplc="A81492B8" w:tentative="1">
      <w:start w:val="1"/>
      <w:numFmt w:val="bullet"/>
      <w:lvlText w:val="•"/>
      <w:lvlJc w:val="left"/>
      <w:pPr>
        <w:tabs>
          <w:tab w:val="num" w:pos="5040"/>
        </w:tabs>
        <w:ind w:left="5040" w:hanging="360"/>
      </w:pPr>
      <w:rPr>
        <w:rFonts w:ascii="Times New Roman" w:hAnsi="Times New Roman" w:hint="default"/>
      </w:rPr>
    </w:lvl>
    <w:lvl w:ilvl="7" w:tplc="1A268ACA" w:tentative="1">
      <w:start w:val="1"/>
      <w:numFmt w:val="bullet"/>
      <w:lvlText w:val="•"/>
      <w:lvlJc w:val="left"/>
      <w:pPr>
        <w:tabs>
          <w:tab w:val="num" w:pos="5760"/>
        </w:tabs>
        <w:ind w:left="5760" w:hanging="360"/>
      </w:pPr>
      <w:rPr>
        <w:rFonts w:ascii="Times New Roman" w:hAnsi="Times New Roman" w:hint="default"/>
      </w:rPr>
    </w:lvl>
    <w:lvl w:ilvl="8" w:tplc="ED683C2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142"/>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1FC"/>
    <w:rsid w:val="000128B3"/>
    <w:rsid w:val="00052C56"/>
    <w:rsid w:val="0005598A"/>
    <w:rsid w:val="00055E03"/>
    <w:rsid w:val="00071170"/>
    <w:rsid w:val="00071D3F"/>
    <w:rsid w:val="00077766"/>
    <w:rsid w:val="000932B9"/>
    <w:rsid w:val="000B0F42"/>
    <w:rsid w:val="000B7BCD"/>
    <w:rsid w:val="000D6FF7"/>
    <w:rsid w:val="000F3BDC"/>
    <w:rsid w:val="000F4786"/>
    <w:rsid w:val="00103931"/>
    <w:rsid w:val="00104DF2"/>
    <w:rsid w:val="00114B8A"/>
    <w:rsid w:val="00117BAD"/>
    <w:rsid w:val="00136E3B"/>
    <w:rsid w:val="00150F24"/>
    <w:rsid w:val="00152CE9"/>
    <w:rsid w:val="00155370"/>
    <w:rsid w:val="00166DAB"/>
    <w:rsid w:val="001A27BA"/>
    <w:rsid w:val="001A3EC6"/>
    <w:rsid w:val="001A632B"/>
    <w:rsid w:val="001A6F6D"/>
    <w:rsid w:val="001C4AE7"/>
    <w:rsid w:val="001D03F7"/>
    <w:rsid w:val="00205967"/>
    <w:rsid w:val="002135A1"/>
    <w:rsid w:val="0021573E"/>
    <w:rsid w:val="00224177"/>
    <w:rsid w:val="00226B80"/>
    <w:rsid w:val="00233654"/>
    <w:rsid w:val="002574E1"/>
    <w:rsid w:val="00273043"/>
    <w:rsid w:val="00283BC8"/>
    <w:rsid w:val="002867D5"/>
    <w:rsid w:val="00296ECF"/>
    <w:rsid w:val="002B1113"/>
    <w:rsid w:val="002B6CF5"/>
    <w:rsid w:val="002C01BF"/>
    <w:rsid w:val="002D2AA2"/>
    <w:rsid w:val="002D5E43"/>
    <w:rsid w:val="002D7419"/>
    <w:rsid w:val="002E2195"/>
    <w:rsid w:val="002F318B"/>
    <w:rsid w:val="00306B64"/>
    <w:rsid w:val="00342582"/>
    <w:rsid w:val="003708BD"/>
    <w:rsid w:val="003818E3"/>
    <w:rsid w:val="003A0E97"/>
    <w:rsid w:val="003B332E"/>
    <w:rsid w:val="003C3D14"/>
    <w:rsid w:val="003C5C55"/>
    <w:rsid w:val="003D209B"/>
    <w:rsid w:val="003D20EB"/>
    <w:rsid w:val="003E6AE6"/>
    <w:rsid w:val="003F6D37"/>
    <w:rsid w:val="00406E51"/>
    <w:rsid w:val="004270AC"/>
    <w:rsid w:val="004630CC"/>
    <w:rsid w:val="004633DA"/>
    <w:rsid w:val="00480812"/>
    <w:rsid w:val="004C36BF"/>
    <w:rsid w:val="004D18DB"/>
    <w:rsid w:val="004D6A05"/>
    <w:rsid w:val="004E2A8B"/>
    <w:rsid w:val="004F5CF2"/>
    <w:rsid w:val="00516233"/>
    <w:rsid w:val="00521F28"/>
    <w:rsid w:val="005254A6"/>
    <w:rsid w:val="0053705F"/>
    <w:rsid w:val="00587B22"/>
    <w:rsid w:val="0059626B"/>
    <w:rsid w:val="005972A9"/>
    <w:rsid w:val="005A17A4"/>
    <w:rsid w:val="005A7FFA"/>
    <w:rsid w:val="005D3F2A"/>
    <w:rsid w:val="005D4C8E"/>
    <w:rsid w:val="005E6624"/>
    <w:rsid w:val="005F6D30"/>
    <w:rsid w:val="00604559"/>
    <w:rsid w:val="00613CF9"/>
    <w:rsid w:val="00626BCF"/>
    <w:rsid w:val="006279BF"/>
    <w:rsid w:val="006328A9"/>
    <w:rsid w:val="00633624"/>
    <w:rsid w:val="00645219"/>
    <w:rsid w:val="00650250"/>
    <w:rsid w:val="006519D8"/>
    <w:rsid w:val="00657A55"/>
    <w:rsid w:val="006617B6"/>
    <w:rsid w:val="006631D7"/>
    <w:rsid w:val="0067081A"/>
    <w:rsid w:val="00677DAA"/>
    <w:rsid w:val="00680075"/>
    <w:rsid w:val="006B1D24"/>
    <w:rsid w:val="006B47BA"/>
    <w:rsid w:val="006C11FC"/>
    <w:rsid w:val="006C7638"/>
    <w:rsid w:val="006E0556"/>
    <w:rsid w:val="006E2FD3"/>
    <w:rsid w:val="006E4AEE"/>
    <w:rsid w:val="006F0E0F"/>
    <w:rsid w:val="006F561C"/>
    <w:rsid w:val="00700126"/>
    <w:rsid w:val="00702140"/>
    <w:rsid w:val="00702A65"/>
    <w:rsid w:val="00710B69"/>
    <w:rsid w:val="007161B1"/>
    <w:rsid w:val="00732C68"/>
    <w:rsid w:val="007349EB"/>
    <w:rsid w:val="0074146A"/>
    <w:rsid w:val="007652D4"/>
    <w:rsid w:val="007956B9"/>
    <w:rsid w:val="007C395F"/>
    <w:rsid w:val="007D61A5"/>
    <w:rsid w:val="007F1711"/>
    <w:rsid w:val="00824427"/>
    <w:rsid w:val="00834F0A"/>
    <w:rsid w:val="00837C73"/>
    <w:rsid w:val="00841359"/>
    <w:rsid w:val="008443C5"/>
    <w:rsid w:val="00846AEB"/>
    <w:rsid w:val="00855D8C"/>
    <w:rsid w:val="00877168"/>
    <w:rsid w:val="00881A90"/>
    <w:rsid w:val="00884764"/>
    <w:rsid w:val="008A0A59"/>
    <w:rsid w:val="008A6C90"/>
    <w:rsid w:val="008B108E"/>
    <w:rsid w:val="008B24FC"/>
    <w:rsid w:val="008C3B85"/>
    <w:rsid w:val="008D0409"/>
    <w:rsid w:val="008E3FF4"/>
    <w:rsid w:val="008F2EEA"/>
    <w:rsid w:val="00910D83"/>
    <w:rsid w:val="00911522"/>
    <w:rsid w:val="0093070A"/>
    <w:rsid w:val="00942593"/>
    <w:rsid w:val="0096042B"/>
    <w:rsid w:val="00971A0B"/>
    <w:rsid w:val="00986F3D"/>
    <w:rsid w:val="009871B7"/>
    <w:rsid w:val="00993CB8"/>
    <w:rsid w:val="009A14C7"/>
    <w:rsid w:val="009A6B75"/>
    <w:rsid w:val="009D047B"/>
    <w:rsid w:val="009F02B5"/>
    <w:rsid w:val="009F2074"/>
    <w:rsid w:val="009F38B2"/>
    <w:rsid w:val="00A105F1"/>
    <w:rsid w:val="00A258B3"/>
    <w:rsid w:val="00A320F1"/>
    <w:rsid w:val="00A86D0C"/>
    <w:rsid w:val="00A87B9F"/>
    <w:rsid w:val="00AC2217"/>
    <w:rsid w:val="00AD6D72"/>
    <w:rsid w:val="00AD7618"/>
    <w:rsid w:val="00AF1C74"/>
    <w:rsid w:val="00B05C95"/>
    <w:rsid w:val="00B07921"/>
    <w:rsid w:val="00B15846"/>
    <w:rsid w:val="00B2171E"/>
    <w:rsid w:val="00B30BC2"/>
    <w:rsid w:val="00B350D5"/>
    <w:rsid w:val="00B37E5B"/>
    <w:rsid w:val="00B52D1A"/>
    <w:rsid w:val="00B70B80"/>
    <w:rsid w:val="00B71495"/>
    <w:rsid w:val="00B75C71"/>
    <w:rsid w:val="00BA4CCF"/>
    <w:rsid w:val="00BD5801"/>
    <w:rsid w:val="00BE599E"/>
    <w:rsid w:val="00BF594A"/>
    <w:rsid w:val="00BF7DC7"/>
    <w:rsid w:val="00C067A9"/>
    <w:rsid w:val="00C51AC8"/>
    <w:rsid w:val="00C71B85"/>
    <w:rsid w:val="00C76451"/>
    <w:rsid w:val="00CB7E5F"/>
    <w:rsid w:val="00CD3C99"/>
    <w:rsid w:val="00D1703A"/>
    <w:rsid w:val="00D21904"/>
    <w:rsid w:val="00D30677"/>
    <w:rsid w:val="00D31F0C"/>
    <w:rsid w:val="00D34120"/>
    <w:rsid w:val="00D35E6A"/>
    <w:rsid w:val="00D360ED"/>
    <w:rsid w:val="00D41BB0"/>
    <w:rsid w:val="00D426DD"/>
    <w:rsid w:val="00D4329D"/>
    <w:rsid w:val="00D8097C"/>
    <w:rsid w:val="00D9264D"/>
    <w:rsid w:val="00D93769"/>
    <w:rsid w:val="00DA354D"/>
    <w:rsid w:val="00E0461B"/>
    <w:rsid w:val="00E2724A"/>
    <w:rsid w:val="00E343B5"/>
    <w:rsid w:val="00E42095"/>
    <w:rsid w:val="00E47570"/>
    <w:rsid w:val="00E65D94"/>
    <w:rsid w:val="00E66A71"/>
    <w:rsid w:val="00E805E0"/>
    <w:rsid w:val="00EA6222"/>
    <w:rsid w:val="00EC181B"/>
    <w:rsid w:val="00EC3E33"/>
    <w:rsid w:val="00ED0282"/>
    <w:rsid w:val="00EE03CF"/>
    <w:rsid w:val="00EE7D8B"/>
    <w:rsid w:val="00EF527A"/>
    <w:rsid w:val="00F27194"/>
    <w:rsid w:val="00F27D85"/>
    <w:rsid w:val="00F43AE6"/>
    <w:rsid w:val="00F50E09"/>
    <w:rsid w:val="00F57E5E"/>
    <w:rsid w:val="00F63DAB"/>
    <w:rsid w:val="00F77C23"/>
    <w:rsid w:val="00F81A5D"/>
    <w:rsid w:val="00F83712"/>
    <w:rsid w:val="00FA304A"/>
    <w:rsid w:val="00FC2ECC"/>
    <w:rsid w:val="00FC4562"/>
    <w:rsid w:val="00FD2CAD"/>
    <w:rsid w:val="00FF0C28"/>
    <w:rsid w:val="00FF63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5E2A32"/>
  <w15:docId w15:val="{8341D909-3CCE-4CA2-8EAA-8DF7D511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bCs/>
        <w:sz w:val="24"/>
        <w:szCs w:val="24"/>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52CE9"/>
    <w:pPr>
      <w:spacing w:after="0" w:line="360" w:lineRule="auto"/>
      <w:jc w:val="both"/>
    </w:pPr>
  </w:style>
  <w:style w:type="paragraph" w:styleId="Otsikko1">
    <w:name w:val="heading 1"/>
    <w:basedOn w:val="Normaali"/>
    <w:next w:val="Normaali"/>
    <w:link w:val="Otsikko1Char"/>
    <w:uiPriority w:val="9"/>
    <w:qFormat/>
    <w:rsid w:val="000F3BDC"/>
    <w:pPr>
      <w:keepNext/>
      <w:keepLines/>
      <w:numPr>
        <w:numId w:val="1"/>
      </w:numPr>
      <w:ind w:left="284" w:hanging="284"/>
      <w:outlineLvl w:val="0"/>
    </w:pPr>
    <w:rPr>
      <w:rFonts w:eastAsiaTheme="majorEastAsia" w:cstheme="majorHAnsi"/>
      <w:b/>
      <w:bCs w:val="0"/>
      <w:caps/>
      <w:sz w:val="28"/>
      <w:szCs w:val="28"/>
    </w:rPr>
  </w:style>
  <w:style w:type="paragraph" w:styleId="Otsikko2">
    <w:name w:val="heading 2"/>
    <w:basedOn w:val="Normaali"/>
    <w:next w:val="Normaali"/>
    <w:link w:val="Otsikko2Char"/>
    <w:uiPriority w:val="9"/>
    <w:unhideWhenUsed/>
    <w:qFormat/>
    <w:rsid w:val="006631D7"/>
    <w:pPr>
      <w:keepNext/>
      <w:keepLines/>
      <w:numPr>
        <w:ilvl w:val="1"/>
        <w:numId w:val="1"/>
      </w:numPr>
      <w:ind w:left="454" w:hanging="454"/>
      <w:outlineLvl w:val="1"/>
    </w:pPr>
    <w:rPr>
      <w:rFonts w:eastAsiaTheme="majorEastAsia" w:cstheme="majorHAnsi"/>
      <w:b/>
      <w:bCs w:val="0"/>
      <w:szCs w:val="26"/>
    </w:rPr>
  </w:style>
  <w:style w:type="paragraph" w:styleId="Otsikko3">
    <w:name w:val="heading 3"/>
    <w:basedOn w:val="Normaali"/>
    <w:next w:val="Normaali"/>
    <w:link w:val="Otsikko3Char"/>
    <w:uiPriority w:val="9"/>
    <w:unhideWhenUsed/>
    <w:qFormat/>
    <w:rsid w:val="008B24FC"/>
    <w:pPr>
      <w:keepNext/>
      <w:keepLines/>
      <w:numPr>
        <w:ilvl w:val="2"/>
        <w:numId w:val="1"/>
      </w:numPr>
      <w:ind w:left="680" w:hanging="680"/>
      <w:outlineLvl w:val="2"/>
    </w:pPr>
    <w:rPr>
      <w:rFonts w:eastAsiaTheme="majorEastAsia" w:cstheme="majorHAnsi"/>
      <w:b/>
      <w:bCs w:val="0"/>
      <w:i/>
    </w:rPr>
  </w:style>
  <w:style w:type="paragraph" w:styleId="Otsikko4">
    <w:name w:val="heading 4"/>
    <w:basedOn w:val="Normaali"/>
    <w:next w:val="Normaali"/>
    <w:link w:val="Otsikko4Char"/>
    <w:uiPriority w:val="9"/>
    <w:unhideWhenUsed/>
    <w:qFormat/>
    <w:rsid w:val="008B24FC"/>
    <w:pPr>
      <w:keepNext/>
      <w:keepLines/>
      <w:numPr>
        <w:ilvl w:val="3"/>
        <w:numId w:val="1"/>
      </w:numPr>
      <w:spacing w:before="200"/>
      <w:outlineLvl w:val="3"/>
    </w:pPr>
    <w:rPr>
      <w:rFonts w:asciiTheme="majorHAnsi" w:eastAsiaTheme="majorEastAsia" w:hAnsiTheme="majorHAnsi" w:cstheme="majorBidi"/>
      <w:bCs w:val="0"/>
      <w:i/>
      <w:iCs/>
    </w:rPr>
  </w:style>
  <w:style w:type="paragraph" w:styleId="Otsikko5">
    <w:name w:val="heading 5"/>
    <w:basedOn w:val="Normaali"/>
    <w:next w:val="Normaali"/>
    <w:link w:val="Otsikko5Char"/>
    <w:uiPriority w:val="9"/>
    <w:semiHidden/>
    <w:unhideWhenUsed/>
    <w:qFormat/>
    <w:rsid w:val="000F3BD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semiHidden/>
    <w:unhideWhenUsed/>
    <w:qFormat/>
    <w:rsid w:val="000F3BD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semiHidden/>
    <w:unhideWhenUsed/>
    <w:qFormat/>
    <w:rsid w:val="000F3BD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0F3BD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unhideWhenUsed/>
    <w:qFormat/>
    <w:rsid w:val="000F3BD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0461B"/>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E0461B"/>
  </w:style>
  <w:style w:type="paragraph" w:styleId="Alatunniste">
    <w:name w:val="footer"/>
    <w:basedOn w:val="Normaali"/>
    <w:link w:val="AlatunnisteChar"/>
    <w:uiPriority w:val="99"/>
    <w:unhideWhenUsed/>
    <w:rsid w:val="00E0461B"/>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E0461B"/>
  </w:style>
  <w:style w:type="character" w:customStyle="1" w:styleId="Otsikko1Char">
    <w:name w:val="Otsikko 1 Char"/>
    <w:basedOn w:val="Kappaleenoletusfontti"/>
    <w:link w:val="Otsikko1"/>
    <w:uiPriority w:val="9"/>
    <w:rsid w:val="000F3BDC"/>
    <w:rPr>
      <w:rFonts w:ascii="Times New Roman" w:eastAsiaTheme="majorEastAsia" w:hAnsi="Times New Roman" w:cstheme="majorHAnsi"/>
      <w:b/>
      <w:bCs w:val="0"/>
      <w:caps/>
      <w:sz w:val="28"/>
      <w:szCs w:val="28"/>
    </w:rPr>
  </w:style>
  <w:style w:type="character" w:customStyle="1" w:styleId="Otsikko2Char">
    <w:name w:val="Otsikko 2 Char"/>
    <w:basedOn w:val="Kappaleenoletusfontti"/>
    <w:link w:val="Otsikko2"/>
    <w:uiPriority w:val="9"/>
    <w:rsid w:val="006631D7"/>
    <w:rPr>
      <w:rFonts w:ascii="Times New Roman" w:eastAsiaTheme="majorEastAsia" w:hAnsi="Times New Roman" w:cstheme="majorHAnsi"/>
      <w:b/>
      <w:bCs w:val="0"/>
      <w:sz w:val="24"/>
      <w:szCs w:val="26"/>
    </w:rPr>
  </w:style>
  <w:style w:type="character" w:customStyle="1" w:styleId="Otsikko3Char">
    <w:name w:val="Otsikko 3 Char"/>
    <w:basedOn w:val="Kappaleenoletusfontti"/>
    <w:link w:val="Otsikko3"/>
    <w:uiPriority w:val="9"/>
    <w:rsid w:val="008B24FC"/>
    <w:rPr>
      <w:rFonts w:ascii="Times New Roman" w:eastAsiaTheme="majorEastAsia" w:hAnsi="Times New Roman" w:cstheme="majorHAnsi"/>
      <w:b/>
      <w:bCs w:val="0"/>
      <w:i/>
      <w:sz w:val="24"/>
    </w:rPr>
  </w:style>
  <w:style w:type="character" w:customStyle="1" w:styleId="Otsikko4Char">
    <w:name w:val="Otsikko 4 Char"/>
    <w:basedOn w:val="Kappaleenoletusfontti"/>
    <w:link w:val="Otsikko4"/>
    <w:uiPriority w:val="9"/>
    <w:rsid w:val="008B24FC"/>
    <w:rPr>
      <w:rFonts w:asciiTheme="majorHAnsi" w:eastAsiaTheme="majorEastAsia" w:hAnsiTheme="majorHAnsi" w:cstheme="majorBidi"/>
      <w:bCs w:val="0"/>
      <w:i/>
      <w:iCs/>
      <w:sz w:val="24"/>
    </w:rPr>
  </w:style>
  <w:style w:type="character" w:customStyle="1" w:styleId="Otsikko5Char">
    <w:name w:val="Otsikko 5 Char"/>
    <w:basedOn w:val="Kappaleenoletusfontti"/>
    <w:link w:val="Otsikko5"/>
    <w:uiPriority w:val="9"/>
    <w:semiHidden/>
    <w:rsid w:val="000F3BDC"/>
    <w:rPr>
      <w:rFonts w:asciiTheme="majorHAnsi" w:eastAsiaTheme="majorEastAsia" w:hAnsiTheme="majorHAnsi" w:cstheme="majorBidi"/>
      <w:color w:val="243F60" w:themeColor="accent1" w:themeShade="7F"/>
      <w:sz w:val="24"/>
    </w:rPr>
  </w:style>
  <w:style w:type="character" w:customStyle="1" w:styleId="Otsikko6Char">
    <w:name w:val="Otsikko 6 Char"/>
    <w:basedOn w:val="Kappaleenoletusfontti"/>
    <w:link w:val="Otsikko6"/>
    <w:uiPriority w:val="9"/>
    <w:semiHidden/>
    <w:rsid w:val="000F3BDC"/>
    <w:rPr>
      <w:rFonts w:asciiTheme="majorHAnsi" w:eastAsiaTheme="majorEastAsia" w:hAnsiTheme="majorHAnsi" w:cstheme="majorBidi"/>
      <w:i/>
      <w:iCs/>
      <w:color w:val="243F60" w:themeColor="accent1" w:themeShade="7F"/>
      <w:sz w:val="24"/>
    </w:rPr>
  </w:style>
  <w:style w:type="character" w:customStyle="1" w:styleId="Otsikko7Char">
    <w:name w:val="Otsikko 7 Char"/>
    <w:basedOn w:val="Kappaleenoletusfontti"/>
    <w:link w:val="Otsikko7"/>
    <w:uiPriority w:val="9"/>
    <w:semiHidden/>
    <w:rsid w:val="000F3BDC"/>
    <w:rPr>
      <w:rFonts w:asciiTheme="majorHAnsi" w:eastAsiaTheme="majorEastAsia" w:hAnsiTheme="majorHAnsi" w:cstheme="majorBidi"/>
      <w:i/>
      <w:iCs/>
      <w:color w:val="404040" w:themeColor="text1" w:themeTint="BF"/>
      <w:sz w:val="24"/>
    </w:rPr>
  </w:style>
  <w:style w:type="character" w:customStyle="1" w:styleId="Otsikko8Char">
    <w:name w:val="Otsikko 8 Char"/>
    <w:basedOn w:val="Kappaleenoletusfontti"/>
    <w:link w:val="Otsikko8"/>
    <w:uiPriority w:val="9"/>
    <w:semiHidden/>
    <w:rsid w:val="000F3BDC"/>
    <w:rPr>
      <w:rFonts w:asciiTheme="majorHAnsi" w:eastAsiaTheme="majorEastAsia" w:hAnsiTheme="majorHAnsi"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0F3BDC"/>
    <w:rPr>
      <w:rFonts w:asciiTheme="majorHAnsi" w:eastAsiaTheme="majorEastAsia" w:hAnsiTheme="majorHAnsi" w:cstheme="majorBidi"/>
      <w:i/>
      <w:iCs/>
      <w:color w:val="404040" w:themeColor="text1" w:themeTint="BF"/>
      <w:sz w:val="20"/>
      <w:szCs w:val="20"/>
    </w:rPr>
  </w:style>
  <w:style w:type="character" w:styleId="Hyperlinkki">
    <w:name w:val="Hyperlink"/>
    <w:basedOn w:val="Kappaleenoletusfontti"/>
    <w:uiPriority w:val="99"/>
    <w:unhideWhenUsed/>
    <w:rsid w:val="000F3BDC"/>
    <w:rPr>
      <w:color w:val="0000FF" w:themeColor="hyperlink"/>
      <w:u w:val="single"/>
    </w:rPr>
  </w:style>
  <w:style w:type="paragraph" w:styleId="Sisluet1">
    <w:name w:val="toc 1"/>
    <w:basedOn w:val="Normaali"/>
    <w:next w:val="Normaali"/>
    <w:autoRedefine/>
    <w:uiPriority w:val="39"/>
    <w:unhideWhenUsed/>
    <w:rsid w:val="000F3BDC"/>
    <w:pPr>
      <w:ind w:left="227" w:right="397" w:hanging="227"/>
    </w:pPr>
    <w:rPr>
      <w:caps/>
    </w:rPr>
  </w:style>
  <w:style w:type="paragraph" w:styleId="Sisluet2">
    <w:name w:val="toc 2"/>
    <w:basedOn w:val="Normaali"/>
    <w:next w:val="Normaali"/>
    <w:autoRedefine/>
    <w:uiPriority w:val="39"/>
    <w:unhideWhenUsed/>
    <w:rsid w:val="000F3BDC"/>
    <w:pPr>
      <w:ind w:left="624" w:right="397" w:hanging="397"/>
    </w:pPr>
  </w:style>
  <w:style w:type="paragraph" w:styleId="Sisluet3">
    <w:name w:val="toc 3"/>
    <w:basedOn w:val="Normaali"/>
    <w:next w:val="Normaali"/>
    <w:autoRedefine/>
    <w:uiPriority w:val="39"/>
    <w:unhideWhenUsed/>
    <w:rsid w:val="000F3BDC"/>
    <w:pPr>
      <w:ind w:left="1219" w:right="397" w:hanging="595"/>
    </w:pPr>
  </w:style>
  <w:style w:type="paragraph" w:styleId="Luettelokappale">
    <w:name w:val="List Paragraph"/>
    <w:basedOn w:val="Normaali"/>
    <w:uiPriority w:val="34"/>
    <w:qFormat/>
    <w:rsid w:val="00273043"/>
    <w:pPr>
      <w:ind w:left="720"/>
      <w:contextualSpacing/>
    </w:pPr>
  </w:style>
  <w:style w:type="paragraph" w:styleId="Eivli">
    <w:name w:val="No Spacing"/>
    <w:uiPriority w:val="1"/>
    <w:qFormat/>
    <w:rsid w:val="00EA6222"/>
    <w:pPr>
      <w:spacing w:after="0" w:line="240" w:lineRule="auto"/>
      <w:jc w:val="both"/>
    </w:pPr>
  </w:style>
  <w:style w:type="paragraph" w:styleId="Sisllysluettelonotsikko">
    <w:name w:val="TOC Heading"/>
    <w:basedOn w:val="Otsikko1"/>
    <w:next w:val="Normaali"/>
    <w:uiPriority w:val="39"/>
    <w:unhideWhenUsed/>
    <w:qFormat/>
    <w:rsid w:val="008A0A59"/>
    <w:pPr>
      <w:numPr>
        <w:numId w:val="0"/>
      </w:numPr>
      <w:spacing w:before="240" w:line="259" w:lineRule="auto"/>
      <w:jc w:val="left"/>
      <w:outlineLvl w:val="9"/>
    </w:pPr>
    <w:rPr>
      <w:rFonts w:asciiTheme="majorHAnsi" w:hAnsiTheme="majorHAnsi" w:cstheme="majorBidi"/>
      <w:b w:val="0"/>
      <w:caps w:val="0"/>
      <w:color w:val="365F91" w:themeColor="accent1" w:themeShade="BF"/>
      <w:sz w:val="32"/>
      <w:szCs w:val="32"/>
      <w:lang w:eastAsia="fi-FI"/>
    </w:rPr>
  </w:style>
  <w:style w:type="table" w:styleId="TaulukkoRuudukko">
    <w:name w:val="Table Grid"/>
    <w:basedOn w:val="Normaalitaulukko"/>
    <w:uiPriority w:val="59"/>
    <w:rsid w:val="00CB7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dukkotaulukko4-korostus1">
    <w:name w:val="Grid Table 4 Accent 1"/>
    <w:basedOn w:val="Normaalitaulukko"/>
    <w:uiPriority w:val="49"/>
    <w:rsid w:val="002B6CF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Yksinkertainentaulukko5">
    <w:name w:val="Plain Table 5"/>
    <w:basedOn w:val="Normaalitaulukko"/>
    <w:uiPriority w:val="45"/>
    <w:rsid w:val="0022417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07150">
      <w:bodyDiv w:val="1"/>
      <w:marLeft w:val="0"/>
      <w:marRight w:val="0"/>
      <w:marTop w:val="0"/>
      <w:marBottom w:val="0"/>
      <w:divBdr>
        <w:top w:val="none" w:sz="0" w:space="0" w:color="auto"/>
        <w:left w:val="none" w:sz="0" w:space="0" w:color="auto"/>
        <w:bottom w:val="none" w:sz="0" w:space="0" w:color="auto"/>
        <w:right w:val="none" w:sz="0" w:space="0" w:color="auto"/>
      </w:divBdr>
      <w:divsChild>
        <w:div w:id="1788154273">
          <w:marLeft w:val="547"/>
          <w:marRight w:val="0"/>
          <w:marTop w:val="0"/>
          <w:marBottom w:val="0"/>
          <w:divBdr>
            <w:top w:val="none" w:sz="0" w:space="0" w:color="auto"/>
            <w:left w:val="none" w:sz="0" w:space="0" w:color="auto"/>
            <w:bottom w:val="none" w:sz="0" w:space="0" w:color="auto"/>
            <w:right w:val="none" w:sz="0" w:space="0" w:color="auto"/>
          </w:divBdr>
        </w:div>
        <w:div w:id="1043554105">
          <w:marLeft w:val="547"/>
          <w:marRight w:val="0"/>
          <w:marTop w:val="0"/>
          <w:marBottom w:val="0"/>
          <w:divBdr>
            <w:top w:val="none" w:sz="0" w:space="0" w:color="auto"/>
            <w:left w:val="none" w:sz="0" w:space="0" w:color="auto"/>
            <w:bottom w:val="none" w:sz="0" w:space="0" w:color="auto"/>
            <w:right w:val="none" w:sz="0" w:space="0" w:color="auto"/>
          </w:divBdr>
        </w:div>
      </w:divsChild>
    </w:div>
    <w:div w:id="1145271585">
      <w:bodyDiv w:val="1"/>
      <w:marLeft w:val="0"/>
      <w:marRight w:val="0"/>
      <w:marTop w:val="0"/>
      <w:marBottom w:val="0"/>
      <w:divBdr>
        <w:top w:val="none" w:sz="0" w:space="0" w:color="auto"/>
        <w:left w:val="none" w:sz="0" w:space="0" w:color="auto"/>
        <w:bottom w:val="none" w:sz="0" w:space="0" w:color="auto"/>
        <w:right w:val="none" w:sz="0" w:space="0" w:color="auto"/>
      </w:divBdr>
    </w:div>
    <w:div w:id="1446582868">
      <w:bodyDiv w:val="1"/>
      <w:marLeft w:val="0"/>
      <w:marRight w:val="0"/>
      <w:marTop w:val="0"/>
      <w:marBottom w:val="0"/>
      <w:divBdr>
        <w:top w:val="none" w:sz="0" w:space="0" w:color="auto"/>
        <w:left w:val="none" w:sz="0" w:space="0" w:color="auto"/>
        <w:bottom w:val="none" w:sz="0" w:space="0" w:color="auto"/>
        <w:right w:val="none" w:sz="0" w:space="0" w:color="auto"/>
      </w:divBdr>
    </w:div>
    <w:div w:id="1573659193">
      <w:bodyDiv w:val="1"/>
      <w:marLeft w:val="0"/>
      <w:marRight w:val="0"/>
      <w:marTop w:val="0"/>
      <w:marBottom w:val="0"/>
      <w:divBdr>
        <w:top w:val="none" w:sz="0" w:space="0" w:color="auto"/>
        <w:left w:val="none" w:sz="0" w:space="0" w:color="auto"/>
        <w:bottom w:val="none" w:sz="0" w:space="0" w:color="auto"/>
        <w:right w:val="none" w:sz="0" w:space="0" w:color="auto"/>
      </w:divBdr>
      <w:divsChild>
        <w:div w:id="1857771995">
          <w:marLeft w:val="547"/>
          <w:marRight w:val="0"/>
          <w:marTop w:val="0"/>
          <w:marBottom w:val="0"/>
          <w:divBdr>
            <w:top w:val="none" w:sz="0" w:space="0" w:color="auto"/>
            <w:left w:val="none" w:sz="0" w:space="0" w:color="auto"/>
            <w:bottom w:val="none" w:sz="0" w:space="0" w:color="auto"/>
            <w:right w:val="none" w:sz="0" w:space="0" w:color="auto"/>
          </w:divBdr>
        </w:div>
        <w:div w:id="1699425936">
          <w:marLeft w:val="1166"/>
          <w:marRight w:val="0"/>
          <w:marTop w:val="0"/>
          <w:marBottom w:val="0"/>
          <w:divBdr>
            <w:top w:val="none" w:sz="0" w:space="0" w:color="auto"/>
            <w:left w:val="none" w:sz="0" w:space="0" w:color="auto"/>
            <w:bottom w:val="none" w:sz="0" w:space="0" w:color="auto"/>
            <w:right w:val="none" w:sz="0" w:space="0" w:color="auto"/>
          </w:divBdr>
        </w:div>
        <w:div w:id="1286159872">
          <w:marLeft w:val="1166"/>
          <w:marRight w:val="0"/>
          <w:marTop w:val="0"/>
          <w:marBottom w:val="0"/>
          <w:divBdr>
            <w:top w:val="none" w:sz="0" w:space="0" w:color="auto"/>
            <w:left w:val="none" w:sz="0" w:space="0" w:color="auto"/>
            <w:bottom w:val="none" w:sz="0" w:space="0" w:color="auto"/>
            <w:right w:val="none" w:sz="0" w:space="0" w:color="auto"/>
          </w:divBdr>
        </w:div>
        <w:div w:id="2045128915">
          <w:marLeft w:val="1166"/>
          <w:marRight w:val="0"/>
          <w:marTop w:val="0"/>
          <w:marBottom w:val="0"/>
          <w:divBdr>
            <w:top w:val="none" w:sz="0" w:space="0" w:color="auto"/>
            <w:left w:val="none" w:sz="0" w:space="0" w:color="auto"/>
            <w:bottom w:val="none" w:sz="0" w:space="0" w:color="auto"/>
            <w:right w:val="none" w:sz="0" w:space="0" w:color="auto"/>
          </w:divBdr>
        </w:div>
        <w:div w:id="10843161">
          <w:marLeft w:val="547"/>
          <w:marRight w:val="0"/>
          <w:marTop w:val="0"/>
          <w:marBottom w:val="0"/>
          <w:divBdr>
            <w:top w:val="none" w:sz="0" w:space="0" w:color="auto"/>
            <w:left w:val="none" w:sz="0" w:space="0" w:color="auto"/>
            <w:bottom w:val="none" w:sz="0" w:space="0" w:color="auto"/>
            <w:right w:val="none" w:sz="0" w:space="0" w:color="auto"/>
          </w:divBdr>
        </w:div>
        <w:div w:id="362831464">
          <w:marLeft w:val="1166"/>
          <w:marRight w:val="0"/>
          <w:marTop w:val="0"/>
          <w:marBottom w:val="0"/>
          <w:divBdr>
            <w:top w:val="none" w:sz="0" w:space="0" w:color="auto"/>
            <w:left w:val="none" w:sz="0" w:space="0" w:color="auto"/>
            <w:bottom w:val="none" w:sz="0" w:space="0" w:color="auto"/>
            <w:right w:val="none" w:sz="0" w:space="0" w:color="auto"/>
          </w:divBdr>
        </w:div>
      </w:divsChild>
    </w:div>
    <w:div w:id="1820920728">
      <w:bodyDiv w:val="1"/>
      <w:marLeft w:val="0"/>
      <w:marRight w:val="0"/>
      <w:marTop w:val="0"/>
      <w:marBottom w:val="0"/>
      <w:divBdr>
        <w:top w:val="none" w:sz="0" w:space="0" w:color="auto"/>
        <w:left w:val="none" w:sz="0" w:space="0" w:color="auto"/>
        <w:bottom w:val="none" w:sz="0" w:space="0" w:color="auto"/>
        <w:right w:val="none" w:sz="0" w:space="0" w:color="auto"/>
      </w:divBdr>
      <w:divsChild>
        <w:div w:id="446706828">
          <w:marLeft w:val="547"/>
          <w:marRight w:val="0"/>
          <w:marTop w:val="0"/>
          <w:marBottom w:val="0"/>
          <w:divBdr>
            <w:top w:val="none" w:sz="0" w:space="0" w:color="auto"/>
            <w:left w:val="none" w:sz="0" w:space="0" w:color="auto"/>
            <w:bottom w:val="none" w:sz="0" w:space="0" w:color="auto"/>
            <w:right w:val="none" w:sz="0" w:space="0" w:color="auto"/>
          </w:divBdr>
        </w:div>
        <w:div w:id="428425909">
          <w:marLeft w:val="1166"/>
          <w:marRight w:val="0"/>
          <w:marTop w:val="0"/>
          <w:marBottom w:val="0"/>
          <w:divBdr>
            <w:top w:val="none" w:sz="0" w:space="0" w:color="auto"/>
            <w:left w:val="none" w:sz="0" w:space="0" w:color="auto"/>
            <w:bottom w:val="none" w:sz="0" w:space="0" w:color="auto"/>
            <w:right w:val="none" w:sz="0" w:space="0" w:color="auto"/>
          </w:divBdr>
        </w:div>
        <w:div w:id="1708335306">
          <w:marLeft w:val="1166"/>
          <w:marRight w:val="0"/>
          <w:marTop w:val="0"/>
          <w:marBottom w:val="0"/>
          <w:divBdr>
            <w:top w:val="none" w:sz="0" w:space="0" w:color="auto"/>
            <w:left w:val="none" w:sz="0" w:space="0" w:color="auto"/>
            <w:bottom w:val="none" w:sz="0" w:space="0" w:color="auto"/>
            <w:right w:val="none" w:sz="0" w:space="0" w:color="auto"/>
          </w:divBdr>
        </w:div>
        <w:div w:id="612904167">
          <w:marLeft w:val="547"/>
          <w:marRight w:val="0"/>
          <w:marTop w:val="0"/>
          <w:marBottom w:val="0"/>
          <w:divBdr>
            <w:top w:val="none" w:sz="0" w:space="0" w:color="auto"/>
            <w:left w:val="none" w:sz="0" w:space="0" w:color="auto"/>
            <w:bottom w:val="none" w:sz="0" w:space="0" w:color="auto"/>
            <w:right w:val="none" w:sz="0" w:space="0" w:color="auto"/>
          </w:divBdr>
        </w:div>
        <w:div w:id="1214193988">
          <w:marLeft w:val="1166"/>
          <w:marRight w:val="0"/>
          <w:marTop w:val="0"/>
          <w:marBottom w:val="0"/>
          <w:divBdr>
            <w:top w:val="none" w:sz="0" w:space="0" w:color="auto"/>
            <w:left w:val="none" w:sz="0" w:space="0" w:color="auto"/>
            <w:bottom w:val="none" w:sz="0" w:space="0" w:color="auto"/>
            <w:right w:val="none" w:sz="0" w:space="0" w:color="auto"/>
          </w:divBdr>
        </w:div>
        <w:div w:id="1261136222">
          <w:marLeft w:val="1166"/>
          <w:marRight w:val="0"/>
          <w:marTop w:val="0"/>
          <w:marBottom w:val="0"/>
          <w:divBdr>
            <w:top w:val="none" w:sz="0" w:space="0" w:color="auto"/>
            <w:left w:val="none" w:sz="0" w:space="0" w:color="auto"/>
            <w:bottom w:val="none" w:sz="0" w:space="0" w:color="auto"/>
            <w:right w:val="none" w:sz="0" w:space="0" w:color="auto"/>
          </w:divBdr>
        </w:div>
        <w:div w:id="925961110">
          <w:marLeft w:val="547"/>
          <w:marRight w:val="0"/>
          <w:marTop w:val="0"/>
          <w:marBottom w:val="0"/>
          <w:divBdr>
            <w:top w:val="none" w:sz="0" w:space="0" w:color="auto"/>
            <w:left w:val="none" w:sz="0" w:space="0" w:color="auto"/>
            <w:bottom w:val="none" w:sz="0" w:space="0" w:color="auto"/>
            <w:right w:val="none" w:sz="0" w:space="0" w:color="auto"/>
          </w:divBdr>
        </w:div>
        <w:div w:id="2057464909">
          <w:marLeft w:val="1166"/>
          <w:marRight w:val="0"/>
          <w:marTop w:val="0"/>
          <w:marBottom w:val="0"/>
          <w:divBdr>
            <w:top w:val="none" w:sz="0" w:space="0" w:color="auto"/>
            <w:left w:val="none" w:sz="0" w:space="0" w:color="auto"/>
            <w:bottom w:val="none" w:sz="0" w:space="0" w:color="auto"/>
            <w:right w:val="none" w:sz="0" w:space="0" w:color="auto"/>
          </w:divBdr>
        </w:div>
        <w:div w:id="1409645165">
          <w:marLeft w:val="1166"/>
          <w:marRight w:val="0"/>
          <w:marTop w:val="0"/>
          <w:marBottom w:val="0"/>
          <w:divBdr>
            <w:top w:val="none" w:sz="0" w:space="0" w:color="auto"/>
            <w:left w:val="none" w:sz="0" w:space="0" w:color="auto"/>
            <w:bottom w:val="none" w:sz="0" w:space="0" w:color="auto"/>
            <w:right w:val="none" w:sz="0" w:space="0" w:color="auto"/>
          </w:divBdr>
        </w:div>
        <w:div w:id="785730981">
          <w:marLeft w:val="1800"/>
          <w:marRight w:val="0"/>
          <w:marTop w:val="0"/>
          <w:marBottom w:val="0"/>
          <w:divBdr>
            <w:top w:val="none" w:sz="0" w:space="0" w:color="auto"/>
            <w:left w:val="none" w:sz="0" w:space="0" w:color="auto"/>
            <w:bottom w:val="none" w:sz="0" w:space="0" w:color="auto"/>
            <w:right w:val="none" w:sz="0" w:space="0" w:color="auto"/>
          </w:divBdr>
        </w:div>
        <w:div w:id="1153334392">
          <w:marLeft w:val="547"/>
          <w:marRight w:val="0"/>
          <w:marTop w:val="0"/>
          <w:marBottom w:val="0"/>
          <w:divBdr>
            <w:top w:val="none" w:sz="0" w:space="0" w:color="auto"/>
            <w:left w:val="none" w:sz="0" w:space="0" w:color="auto"/>
            <w:bottom w:val="none" w:sz="0" w:space="0" w:color="auto"/>
            <w:right w:val="none" w:sz="0" w:space="0" w:color="auto"/>
          </w:divBdr>
        </w:div>
        <w:div w:id="78449377">
          <w:marLeft w:val="1166"/>
          <w:marRight w:val="0"/>
          <w:marTop w:val="0"/>
          <w:marBottom w:val="0"/>
          <w:divBdr>
            <w:top w:val="none" w:sz="0" w:space="0" w:color="auto"/>
            <w:left w:val="none" w:sz="0" w:space="0" w:color="auto"/>
            <w:bottom w:val="none" w:sz="0" w:space="0" w:color="auto"/>
            <w:right w:val="none" w:sz="0" w:space="0" w:color="auto"/>
          </w:divBdr>
        </w:div>
      </w:divsChild>
    </w:div>
    <w:div w:id="1895581495">
      <w:bodyDiv w:val="1"/>
      <w:marLeft w:val="0"/>
      <w:marRight w:val="0"/>
      <w:marTop w:val="0"/>
      <w:marBottom w:val="0"/>
      <w:divBdr>
        <w:top w:val="none" w:sz="0" w:space="0" w:color="auto"/>
        <w:left w:val="none" w:sz="0" w:space="0" w:color="auto"/>
        <w:bottom w:val="none" w:sz="0" w:space="0" w:color="auto"/>
        <w:right w:val="none" w:sz="0" w:space="0" w:color="auto"/>
      </w:divBdr>
      <w:divsChild>
        <w:div w:id="18561855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D3982-FF12-443E-99C2-7BA4585D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2070</Words>
  <Characters>16771</Characters>
  <Application>Microsoft Office Word</Application>
  <DocSecurity>4</DocSecurity>
  <Lines>139</Lines>
  <Paragraphs>37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OSEKK</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Airi Elovaara</dc:creator>
  <cp:lastModifiedBy>Juntunen Anitta</cp:lastModifiedBy>
  <cp:revision>2</cp:revision>
  <dcterms:created xsi:type="dcterms:W3CDTF">2022-11-01T10:07:00Z</dcterms:created>
  <dcterms:modified xsi:type="dcterms:W3CDTF">2022-11-01T10:07:00Z</dcterms:modified>
</cp:coreProperties>
</file>