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0594" w14:textId="7E1FBD0A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fi-FI"/>
        </w:rPr>
      </w:pPr>
      <w:r w:rsidRPr="000C5E2D">
        <w:rPr>
          <w:rFonts w:eastAsia="Times New Roman" w:cstheme="minorHAnsi"/>
          <w:b/>
          <w:bCs/>
          <w:color w:val="FF0000"/>
          <w:sz w:val="28"/>
          <w:szCs w:val="28"/>
          <w:lang w:eastAsia="fi-FI"/>
        </w:rPr>
        <w:t>Tulevaisuuden sosiaali- ja terveyskeskus</w:t>
      </w:r>
      <w:r w:rsidRPr="000C5E2D">
        <w:rPr>
          <w:rFonts w:eastAsia="Times New Roman" w:cstheme="minorHAnsi"/>
          <w:b/>
          <w:bCs/>
          <w:color w:val="FF0000"/>
          <w:sz w:val="28"/>
          <w:szCs w:val="28"/>
          <w:lang w:eastAsia="fi-FI"/>
        </w:rPr>
        <w:t xml:space="preserve"> Etelä-Karjalassa</w:t>
      </w:r>
    </w:p>
    <w:p w14:paraId="3C67F195" w14:textId="58C71CEE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TOIMINTAMALLIN LYHYT KUVAUS</w:t>
      </w:r>
    </w:p>
    <w:p w14:paraId="1A5B2F94" w14:textId="337EE738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Etelä-Karjalan asukkaat saavat asiakasohjauksen kautta asian vireille yhdellä yhteydenotolla. Moniammatillisilla palveluilla vastataan asiakastarpeeseen. Hoidon jatkuvuus toteutuu. Sotekeskus tarjoaa lähi</w:t>
      </w:r>
      <w:r>
        <w:rPr>
          <w:rFonts w:eastAsia="Times New Roman" w:cstheme="minorHAnsi"/>
          <w:color w:val="22262A"/>
          <w:lang w:eastAsia="fi-FI"/>
        </w:rPr>
        <w:t>-</w:t>
      </w:r>
      <w:r w:rsidRPr="000C5E2D">
        <w:rPr>
          <w:rFonts w:eastAsia="Times New Roman" w:cstheme="minorHAnsi"/>
          <w:color w:val="22262A"/>
          <w:lang w:eastAsia="fi-FI"/>
        </w:rPr>
        <w:t>, etä</w:t>
      </w:r>
      <w:r>
        <w:rPr>
          <w:rFonts w:eastAsia="Times New Roman" w:cstheme="minorHAnsi"/>
          <w:color w:val="22262A"/>
          <w:lang w:eastAsia="fi-FI"/>
        </w:rPr>
        <w:t>-</w:t>
      </w:r>
      <w:r w:rsidRPr="000C5E2D">
        <w:rPr>
          <w:rFonts w:eastAsia="Times New Roman" w:cstheme="minorHAnsi"/>
          <w:color w:val="22262A"/>
          <w:lang w:eastAsia="fi-FI"/>
        </w:rPr>
        <w:t xml:space="preserve"> ja liikkuvia palveluita. Ennaltaehkäisy on osa kaikkia palveluita. </w:t>
      </w:r>
    </w:p>
    <w:p w14:paraId="373CF25E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TOTEUTUSPAIKKA</w:t>
      </w:r>
    </w:p>
    <w:p w14:paraId="382AE36E" w14:textId="0E701A90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Etelä-Karjalan sosiaali- ja terveyspiiri (Eksote) ja 1.1.2023 alkaen Etelä-Karjalan hyvinvointialue.</w:t>
      </w:r>
    </w:p>
    <w:p w14:paraId="7DB7CE3D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</w:p>
    <w:p w14:paraId="6063C049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PAIKKAKUNTA TAI MAAKUNTA</w:t>
      </w:r>
    </w:p>
    <w:p w14:paraId="6DD49BBD" w14:textId="0F7008C1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Etelä-Karjala</w:t>
      </w:r>
    </w:p>
    <w:p w14:paraId="580C7AB3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</w:p>
    <w:p w14:paraId="10679F18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TOIMINTAMALLIN RAHOITTAJA</w:t>
      </w:r>
    </w:p>
    <w:p w14:paraId="724F11E4" w14:textId="71CC13C5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Sosiaali- ja terveysministeriö (STM)</w:t>
      </w:r>
    </w:p>
    <w:p w14:paraId="3D1F583D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</w:p>
    <w:p w14:paraId="5E6E3E2E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TOIMINTAMALLIN KOKONAISUUS</w:t>
      </w:r>
    </w:p>
    <w:p w14:paraId="46544958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hyperlink r:id="rId4" w:history="1">
        <w:r w:rsidRPr="000C5E2D">
          <w:rPr>
            <w:rFonts w:eastAsia="Times New Roman" w:cstheme="minorHAnsi"/>
            <w:color w:val="C80C3A"/>
            <w:u w:val="single"/>
            <w:bdr w:val="single" w:sz="12" w:space="0" w:color="E7EAEE" w:frame="1"/>
            <w:shd w:val="clear" w:color="auto" w:fill="F4F6F9"/>
            <w:lang w:eastAsia="fi-FI"/>
          </w:rPr>
          <w:t>Etelä-Karjala: tulevaisuuden sote-keskus</w:t>
        </w:r>
      </w:hyperlink>
    </w:p>
    <w:p w14:paraId="7ED46071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</w:p>
    <w:p w14:paraId="643577C6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</w:p>
    <w:p w14:paraId="6B61C306" w14:textId="3484C2E4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RATKAISUN PERUSIDEA **</w:t>
      </w:r>
    </w:p>
    <w:p w14:paraId="3985C4F9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- ihminen saa tarvitsemansa avun yhdellä yhteydenotolla</w:t>
      </w:r>
    </w:p>
    <w:p w14:paraId="4652B98C" w14:textId="77777777" w:rsid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 xml:space="preserve">- Sosiaali- ja terveyskeskuksessa työskentelee moniammatillisesti toistensa vahvoina kumppaneina sosiaalihuollon ja terveydenhuollon eri ammattilaisia ml. erityistyöntekijät (esim. psykologit, toiminta-,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fysio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>-, ravitsemus- ja puheterapeutit) hyödyntäen työnjakoa ja sovittuja konsultaatiokäytäntöjä</w:t>
      </w:r>
    </w:p>
    <w:p w14:paraId="176AAE39" w14:textId="4A69A11B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r>
        <w:rPr>
          <w:rFonts w:eastAsia="Times New Roman" w:cstheme="minorHAnsi"/>
          <w:color w:val="22262A"/>
          <w:lang w:eastAsia="fi-FI"/>
        </w:rPr>
        <w:t xml:space="preserve">- </w:t>
      </w:r>
      <w:r w:rsidRPr="000C5E2D">
        <w:rPr>
          <w:rFonts w:eastAsia="Times New Roman" w:cstheme="minorHAnsi"/>
          <w:color w:val="22262A"/>
          <w:lang w:eastAsia="fi-FI"/>
        </w:rPr>
        <w:t xml:space="preserve"> Sosiaali- ja terveyskeskuksen palveluina tarjotaan väestön tarpeiden mukaisia perusterveydenhuollon, suun terveydenhuollon, sosiaalihuollon, perustason mielenterveys- ja päihdehuollon palveluja, avokuntoutuspalveluja, kansansairauksia ehkäiseviä palveluja sekä neuvolapalveluja ja lisäksi muita ehkäiseviä, liikkuvia ja kotiin vietäviä sekä sähköisiä palveluja</w:t>
      </w:r>
    </w:p>
    <w:p w14:paraId="72AA7980" w14:textId="40C94616" w:rsid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 xml:space="preserve">- Sosiaali- ja terveyskeskuskokonaisuus sisältää sekä fyysisten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walk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>-in, sähköisten, että liikkuvien palvelujen toimintamallit</w:t>
      </w:r>
    </w:p>
    <w:p w14:paraId="04927FAE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color w:val="22262A"/>
          <w:lang w:eastAsia="fi-FI"/>
        </w:rPr>
      </w:pPr>
    </w:p>
    <w:p w14:paraId="43142E40" w14:textId="3EB5BBE2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noProof/>
          <w:color w:val="22262A"/>
          <w:lang w:eastAsia="fi-FI"/>
        </w:rPr>
        <w:drawing>
          <wp:inline distT="0" distB="0" distL="0" distR="0" wp14:anchorId="6F1EFCA2" wp14:editId="4F68A3CC">
            <wp:extent cx="4434840" cy="2530168"/>
            <wp:effectExtent l="0" t="0" r="381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222" cy="25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64E5" w14:textId="431FAE87" w:rsidR="000C5E2D" w:rsidRPr="000C5E2D" w:rsidRDefault="000C5E2D" w:rsidP="000C5E2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C5E2D">
        <w:rPr>
          <w:rFonts w:asciiTheme="minorHAnsi" w:eastAsia="Times New Roman" w:hAnsiTheme="minorHAnsi" w:cstheme="minorHAnsi"/>
          <w:color w:val="22262A"/>
          <w:sz w:val="22"/>
          <w:szCs w:val="22"/>
          <w:lang w:eastAsia="fi-FI"/>
        </w:rPr>
        <w:t xml:space="preserve">Kuva 1. </w:t>
      </w:r>
      <w:r w:rsidRPr="000C5E2D">
        <w:rPr>
          <w:rFonts w:asciiTheme="minorHAnsi" w:hAnsiTheme="minorHAnsi" w:cstheme="minorHAnsi"/>
          <w:sz w:val="22"/>
          <w:szCs w:val="22"/>
        </w:rPr>
        <w:t>Asiakas/potilaspalveluketjut yhtenäiseksi kokonaisuudeksi</w:t>
      </w:r>
      <w:r w:rsidRPr="000C5E2D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Lähde: </w:t>
      </w:r>
      <w:r w:rsidRPr="000C5E2D">
        <w:rPr>
          <w:rFonts w:asciiTheme="minorHAnsi" w:hAnsiTheme="minorHAnsi" w:cstheme="minorHAnsi"/>
          <w:sz w:val="22"/>
          <w:szCs w:val="22"/>
        </w:rPr>
        <w:t xml:space="preserve">YHTEINEN TULEVAISUUS – </w:t>
      </w:r>
    </w:p>
    <w:p w14:paraId="1637F764" w14:textId="2F62FBA0" w:rsidR="000C5E2D" w:rsidRPr="000C5E2D" w:rsidRDefault="000C5E2D" w:rsidP="000C5E2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C5E2D">
        <w:rPr>
          <w:rFonts w:asciiTheme="minorHAnsi" w:hAnsiTheme="minorHAnsi" w:cstheme="minorHAnsi"/>
          <w:sz w:val="22"/>
          <w:szCs w:val="22"/>
        </w:rPr>
        <w:t>Tulevaisuuden sosiaali- ja terveyskeskus Etelä-Karjalassa</w:t>
      </w:r>
      <w:r w:rsidR="004F6307">
        <w:rPr>
          <w:rFonts w:asciiTheme="minorHAnsi" w:hAnsiTheme="minorHAnsi" w:cstheme="minorHAnsi"/>
          <w:sz w:val="22"/>
          <w:szCs w:val="22"/>
        </w:rPr>
        <w:t>,</w:t>
      </w:r>
      <w:r w:rsidRPr="000C5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5E2D">
        <w:rPr>
          <w:rFonts w:asciiTheme="minorHAnsi" w:hAnsiTheme="minorHAnsi" w:cstheme="minorHAnsi"/>
          <w:sz w:val="22"/>
          <w:szCs w:val="22"/>
        </w:rPr>
        <w:t>Päivitetty hankesuunnitelma</w:t>
      </w:r>
      <w:r>
        <w:rPr>
          <w:rFonts w:asciiTheme="minorHAnsi" w:hAnsiTheme="minorHAnsi" w:cstheme="minorHAnsi"/>
          <w:sz w:val="22"/>
          <w:szCs w:val="22"/>
        </w:rPr>
        <w:t>, 21.11.2021</w:t>
      </w:r>
      <w:r w:rsidR="004F630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E232C" w14:textId="77777777" w:rsid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</w:p>
    <w:p w14:paraId="11041791" w14:textId="2679285C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lastRenderedPageBreak/>
        <w:t>TOIMINTAYMPÄRISTÖ **</w:t>
      </w:r>
    </w:p>
    <w:p w14:paraId="6508D716" w14:textId="7AABC754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 xml:space="preserve">Tulevaisuuden sosiaali- ja terveyskeskuksen kehittämiseen vaikuttanut poliittinen ja valtakunnallinen sysäys ovat olleet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Marinin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 xml:space="preserve"> hallituksen sote-uudistus ja siihen liittyvä Tulevaisuuden sosiaali- ja terveyskeskus - ohjelma. Kehittämisen rahoittajana toimii Sosiaali- ja terveysministeriö, joka myös ohjaa sote-uudistukseen liittyvien hankkeiden toteuttamista yhdessä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THL:n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 xml:space="preserve"> kanssa. Etelä-Karjala on rahoitushakemuksessaan Yhteinen tulevaisuus- tulevaisuuden sosiaali- ja terveyskeskus Etelä-Karjalassa hankkeelle määritellyt tulevaisuuden sote-keskusmallin peruspiirteet. Alueellisesti kehittämiseen on vahvasti vaikuttanut Etelä-Karjalan lähtökohta. Etelä-Karjalan alueella on toiminut integroitu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sosiaali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 xml:space="preserve"> ja terveyspiiri, Eksote vuodesta 2010.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Eksotessa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 xml:space="preserve"> on kehitetty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sosiaali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 xml:space="preserve"> ja terveyspalveluiden integraatiota jo paljon ennen sote-uudistusta. Tästä tilanteesta jatketaan Tulevaisuuden sosiaali- ja terveyskeskus Etelä-Karjalassa mallin rakentamista. </w:t>
      </w:r>
    </w:p>
    <w:p w14:paraId="6322969C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LÄHTÖTILANNE JA STRATEGISET LIITTYMÄKOHDAT</w:t>
      </w:r>
    </w:p>
    <w:p w14:paraId="40F8C3C0" w14:textId="77777777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Etelä-Karjalan lähtötilanteessa sote palveluiden maakunnallinen integrointi on jo tehty. Nyt tarkastellaan peruspalveluiden tuottamisen kokonaisuutta ja kehitetään integrointia edelleen. Kokonaisuuksia, joita osana sote-keskusmallia kehitetään eteenpäin ovat peruspalveluiden asiakasohjaus, palveluiden saatavuus ja hoitoon pääsy (007 - 24/7), hoidon jatkuvuuden kehittäminen, moniammatillisen ja monialaisella työskentelyn kehittäminen, (mm. konsultaatiomallit) palveluiden tuottamisen tavat (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lähi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 xml:space="preserve">, 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etä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>, liikkuvat palvelut) sekä perusterveydenhuollon ja erikoissairaanhoidon yhteistyö rajapinnoilla. </w:t>
      </w:r>
    </w:p>
    <w:p w14:paraId="227A77DD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TAVOITELTU MUUTOS</w:t>
      </w:r>
    </w:p>
    <w:p w14:paraId="2B0AD86E" w14:textId="11DF2C94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Sujuva asiakasohjaus ja yhteydenoton saaminen helposti, asiakkaan asia heti vireille, palveluntarpeen arvioinnin ja  hoitoon pääsyn nopeutuminen (007), oikeat, asiakkaan tarpeisiin vastaavien moniammatillisten peruspalveluiden saaminen tulevaisuuden sote-keskuksesta. Moniammatillisen yhteistyön (</w:t>
      </w:r>
      <w:proofErr w:type="spellStart"/>
      <w:r w:rsidRPr="000C5E2D">
        <w:rPr>
          <w:rFonts w:eastAsia="Times New Roman" w:cstheme="minorHAnsi"/>
          <w:color w:val="22262A"/>
          <w:lang w:eastAsia="fi-FI"/>
        </w:rPr>
        <w:t>so</w:t>
      </w:r>
      <w:proofErr w:type="spellEnd"/>
      <w:r w:rsidRPr="000C5E2D">
        <w:rPr>
          <w:rFonts w:eastAsia="Times New Roman" w:cstheme="minorHAnsi"/>
          <w:color w:val="22262A"/>
          <w:lang w:eastAsia="fi-FI"/>
        </w:rPr>
        <w:t>-te-kun-muut erityistyöntekijät) vahvistuminen ja mallit, konsultaatiomallien luominen. </w:t>
      </w:r>
    </w:p>
    <w:p w14:paraId="1F3056CA" w14:textId="77777777" w:rsidR="000C5E2D" w:rsidRPr="000C5E2D" w:rsidRDefault="000C5E2D" w:rsidP="000C5E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22262A"/>
          <w:lang w:eastAsia="fi-FI"/>
        </w:rPr>
      </w:pPr>
      <w:r w:rsidRPr="000C5E2D">
        <w:rPr>
          <w:rFonts w:eastAsia="Times New Roman" w:cstheme="minorHAnsi"/>
          <w:b/>
          <w:bCs/>
          <w:caps/>
          <w:color w:val="22262A"/>
          <w:lang w:eastAsia="fi-FI"/>
        </w:rPr>
        <w:t>KOHDERYHMÄ JA ASIAKASYMMÄRRYS **</w:t>
      </w:r>
    </w:p>
    <w:p w14:paraId="1C7E3729" w14:textId="77777777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Kaikki alueen peruspalveluita käyttävät asukkaat ovat sote-keskustoiminnan kehittämisen kohderyhmää. Lisäksi kehittämisen kohderyhmää ovat sote-keskuksessa ja peruspalvelussa työskentelevät sosiaali- ja terveydenhuollon ammattilaiset.</w:t>
      </w:r>
    </w:p>
    <w:p w14:paraId="3116E714" w14:textId="77777777" w:rsidR="000C5E2D" w:rsidRPr="000C5E2D" w:rsidRDefault="000C5E2D" w:rsidP="000C5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62A"/>
          <w:lang w:eastAsia="fi-FI"/>
        </w:rPr>
      </w:pPr>
      <w:r w:rsidRPr="000C5E2D">
        <w:rPr>
          <w:rFonts w:eastAsia="Times New Roman" w:cstheme="minorHAnsi"/>
          <w:color w:val="22262A"/>
          <w:lang w:eastAsia="fi-FI"/>
        </w:rPr>
        <w:t>Kehittämisen kuluessa olemme kerryttäneet asiakasymmärrystä ja samalla mahdollistaneet alueen asukkaiden osallistumisen kehittämiseen mm. erilaisin kohderyhmille suunnatuin kyselyin, koko alueen väestölle suunnatuin Otakantaa.fi sivuston kyselyin, kyselyin, sekä ottamalla kehittämiseen mukaan kokemusasiantuntijoita</w:t>
      </w:r>
    </w:p>
    <w:p w14:paraId="34D43D6B" w14:textId="77777777" w:rsidR="000C5E2D" w:rsidRPr="000C5E2D" w:rsidRDefault="000C5E2D" w:rsidP="000C5E2D">
      <w:pPr>
        <w:rPr>
          <w:rFonts w:cstheme="minorHAnsi"/>
        </w:rPr>
      </w:pPr>
    </w:p>
    <w:sectPr w:rsidR="000C5E2D" w:rsidRPr="000C5E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2D"/>
    <w:rsid w:val="000C5E2D"/>
    <w:rsid w:val="004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A9FC"/>
  <w15:chartTrackingRefBased/>
  <w15:docId w15:val="{573589B5-687C-4A0A-ADD4-0031C7D0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C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0C5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338">
              <w:marLeft w:val="0"/>
              <w:marRight w:val="0"/>
              <w:marTop w:val="0"/>
              <w:marBottom w:val="0"/>
              <w:divBdr>
                <w:top w:val="single" w:sz="6" w:space="0" w:color="E7EAEE"/>
                <w:left w:val="single" w:sz="6" w:space="0" w:color="E7EAEE"/>
                <w:bottom w:val="single" w:sz="6" w:space="0" w:color="E7EAEE"/>
                <w:right w:val="single" w:sz="6" w:space="0" w:color="E7EAEE"/>
              </w:divBdr>
              <w:divsChild>
                <w:div w:id="11831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3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963">
              <w:marLeft w:val="0"/>
              <w:marRight w:val="0"/>
              <w:marTop w:val="0"/>
              <w:marBottom w:val="0"/>
              <w:divBdr>
                <w:top w:val="single" w:sz="6" w:space="0" w:color="E7EAEE"/>
                <w:left w:val="single" w:sz="6" w:space="0" w:color="E7EAEE"/>
                <w:bottom w:val="single" w:sz="6" w:space="0" w:color="E7EAEE"/>
                <w:right w:val="single" w:sz="6" w:space="0" w:color="E7EAEE"/>
              </w:divBdr>
              <w:divsChild>
                <w:div w:id="10222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innokyla.fi/fi/kokonaisuus/etela-karjala-tulevaisuuden-sote-kesk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Katriina Soukkio</dc:creator>
  <cp:keywords/>
  <dc:description/>
  <cp:lastModifiedBy>Paula Katriina Soukkio</cp:lastModifiedBy>
  <cp:revision>1</cp:revision>
  <dcterms:created xsi:type="dcterms:W3CDTF">2023-01-04T13:03:00Z</dcterms:created>
  <dcterms:modified xsi:type="dcterms:W3CDTF">2023-01-04T13:14:00Z</dcterms:modified>
</cp:coreProperties>
</file>