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B5" w:rsidRDefault="003F1EB5" w:rsidP="00C503AB">
      <w:pPr>
        <w:pStyle w:val="Otsikko1"/>
      </w:pPr>
      <w:r>
        <w:t>Työehtosopimuksia:</w:t>
      </w:r>
    </w:p>
    <w:p w:rsidR="003F1EB5" w:rsidRDefault="003F1EB5" w:rsidP="003F1EB5"/>
    <w:p w:rsidR="003F1EB5" w:rsidRDefault="00285F1C" w:rsidP="003F1EB5">
      <w:pPr>
        <w:pStyle w:val="Luettelokappale"/>
      </w:pPr>
      <w:hyperlink r:id="rId11" w:history="1">
        <w:hyperlink r:id="rId12" w:history="1">
          <w:r w:rsidR="003F1EB5" w:rsidRPr="003F1EB5">
            <w:rPr>
              <w:rStyle w:val="Hyperlinkki"/>
            </w:rPr>
            <w:t>https://www.finlex.fi/fi/viranom</w:t>
          </w:r>
          <w:r w:rsidR="003F1EB5" w:rsidRPr="003F1EB5">
            <w:rPr>
              <w:rStyle w:val="Hyperlinkki"/>
            </w:rPr>
            <w:t>a</w:t>
          </w:r>
          <w:r w:rsidR="003F1EB5" w:rsidRPr="003F1EB5">
            <w:rPr>
              <w:rStyle w:val="Hyperlinkki"/>
            </w:rPr>
            <w:t>iset/tyoehto/</w:t>
          </w:r>
        </w:hyperlink>
      </w:hyperlink>
    </w:p>
    <w:p w:rsidR="003F1EB5" w:rsidRDefault="00285F1C" w:rsidP="003F1EB5">
      <w:pPr>
        <w:pStyle w:val="Luettelokappale"/>
      </w:pPr>
      <w:hyperlink r:id="rId13" w:history="1">
        <w:r w:rsidR="00237D01" w:rsidRPr="00896F87">
          <w:rPr>
            <w:rStyle w:val="Hyperlinkki"/>
          </w:rPr>
          <w:t>https://www.finlex.fi/data/tes/684/TT4Elintarv1702_0.pdf</w:t>
        </w:r>
      </w:hyperlink>
      <w:r w:rsidR="00237D01">
        <w:t xml:space="preserve"> </w:t>
      </w:r>
      <w:r w:rsidR="00F27BB1" w:rsidRPr="00F27BB1">
        <w:t>Elintarviketeollisuusliitto ry:n ja Suomen elintarviketyöläisten liitto SEL ry:n välinen Elintarvikealojen työehtosopimus</w:t>
      </w:r>
    </w:p>
    <w:p w:rsidR="00237D01" w:rsidRDefault="00285F1C" w:rsidP="00A41A10">
      <w:pPr>
        <w:pStyle w:val="Luettelokappale"/>
      </w:pPr>
      <w:hyperlink r:id="rId14" w:history="1">
        <w:r w:rsidR="00A41A10" w:rsidRPr="00EA2F62">
          <w:rPr>
            <w:rStyle w:val="Hyperlinkki"/>
          </w:rPr>
          <w:t>https://www.finlex.fi/data/tes/4984/PT78Kiinthoi2002.pdf</w:t>
        </w:r>
      </w:hyperlink>
      <w:r w:rsidR="00A41A10">
        <w:t xml:space="preserve"> </w:t>
      </w:r>
      <w:r w:rsidR="00A41A10" w:rsidRPr="00A41A10">
        <w:t>Kiinteistöpalvelualan työntekijöitä koskeva työehtosopimus</w:t>
      </w:r>
      <w:r w:rsidR="00A41A10">
        <w:t xml:space="preserve"> (</w:t>
      </w:r>
      <w:r w:rsidR="00A41A10" w:rsidRPr="00A41A10">
        <w:t>Kiinteistöpalvelualan työtehtäviä ovat mm.  puhdistus- ja siivoustehtävät</w:t>
      </w:r>
      <w:r w:rsidR="00A41A10">
        <w:t>,</w:t>
      </w:r>
      <w:r w:rsidR="00A41A10" w:rsidRPr="00A41A10">
        <w:t xml:space="preserve"> kiinteistönhoitotehtävät</w:t>
      </w:r>
      <w:r w:rsidR="00A41A10">
        <w:t xml:space="preserve">, </w:t>
      </w:r>
      <w:r w:rsidR="00A41A10" w:rsidRPr="00A41A10">
        <w:t>tekniset palvelutehtävät</w:t>
      </w:r>
      <w:r w:rsidR="00A41A10">
        <w:t xml:space="preserve">, </w:t>
      </w:r>
      <w:r w:rsidR="00A41A10" w:rsidRPr="00A41A10">
        <w:t>toimitilapalvelutehtävät</w:t>
      </w:r>
      <w:r w:rsidR="00A41A10">
        <w:t xml:space="preserve">, </w:t>
      </w:r>
      <w:r w:rsidR="00A41A10" w:rsidRPr="00A41A10">
        <w:t>viherpalvelutehtävät ja näihin läheisesti liittyvät tehtävät.</w:t>
      </w:r>
      <w:r w:rsidR="00A41A10">
        <w:t>)</w:t>
      </w:r>
    </w:p>
    <w:p w:rsidR="00A41A10" w:rsidRDefault="00285F1C" w:rsidP="00A41A10">
      <w:pPr>
        <w:pStyle w:val="Luettelokappale"/>
      </w:pPr>
      <w:hyperlink r:id="rId15" w:history="1">
        <w:r w:rsidR="00A41A10" w:rsidRPr="00EA2F62">
          <w:rPr>
            <w:rStyle w:val="Hyperlinkki"/>
          </w:rPr>
          <w:t>https://www.finlex.fi/data/tes/4784/Kuvavalmistamo2004.pdf</w:t>
        </w:r>
      </w:hyperlink>
      <w:r w:rsidR="00A41A10">
        <w:t xml:space="preserve"> </w:t>
      </w:r>
      <w:r w:rsidR="00A41A10" w:rsidRPr="00A41A10">
        <w:t xml:space="preserve">Kuvanvalmistamoita koskeva </w:t>
      </w:r>
      <w:proofErr w:type="gramStart"/>
      <w:r w:rsidR="00A41A10" w:rsidRPr="00A41A10">
        <w:t>työehtosopimus</w:t>
      </w:r>
      <w:r w:rsidR="00A41A10">
        <w:t xml:space="preserve"> ???</w:t>
      </w:r>
      <w:proofErr w:type="gramEnd"/>
    </w:p>
    <w:p w:rsidR="008B1852" w:rsidRDefault="00DA112A" w:rsidP="00A41A10">
      <w:pPr>
        <w:pStyle w:val="Luettelokappale"/>
      </w:pPr>
      <w:hyperlink r:id="rId16" w:history="1">
        <w:r w:rsidRPr="00065CF4">
          <w:rPr>
            <w:rStyle w:val="Hyperlinkki"/>
          </w:rPr>
          <w:t>https://www.finlex.fi/data/tes/688/TT5leipomot1702.pdf</w:t>
        </w:r>
      </w:hyperlink>
      <w:r>
        <w:t xml:space="preserve"> </w:t>
      </w:r>
      <w:r w:rsidRPr="00DA112A">
        <w:t>Leipomoiden työntekijöitä koskeva työehtosopimu</w:t>
      </w:r>
      <w:r>
        <w:t>s</w:t>
      </w:r>
    </w:p>
    <w:p w:rsidR="00DA112A" w:rsidRDefault="00DA112A" w:rsidP="00A41A10">
      <w:pPr>
        <w:pStyle w:val="Luettelokappale"/>
      </w:pPr>
      <w:hyperlink r:id="rId17" w:history="1">
        <w:r w:rsidRPr="00A31A2E">
          <w:rPr>
            <w:rStyle w:val="Hyperlinkki"/>
          </w:rPr>
          <w:t>https://www.finlex.fi/data/tes/4143/Matkailutyont2010.pdf</w:t>
        </w:r>
      </w:hyperlink>
      <w:r>
        <w:t xml:space="preserve"> </w:t>
      </w:r>
      <w:r w:rsidRPr="00DA112A">
        <w:t xml:space="preserve">Matkailu-, ravintola- ja vapaa-ajan palveluita koskeva työehtosopimus </w:t>
      </w:r>
      <w:r>
        <w:t>–</w:t>
      </w:r>
      <w:r w:rsidRPr="00DA112A">
        <w:t xml:space="preserve"> työntekijät</w:t>
      </w:r>
    </w:p>
    <w:p w:rsidR="00DA112A" w:rsidRDefault="009003FA" w:rsidP="00A41A10">
      <w:pPr>
        <w:pStyle w:val="Luettelokappale"/>
      </w:pPr>
      <w:hyperlink r:id="rId18" w:history="1">
        <w:r w:rsidRPr="00A31A2E">
          <w:rPr>
            <w:rStyle w:val="Hyperlinkki"/>
          </w:rPr>
          <w:t>https://www.finlex.fi/data/tes/4166/TT59Pesute2002.pdf</w:t>
        </w:r>
      </w:hyperlink>
      <w:r>
        <w:t xml:space="preserve"> </w:t>
      </w:r>
      <w:r w:rsidRPr="009003FA">
        <w:t>Tekstiilihuoltoalan työehtosopimus</w:t>
      </w:r>
    </w:p>
    <w:p w:rsidR="009003FA" w:rsidRPr="003F1EB5" w:rsidRDefault="009003FA" w:rsidP="00A41A10">
      <w:pPr>
        <w:pStyle w:val="Luettelokappale"/>
      </w:pPr>
      <w:bookmarkStart w:id="0" w:name="_GoBack"/>
      <w:bookmarkEnd w:id="0"/>
    </w:p>
    <w:p w:rsidR="000731B5" w:rsidRPr="000731B5" w:rsidRDefault="000731B5" w:rsidP="000731B5"/>
    <w:p w:rsidR="00D720EA" w:rsidRPr="00C40188" w:rsidRDefault="00D720EA" w:rsidP="00C40188">
      <w:pPr>
        <w:rPr>
          <w:lang w:val="en-US"/>
        </w:rPr>
      </w:pPr>
      <w:r w:rsidRPr="00C40188">
        <w:rPr>
          <w:lang w:val="en-US"/>
        </w:rPr>
        <w:br w:type="page"/>
      </w:r>
    </w:p>
    <w:sectPr w:rsidR="00D720EA" w:rsidRPr="00C40188" w:rsidSect="00EC3D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964" w:right="851" w:bottom="1134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  <w:end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 w:rsidP="00C40188">
    <w:pPr>
      <w:pStyle w:val="Alatunniste"/>
    </w:pPr>
  </w:p>
  <w:p w:rsidR="00FC3E98" w:rsidRDefault="00FC3E98" w:rsidP="00C40188"/>
  <w:p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161810"/>
      <w:docPartObj>
        <w:docPartGallery w:val="Page Numbers (Bottom of Page)"/>
        <w:docPartUnique/>
      </w:docPartObj>
    </w:sdtPr>
    <w:sdtEndPr/>
    <w:sdtContent>
      <w:p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  <w:foot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>
    <w:pPr>
      <w:pStyle w:val="Yltunniste"/>
    </w:pPr>
  </w:p>
  <w:p w:rsidR="00FC3E98" w:rsidRDefault="00FC3E98" w:rsidP="00C40188"/>
  <w:p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1C617925"/>
    <w:multiLevelType w:val="hybridMultilevel"/>
    <w:tmpl w:val="AC6AEC9E"/>
    <w:lvl w:ilvl="0" w:tplc="1B8662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6118CB14"/>
    <w:multiLevelType w:val="hybridMultilevel"/>
    <w:tmpl w:val="DDB766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7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373BD"/>
    <w:rsid w:val="000731B5"/>
    <w:rsid w:val="00083F94"/>
    <w:rsid w:val="00087E2B"/>
    <w:rsid w:val="00091A97"/>
    <w:rsid w:val="000B461C"/>
    <w:rsid w:val="000D79C4"/>
    <w:rsid w:val="000E1623"/>
    <w:rsid w:val="000F2157"/>
    <w:rsid w:val="00105CA9"/>
    <w:rsid w:val="00140EF8"/>
    <w:rsid w:val="00146B2A"/>
    <w:rsid w:val="00146DE3"/>
    <w:rsid w:val="00153384"/>
    <w:rsid w:val="001927A7"/>
    <w:rsid w:val="001C5F59"/>
    <w:rsid w:val="00237D01"/>
    <w:rsid w:val="00285F1C"/>
    <w:rsid w:val="002867AA"/>
    <w:rsid w:val="00286E4F"/>
    <w:rsid w:val="002A7049"/>
    <w:rsid w:val="002E0DD7"/>
    <w:rsid w:val="002E3C10"/>
    <w:rsid w:val="002F52C2"/>
    <w:rsid w:val="00305B46"/>
    <w:rsid w:val="003241A6"/>
    <w:rsid w:val="00377BED"/>
    <w:rsid w:val="003B14B0"/>
    <w:rsid w:val="003C01B5"/>
    <w:rsid w:val="003C103F"/>
    <w:rsid w:val="003E5ED7"/>
    <w:rsid w:val="003F1EB5"/>
    <w:rsid w:val="00404032"/>
    <w:rsid w:val="00414729"/>
    <w:rsid w:val="004429C7"/>
    <w:rsid w:val="00451CEA"/>
    <w:rsid w:val="004751F2"/>
    <w:rsid w:val="004C065B"/>
    <w:rsid w:val="004C2F28"/>
    <w:rsid w:val="00533698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F48"/>
    <w:rsid w:val="006B60CD"/>
    <w:rsid w:val="006C4C03"/>
    <w:rsid w:val="006D7716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631B"/>
    <w:rsid w:val="00807007"/>
    <w:rsid w:val="008423BA"/>
    <w:rsid w:val="008B1852"/>
    <w:rsid w:val="008C41CD"/>
    <w:rsid w:val="008D2F02"/>
    <w:rsid w:val="008E6496"/>
    <w:rsid w:val="008F3A17"/>
    <w:rsid w:val="009003FA"/>
    <w:rsid w:val="0091726C"/>
    <w:rsid w:val="009407C5"/>
    <w:rsid w:val="009472DE"/>
    <w:rsid w:val="009840D5"/>
    <w:rsid w:val="009C566F"/>
    <w:rsid w:val="009F4E01"/>
    <w:rsid w:val="00A15B05"/>
    <w:rsid w:val="00A41A10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C5827"/>
    <w:rsid w:val="00BD2064"/>
    <w:rsid w:val="00BE4D11"/>
    <w:rsid w:val="00BF6A37"/>
    <w:rsid w:val="00C0067E"/>
    <w:rsid w:val="00C27A86"/>
    <w:rsid w:val="00C40188"/>
    <w:rsid w:val="00C503AB"/>
    <w:rsid w:val="00C55D54"/>
    <w:rsid w:val="00C5627C"/>
    <w:rsid w:val="00CC3D81"/>
    <w:rsid w:val="00D22A93"/>
    <w:rsid w:val="00D32FC1"/>
    <w:rsid w:val="00D34286"/>
    <w:rsid w:val="00D720EA"/>
    <w:rsid w:val="00DA112A"/>
    <w:rsid w:val="00DE7084"/>
    <w:rsid w:val="00DF29AA"/>
    <w:rsid w:val="00E03279"/>
    <w:rsid w:val="00E067F2"/>
    <w:rsid w:val="00E4098E"/>
    <w:rsid w:val="00E40C68"/>
    <w:rsid w:val="00E520E5"/>
    <w:rsid w:val="00E5787A"/>
    <w:rsid w:val="00E6398E"/>
    <w:rsid w:val="00E71897"/>
    <w:rsid w:val="00EC3D63"/>
    <w:rsid w:val="00F2504A"/>
    <w:rsid w:val="00F27BB1"/>
    <w:rsid w:val="00F842B9"/>
    <w:rsid w:val="00F94A0D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64F227"/>
  <w15:docId w15:val="{110D3CBF-9167-4BCC-866B-7CAF548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3F1EB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8B1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lex.fi/data/tes/684/TT4Elintarv1702_0.pdf" TargetMode="External"/><Relationship Id="rId18" Type="http://schemas.openxmlformats.org/officeDocument/2006/relationships/hyperlink" Target="https://www.finlex.fi/data/tes/4166/TT59Pesute2002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inlex.fi/fi/viranomaiset/tyoehto/" TargetMode="External"/><Relationship Id="rId17" Type="http://schemas.openxmlformats.org/officeDocument/2006/relationships/hyperlink" Target="https://www.finlex.fi/data/tes/4143/Matkailutyont2010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lex.fi/data/tes/688/TT5leipomot1702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lex.fi/fi/viranomaiset/tyoehto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inlex.fi/data/tes/4784/Kuvavalmistamo2004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lex.fi/data/tes/4984/PT78Kiinthoi2002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E6E8D-F50D-4FAF-8EC7-595E201FB65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bb82943-49da-4504-a2f3-a33fb2eb95f1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9CF61-26A9-48AC-937B-B1D32BB0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Kautovaara Henna</cp:lastModifiedBy>
  <cp:revision>3</cp:revision>
  <dcterms:created xsi:type="dcterms:W3CDTF">2021-03-17T14:10:00Z</dcterms:created>
  <dcterms:modified xsi:type="dcterms:W3CDTF">2021-03-19T13:47:00Z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