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91F8C" w:rsidR="00912AEE" w:rsidRDefault="58F0957E" w14:paraId="0C6318DA" w14:textId="4E956CED">
      <w:pPr>
        <w:pStyle w:val="stmasia0"/>
        <w:rPr>
          <w:color w:val="auto"/>
          <w:lang w:val="fi-FI"/>
        </w:rPr>
      </w:pPr>
      <w:bookmarkStart w:name="_GoBack" w:id="0"/>
      <w:bookmarkEnd w:id="0"/>
      <w:r w:rsidRPr="1C3390FC" w:rsidR="6CC6A79E">
        <w:rPr>
          <w:color w:val="auto"/>
          <w:lang w:val="fi-FI"/>
        </w:rPr>
        <w:t>in</w:t>
      </w:r>
      <w:r w:rsidRPr="1C3390FC" w:rsidR="58F0957E">
        <w:rPr>
          <w:color w:val="auto"/>
          <w:lang w:val="fi-FI"/>
        </w:rPr>
        <w:t>S</w:t>
      </w:r>
    </w:p>
    <w:p w:rsidR="002D4D8E" w:rsidP="002D4D8E" w:rsidRDefault="002D4D8E" w14:paraId="039F7931" w14:textId="7ADF2AD8">
      <w:pPr>
        <w:pStyle w:val="STMleipteksti"/>
      </w:pPr>
    </w:p>
    <w:p w:rsidRPr="00291F8C" w:rsidR="004D06DE" w:rsidP="002D4D8E" w:rsidRDefault="004D06DE" w14:paraId="5E7BA871" w14:textId="77777777">
      <w:pPr>
        <w:pStyle w:val="STMleipteksti"/>
      </w:pPr>
    </w:p>
    <w:p w:rsidRPr="00291F8C" w:rsidR="002D4D8E" w:rsidP="002D4D8E" w:rsidRDefault="002D4D8E" w14:paraId="17F8FD6F" w14:textId="77777777">
      <w:pPr>
        <w:pStyle w:val="STMleipteksti"/>
      </w:pPr>
    </w:p>
    <w:p w:rsidRPr="00291F8C" w:rsidR="002D4D8E" w:rsidP="002D4D8E" w:rsidRDefault="002D4D8E" w14:paraId="461F3A61" w14:textId="77777777">
      <w:pPr>
        <w:pStyle w:val="STMleipteksti"/>
      </w:pPr>
    </w:p>
    <w:p w:rsidRPr="00291F8C" w:rsidR="002D4D8E" w:rsidP="002D4D8E" w:rsidRDefault="002D4D8E" w14:paraId="370F77C7" w14:textId="77777777">
      <w:pPr>
        <w:pStyle w:val="STMleipteksti"/>
      </w:pPr>
    </w:p>
    <w:p w:rsidRPr="00291F8C" w:rsidR="002D4D8E" w:rsidP="002D4D8E" w:rsidRDefault="002D4D8E" w14:paraId="6772CD48" w14:textId="77777777">
      <w:pPr>
        <w:pStyle w:val="STMleipteksti"/>
      </w:pPr>
    </w:p>
    <w:p w:rsidRPr="00291F8C" w:rsidR="002D4D8E" w:rsidP="002D4D8E" w:rsidRDefault="002D4D8E" w14:paraId="3A3A21A4" w14:textId="77777777">
      <w:pPr>
        <w:pStyle w:val="STMleipteksti"/>
      </w:pPr>
    </w:p>
    <w:p w:rsidRPr="00291F8C" w:rsidR="002D4D8E" w:rsidP="002D4D8E" w:rsidRDefault="002D4D8E" w14:paraId="63296C4A" w14:textId="77777777">
      <w:pPr>
        <w:pStyle w:val="STMleipteksti"/>
      </w:pPr>
    </w:p>
    <w:p w:rsidRPr="00291F8C" w:rsidR="002D4D8E" w:rsidP="002D4D8E" w:rsidRDefault="002D4D8E" w14:paraId="472C394F" w14:textId="77777777">
      <w:pPr>
        <w:pStyle w:val="STMleipteksti"/>
      </w:pPr>
    </w:p>
    <w:p w:rsidRPr="00291F8C" w:rsidR="002D4D8E" w:rsidP="002D4D8E" w:rsidRDefault="002D4D8E" w14:paraId="069F7128" w14:textId="77777777">
      <w:pPr>
        <w:pStyle w:val="STMleipteksti"/>
      </w:pPr>
    </w:p>
    <w:p w:rsidRPr="00291F8C" w:rsidR="002D4D8E" w:rsidP="002D4D8E" w:rsidRDefault="002D4D8E" w14:paraId="2DC4BCC3" w14:textId="77777777">
      <w:pPr>
        <w:pStyle w:val="STMleipteksti"/>
      </w:pPr>
    </w:p>
    <w:p w:rsidRPr="00291F8C" w:rsidR="002D4D8E" w:rsidP="002D4D8E" w:rsidRDefault="002D4D8E" w14:paraId="6F8A4547" w14:textId="77777777">
      <w:pPr>
        <w:pStyle w:val="STMleipteksti"/>
      </w:pPr>
    </w:p>
    <w:p w:rsidRPr="00291F8C" w:rsidR="002D4D8E" w:rsidP="002D4D8E" w:rsidRDefault="002D4D8E" w14:paraId="269096BA" w14:textId="77777777">
      <w:pPr>
        <w:pStyle w:val="STMleipteksti"/>
      </w:pPr>
    </w:p>
    <w:p w:rsidR="002D4D8E" w:rsidP="0992042F" w:rsidRDefault="002D4D8E" w14:paraId="13F320A2" w14:textId="5E23200D">
      <w:pPr>
        <w:pStyle w:val="STMleipteksti"/>
        <w:ind w:left="1304"/>
      </w:pPr>
    </w:p>
    <w:p w:rsidRPr="00BB0B52" w:rsidR="00BB0B52" w:rsidP="00BB0B52" w:rsidRDefault="00BB0B52" w14:paraId="574B23C7" w14:textId="77777777">
      <w:pPr>
        <w:ind w:hanging="1134"/>
        <w:jc w:val="center"/>
        <w:rPr>
          <w:rFonts w:cs="Arial"/>
          <w:sz w:val="32"/>
          <w:szCs w:val="44"/>
        </w:rPr>
      </w:pPr>
      <w:r w:rsidRPr="00BB0B52">
        <w:rPr>
          <w:rFonts w:cs="Arial"/>
          <w:sz w:val="32"/>
          <w:szCs w:val="44"/>
        </w:rPr>
        <w:t>Suomen kestävän kasvun ohjelma</w:t>
      </w:r>
    </w:p>
    <w:p w:rsidRPr="00291F8C" w:rsidR="00BB0B52" w:rsidP="002D4D8E" w:rsidRDefault="00BB0B52" w14:paraId="04918584" w14:textId="77777777">
      <w:pPr>
        <w:pStyle w:val="STMleipteksti"/>
      </w:pPr>
    </w:p>
    <w:p w:rsidRPr="00291F8C" w:rsidR="008C504E" w:rsidP="00F50EA3" w:rsidRDefault="00BB0B52" w14:paraId="7137B021" w14:textId="617E1720">
      <w:pPr>
        <w:ind w:hanging="1134"/>
        <w:jc w:val="center"/>
        <w:rPr>
          <w:rFonts w:cs="Arial"/>
          <w:b/>
          <w:sz w:val="44"/>
          <w:szCs w:val="44"/>
        </w:rPr>
      </w:pPr>
      <w:r w:rsidRPr="665CAD0A">
        <w:rPr>
          <w:rFonts w:cs="Arial"/>
          <w:b/>
          <w:bCs/>
          <w:sz w:val="44"/>
          <w:szCs w:val="44"/>
        </w:rPr>
        <w:t>[Keski-Suomen KestäväKS - hanke]</w:t>
      </w:r>
    </w:p>
    <w:p w:rsidR="00ED37E0" w:rsidP="00F50EA3" w:rsidRDefault="00AE0462" w14:paraId="006CD48F" w14:textId="4E27988C">
      <w:pPr>
        <w:ind w:hanging="1134"/>
        <w:jc w:val="center"/>
        <w:rPr>
          <w:rFonts w:cs="Arial"/>
          <w:sz w:val="44"/>
          <w:szCs w:val="44"/>
        </w:rPr>
      </w:pPr>
      <w:r>
        <w:rPr>
          <w:rFonts w:cs="Arial"/>
          <w:sz w:val="44"/>
          <w:szCs w:val="44"/>
        </w:rPr>
        <w:t>Hanke</w:t>
      </w:r>
      <w:r w:rsidRPr="00291F8C" w:rsidR="00ED37E0">
        <w:rPr>
          <w:rFonts w:cs="Arial"/>
          <w:sz w:val="44"/>
          <w:szCs w:val="44"/>
        </w:rPr>
        <w:t>suunnitelma</w:t>
      </w:r>
    </w:p>
    <w:p w:rsidRPr="00291F8C" w:rsidR="002704E9" w:rsidP="002D4D8E" w:rsidRDefault="002704E9" w14:paraId="5FD2EA1E" w14:textId="77777777">
      <w:pPr>
        <w:pStyle w:val="STMleipteksti"/>
        <w:ind w:left="0"/>
        <w:jc w:val="center"/>
        <w:rPr>
          <w:rFonts w:ascii="Arial" w:hAnsi="Arial" w:cs="Arial"/>
          <w:sz w:val="32"/>
          <w:szCs w:val="32"/>
        </w:rPr>
      </w:pPr>
    </w:p>
    <w:p w:rsidRPr="00291F8C" w:rsidR="002D4D8E" w:rsidP="002D4D8E" w:rsidRDefault="00285B55" w14:paraId="396C5F02" w14:textId="33986955">
      <w:pPr>
        <w:pStyle w:val="STMleipteksti"/>
        <w:ind w:left="0"/>
        <w:jc w:val="center"/>
        <w:rPr>
          <w:rFonts w:ascii="Arial" w:hAnsi="Arial" w:cs="Arial"/>
          <w:sz w:val="32"/>
          <w:szCs w:val="32"/>
        </w:rPr>
      </w:pPr>
      <w:r>
        <w:rPr>
          <w:rFonts w:ascii="Arial" w:hAnsi="Arial" w:cs="Arial"/>
          <w:sz w:val="32"/>
          <w:szCs w:val="32"/>
        </w:rPr>
        <w:t>Keski-Suomen</w:t>
      </w:r>
      <w:r w:rsidR="002704E9">
        <w:rPr>
          <w:rFonts w:ascii="Arial" w:hAnsi="Arial" w:cs="Arial"/>
          <w:sz w:val="32"/>
          <w:szCs w:val="32"/>
        </w:rPr>
        <w:t xml:space="preserve"> </w:t>
      </w:r>
      <w:r w:rsidR="00BB0B52">
        <w:rPr>
          <w:rFonts w:ascii="Arial" w:hAnsi="Arial" w:cs="Arial"/>
          <w:sz w:val="32"/>
          <w:szCs w:val="32"/>
        </w:rPr>
        <w:t>hyvinvointialue</w:t>
      </w:r>
    </w:p>
    <w:p w:rsidR="002D4D8E" w:rsidP="002D4D8E" w:rsidRDefault="00285B55" w14:paraId="0D85AEF7" w14:textId="02DE5DE5">
      <w:pPr>
        <w:pStyle w:val="STMleipteksti"/>
        <w:ind w:left="0"/>
        <w:jc w:val="center"/>
        <w:rPr>
          <w:rFonts w:ascii="Arial" w:hAnsi="Arial" w:cs="Arial"/>
          <w:sz w:val="32"/>
          <w:szCs w:val="32"/>
        </w:rPr>
      </w:pPr>
      <w:r w:rsidRPr="120079EF">
        <w:rPr>
          <w:rFonts w:ascii="Arial" w:hAnsi="Arial" w:cs="Arial"/>
          <w:sz w:val="32"/>
          <w:szCs w:val="32"/>
        </w:rPr>
        <w:t>18</w:t>
      </w:r>
      <w:r w:rsidRPr="00291F8C" w:rsidR="001C55F7">
        <w:rPr>
          <w:rFonts w:ascii="Arial" w:hAnsi="Arial" w:cs="Arial"/>
          <w:sz w:val="32"/>
          <w:szCs w:val="32"/>
        </w:rPr>
        <w:t>.</w:t>
      </w:r>
      <w:r>
        <w:rPr>
          <w:rFonts w:ascii="Arial" w:hAnsi="Arial" w:cs="Arial"/>
          <w:sz w:val="32"/>
          <w:szCs w:val="32"/>
        </w:rPr>
        <w:t>02</w:t>
      </w:r>
      <w:r w:rsidR="000B7774">
        <w:rPr>
          <w:rFonts w:ascii="Arial" w:hAnsi="Arial" w:cs="Arial"/>
          <w:sz w:val="32"/>
          <w:szCs w:val="32"/>
        </w:rPr>
        <w:t>.</w:t>
      </w:r>
      <w:r w:rsidR="00BB0B52">
        <w:rPr>
          <w:rFonts w:ascii="Arial" w:hAnsi="Arial" w:cs="Arial"/>
          <w:sz w:val="32"/>
          <w:szCs w:val="32"/>
        </w:rPr>
        <w:t>2022</w:t>
      </w:r>
    </w:p>
    <w:p w:rsidR="007B2D1E" w:rsidP="002D4D8E" w:rsidRDefault="007B2D1E" w14:paraId="27C4C4E7" w14:textId="27BF0814">
      <w:pPr>
        <w:pStyle w:val="STMleipteksti"/>
        <w:ind w:left="0"/>
        <w:jc w:val="center"/>
        <w:rPr>
          <w:rFonts w:ascii="Arial" w:hAnsi="Arial" w:cs="Arial"/>
          <w:color w:val="FF0000"/>
          <w:sz w:val="32"/>
          <w:szCs w:val="32"/>
        </w:rPr>
      </w:pPr>
      <w:r w:rsidRPr="0557E525">
        <w:rPr>
          <w:rFonts w:ascii="Arial" w:hAnsi="Arial" w:cs="Arial"/>
          <w:color w:val="FF0000"/>
          <w:sz w:val="32"/>
          <w:szCs w:val="32"/>
        </w:rPr>
        <w:t>29.3.2022</w:t>
      </w:r>
    </w:p>
    <w:p w:rsidR="00095D04" w:rsidP="002D4D8E" w:rsidRDefault="00095D04" w14:paraId="66A5A155" w14:textId="1E8FE074">
      <w:pPr>
        <w:pStyle w:val="STMleipteksti"/>
        <w:ind w:left="0"/>
        <w:jc w:val="center"/>
        <w:rPr>
          <w:rFonts w:ascii="Arial" w:hAnsi="Arial" w:cs="Arial"/>
          <w:color w:val="FF0000"/>
          <w:sz w:val="32"/>
          <w:szCs w:val="32"/>
        </w:rPr>
      </w:pPr>
      <w:r>
        <w:rPr>
          <w:rFonts w:ascii="Arial" w:hAnsi="Arial" w:cs="Arial"/>
          <w:color w:val="FF0000"/>
          <w:sz w:val="32"/>
          <w:szCs w:val="32"/>
        </w:rPr>
        <w:t>8.6.2022</w:t>
      </w:r>
    </w:p>
    <w:p w:rsidRPr="007B2D1E" w:rsidR="00095D04" w:rsidP="002D4D8E" w:rsidRDefault="00095D04" w14:paraId="3B7BC47D" w14:textId="77777777">
      <w:pPr>
        <w:pStyle w:val="STMleipteksti"/>
        <w:ind w:left="0"/>
        <w:jc w:val="center"/>
        <w:rPr>
          <w:rFonts w:ascii="Arial" w:hAnsi="Arial" w:cs="Arial"/>
          <w:color w:val="FF0000"/>
          <w:sz w:val="32"/>
          <w:szCs w:val="32"/>
        </w:rPr>
      </w:pPr>
    </w:p>
    <w:p w:rsidR="00BB0B52" w:rsidP="002D4D8E" w:rsidRDefault="00BB0B52" w14:paraId="28BC6CCD" w14:textId="238C98FD">
      <w:pPr>
        <w:pStyle w:val="STMleipteksti"/>
        <w:ind w:left="0"/>
        <w:jc w:val="center"/>
        <w:rPr>
          <w:rFonts w:ascii="Arial" w:hAnsi="Arial" w:cs="Arial"/>
          <w:sz w:val="32"/>
          <w:szCs w:val="32"/>
        </w:rPr>
      </w:pPr>
    </w:p>
    <w:p w:rsidRPr="00291F8C" w:rsidR="00BB0B52" w:rsidP="002D4D8E" w:rsidRDefault="00BB0B52" w14:paraId="63D5F142" w14:textId="71849F55">
      <w:pPr>
        <w:pStyle w:val="STMleipteksti"/>
        <w:ind w:left="0"/>
        <w:jc w:val="center"/>
        <w:rPr>
          <w:rFonts w:ascii="Arial" w:hAnsi="Arial" w:cs="Arial"/>
          <w:sz w:val="32"/>
          <w:szCs w:val="32"/>
        </w:rPr>
      </w:pPr>
      <w:r w:rsidRPr="00BB0B52">
        <w:rPr>
          <w:rFonts w:ascii="Arial" w:hAnsi="Arial" w:cs="Arial"/>
          <w:noProof/>
          <w:color w:val="2B579A"/>
          <w:sz w:val="32"/>
          <w:szCs w:val="32"/>
          <w:shd w:val="clear" w:color="auto" w:fill="E6E6E6"/>
          <w:lang w:eastAsia="fi-FI"/>
        </w:rPr>
        <w:drawing>
          <wp:inline distT="0" distB="0" distL="0" distR="0" wp14:anchorId="02E6EB87" wp14:editId="76EE94F7">
            <wp:extent cx="2489200" cy="654482"/>
            <wp:effectExtent l="0" t="0" r="0" b="0"/>
            <wp:docPr id="1"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9837\Downloads\EU_disclaimer_kestavakasvu_FI 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442" cy="671373"/>
                    </a:xfrm>
                    <a:prstGeom prst="rect">
                      <a:avLst/>
                    </a:prstGeom>
                    <a:noFill/>
                    <a:ln>
                      <a:noFill/>
                    </a:ln>
                  </pic:spPr>
                </pic:pic>
              </a:graphicData>
            </a:graphic>
          </wp:inline>
        </w:drawing>
      </w:r>
    </w:p>
    <w:p w:rsidRPr="00291F8C" w:rsidR="002D4D8E" w:rsidP="002D4D8E" w:rsidRDefault="002D4D8E" w14:paraId="5C95E809" w14:textId="77777777">
      <w:pPr>
        <w:pStyle w:val="STMleipteksti"/>
        <w:ind w:left="0"/>
        <w:jc w:val="center"/>
        <w:rPr>
          <w:rFonts w:ascii="Gill Sans Std" w:hAnsi="Gill Sans Std"/>
          <w:sz w:val="24"/>
        </w:rPr>
      </w:pPr>
    </w:p>
    <w:p w:rsidRPr="00291F8C" w:rsidR="00400575" w:rsidP="00400575" w:rsidRDefault="00400575" w14:paraId="7DF384D9" w14:textId="77777777">
      <w:pPr>
        <w:ind w:hanging="1134"/>
        <w:rPr>
          <w:b/>
        </w:rPr>
      </w:pPr>
      <w:bookmarkStart w:name="_Toc413337924" w:id="1"/>
      <w:r w:rsidRPr="00291F8C">
        <w:br w:type="page"/>
      </w:r>
      <w:r w:rsidRPr="00291F8C">
        <w:rPr>
          <w:b/>
        </w:rPr>
        <w:lastRenderedPageBreak/>
        <w:t>Sisällysluettelo</w:t>
      </w:r>
      <w:bookmarkEnd w:id="1"/>
    </w:p>
    <w:p w:rsidRPr="00291F8C" w:rsidR="00CE456E" w:rsidP="00400575" w:rsidRDefault="00CE456E" w14:paraId="023C6209" w14:textId="77777777">
      <w:pPr>
        <w:ind w:hanging="1134"/>
        <w:rPr>
          <w:b/>
        </w:rPr>
      </w:pPr>
    </w:p>
    <w:p w:rsidR="00C108FB" w:rsidRDefault="00400575" w14:paraId="7A5BE461" w14:textId="79EDE3F4">
      <w:pPr>
        <w:pStyle w:val="Sisluet1"/>
        <w:tabs>
          <w:tab w:val="left" w:pos="440"/>
          <w:tab w:val="right" w:leader="dot" w:pos="9628"/>
        </w:tabs>
        <w:rPr>
          <w:rFonts w:asciiTheme="minorHAnsi" w:hAnsiTheme="minorHAnsi" w:eastAsiaTheme="minorEastAsia" w:cstheme="minorBidi"/>
          <w:noProof/>
          <w:lang w:eastAsia="fi-FI"/>
        </w:rPr>
      </w:pPr>
      <w:r w:rsidRPr="00291F8C">
        <w:rPr>
          <w:color w:val="2B579A"/>
          <w:shd w:val="clear" w:color="auto" w:fill="E6E6E6"/>
        </w:rPr>
        <w:fldChar w:fldCharType="begin"/>
      </w:r>
      <w:r w:rsidRPr="00291F8C">
        <w:instrText xml:space="preserve"> TOC \o "1-3" \h \z \u </w:instrText>
      </w:r>
      <w:r w:rsidRPr="00291F8C">
        <w:rPr>
          <w:color w:val="2B579A"/>
          <w:shd w:val="clear" w:color="auto" w:fill="E6E6E6"/>
        </w:rPr>
        <w:fldChar w:fldCharType="separate"/>
      </w:r>
      <w:hyperlink w:history="1" w:anchor="_Toc96084997">
        <w:r w:rsidRPr="003F7179" w:rsidR="00C108FB">
          <w:rPr>
            <w:rStyle w:val="Hyperlinkki"/>
            <w:noProof/>
          </w:rPr>
          <w:t>1</w:t>
        </w:r>
        <w:r w:rsidR="00C108FB">
          <w:rPr>
            <w:rFonts w:asciiTheme="minorHAnsi" w:hAnsiTheme="minorHAnsi" w:eastAsiaTheme="minorEastAsia" w:cstheme="minorBidi"/>
            <w:noProof/>
            <w:lang w:eastAsia="fi-FI"/>
          </w:rPr>
          <w:tab/>
        </w:r>
        <w:r w:rsidRPr="003F7179" w:rsidR="00C108FB">
          <w:rPr>
            <w:rStyle w:val="Hyperlinkki"/>
            <w:noProof/>
          </w:rPr>
          <w:t>Hankkeen tarve ja rajaukset muihin kehittämishankkeisiin</w:t>
        </w:r>
        <w:r w:rsidR="00C108FB">
          <w:rPr>
            <w:noProof/>
            <w:webHidden/>
          </w:rPr>
          <w:tab/>
        </w:r>
        <w:r w:rsidR="00C108FB">
          <w:rPr>
            <w:noProof/>
            <w:webHidden/>
          </w:rPr>
          <w:fldChar w:fldCharType="begin"/>
        </w:r>
        <w:r w:rsidR="00C108FB">
          <w:rPr>
            <w:noProof/>
            <w:webHidden/>
          </w:rPr>
          <w:instrText xml:space="preserve"> PAGEREF _Toc96084997 \h </w:instrText>
        </w:r>
        <w:r w:rsidR="00C108FB">
          <w:rPr>
            <w:noProof/>
            <w:webHidden/>
          </w:rPr>
        </w:r>
        <w:r w:rsidR="00C108FB">
          <w:rPr>
            <w:noProof/>
            <w:webHidden/>
          </w:rPr>
          <w:fldChar w:fldCharType="separate"/>
        </w:r>
        <w:r w:rsidR="00C108FB">
          <w:rPr>
            <w:noProof/>
            <w:webHidden/>
          </w:rPr>
          <w:t>3</w:t>
        </w:r>
        <w:r w:rsidR="00C108FB">
          <w:rPr>
            <w:noProof/>
            <w:webHidden/>
          </w:rPr>
          <w:fldChar w:fldCharType="end"/>
        </w:r>
      </w:hyperlink>
    </w:p>
    <w:p w:rsidR="00C108FB" w:rsidRDefault="002A5DFD" w14:paraId="32554E62" w14:textId="47E5BC67">
      <w:pPr>
        <w:pStyle w:val="Sisluet1"/>
        <w:tabs>
          <w:tab w:val="left" w:pos="440"/>
          <w:tab w:val="right" w:leader="dot" w:pos="9628"/>
        </w:tabs>
        <w:rPr>
          <w:rFonts w:asciiTheme="minorHAnsi" w:hAnsiTheme="minorHAnsi" w:eastAsiaTheme="minorEastAsia" w:cstheme="minorBidi"/>
          <w:noProof/>
          <w:lang w:eastAsia="fi-FI"/>
        </w:rPr>
      </w:pPr>
      <w:hyperlink w:history="1" w:anchor="_Toc96084998">
        <w:r w:rsidRPr="003F7179" w:rsidR="00C108FB">
          <w:rPr>
            <w:rStyle w:val="Hyperlinkki"/>
            <w:rFonts w:eastAsia="Arial" w:cs="Arial"/>
            <w:noProof/>
          </w:rPr>
          <w:t>2</w:t>
        </w:r>
        <w:r w:rsidR="00C108FB">
          <w:rPr>
            <w:rFonts w:asciiTheme="minorHAnsi" w:hAnsiTheme="minorHAnsi" w:eastAsiaTheme="minorEastAsia" w:cstheme="minorBidi"/>
            <w:noProof/>
            <w:lang w:eastAsia="fi-FI"/>
          </w:rPr>
          <w:tab/>
        </w:r>
        <w:r w:rsidRPr="003F7179" w:rsidR="00C108FB">
          <w:rPr>
            <w:rStyle w:val="Hyperlinkki"/>
            <w:rFonts w:eastAsia="Arial" w:cs="Arial"/>
            <w:noProof/>
          </w:rPr>
          <w:t>Kohderyhmä</w:t>
        </w:r>
        <w:r w:rsidR="00C108FB">
          <w:rPr>
            <w:noProof/>
            <w:webHidden/>
          </w:rPr>
          <w:tab/>
        </w:r>
        <w:r w:rsidR="00C108FB">
          <w:rPr>
            <w:noProof/>
            <w:webHidden/>
          </w:rPr>
          <w:fldChar w:fldCharType="begin"/>
        </w:r>
        <w:r w:rsidR="00C108FB">
          <w:rPr>
            <w:noProof/>
            <w:webHidden/>
          </w:rPr>
          <w:instrText xml:space="preserve"> PAGEREF _Toc96084998 \h </w:instrText>
        </w:r>
        <w:r w:rsidR="00C108FB">
          <w:rPr>
            <w:noProof/>
            <w:webHidden/>
          </w:rPr>
        </w:r>
        <w:r w:rsidR="00C108FB">
          <w:rPr>
            <w:noProof/>
            <w:webHidden/>
          </w:rPr>
          <w:fldChar w:fldCharType="separate"/>
        </w:r>
        <w:r w:rsidR="00C108FB">
          <w:rPr>
            <w:noProof/>
            <w:webHidden/>
          </w:rPr>
          <w:t>5</w:t>
        </w:r>
        <w:r w:rsidR="00C108FB">
          <w:rPr>
            <w:noProof/>
            <w:webHidden/>
          </w:rPr>
          <w:fldChar w:fldCharType="end"/>
        </w:r>
      </w:hyperlink>
    </w:p>
    <w:p w:rsidR="00C108FB" w:rsidRDefault="002A5DFD" w14:paraId="0DACC3DF" w14:textId="1A2406D8">
      <w:pPr>
        <w:pStyle w:val="Sisluet1"/>
        <w:tabs>
          <w:tab w:val="left" w:pos="440"/>
          <w:tab w:val="right" w:leader="dot" w:pos="9628"/>
        </w:tabs>
        <w:rPr>
          <w:rFonts w:asciiTheme="minorHAnsi" w:hAnsiTheme="minorHAnsi" w:eastAsiaTheme="minorEastAsia" w:cstheme="minorBidi"/>
          <w:noProof/>
          <w:lang w:eastAsia="fi-FI"/>
        </w:rPr>
      </w:pPr>
      <w:hyperlink w:history="1" w:anchor="_Toc96084999">
        <w:r w:rsidRPr="003F7179" w:rsidR="00C108FB">
          <w:rPr>
            <w:rStyle w:val="Hyperlinkki"/>
            <w:rFonts w:eastAsia="Arial" w:cs="Arial"/>
            <w:noProof/>
          </w:rPr>
          <w:t>3</w:t>
        </w:r>
        <w:r w:rsidR="00C108FB">
          <w:rPr>
            <w:rFonts w:asciiTheme="minorHAnsi" w:hAnsiTheme="minorHAnsi" w:eastAsiaTheme="minorEastAsia" w:cstheme="minorBidi"/>
            <w:noProof/>
            <w:lang w:eastAsia="fi-FI"/>
          </w:rPr>
          <w:tab/>
        </w:r>
        <w:r w:rsidRPr="003F7179" w:rsidR="00C108FB">
          <w:rPr>
            <w:rStyle w:val="Hyperlinkki"/>
            <w:rFonts w:eastAsia="Arial" w:cs="Arial"/>
            <w:noProof/>
          </w:rPr>
          <w:t>Hankkeen tavoitteet</w:t>
        </w:r>
        <w:r w:rsidR="00C108FB">
          <w:rPr>
            <w:noProof/>
            <w:webHidden/>
          </w:rPr>
          <w:tab/>
        </w:r>
        <w:r w:rsidR="00C108FB">
          <w:rPr>
            <w:noProof/>
            <w:webHidden/>
          </w:rPr>
          <w:fldChar w:fldCharType="begin"/>
        </w:r>
        <w:r w:rsidR="00C108FB">
          <w:rPr>
            <w:noProof/>
            <w:webHidden/>
          </w:rPr>
          <w:instrText xml:space="preserve"> PAGEREF _Toc96084999 \h </w:instrText>
        </w:r>
        <w:r w:rsidR="00C108FB">
          <w:rPr>
            <w:noProof/>
            <w:webHidden/>
          </w:rPr>
        </w:r>
        <w:r w:rsidR="00C108FB">
          <w:rPr>
            <w:noProof/>
            <w:webHidden/>
          </w:rPr>
          <w:fldChar w:fldCharType="separate"/>
        </w:r>
        <w:r w:rsidR="00C108FB">
          <w:rPr>
            <w:noProof/>
            <w:webHidden/>
          </w:rPr>
          <w:t>6</w:t>
        </w:r>
        <w:r w:rsidR="00C108FB">
          <w:rPr>
            <w:noProof/>
            <w:webHidden/>
          </w:rPr>
          <w:fldChar w:fldCharType="end"/>
        </w:r>
      </w:hyperlink>
    </w:p>
    <w:p w:rsidR="00C108FB" w:rsidRDefault="002A5DFD" w14:paraId="37E2F351" w14:textId="31D2445F">
      <w:pPr>
        <w:pStyle w:val="Sisluet1"/>
        <w:tabs>
          <w:tab w:val="left" w:pos="440"/>
          <w:tab w:val="right" w:leader="dot" w:pos="9628"/>
        </w:tabs>
        <w:rPr>
          <w:rFonts w:asciiTheme="minorHAnsi" w:hAnsiTheme="minorHAnsi" w:eastAsiaTheme="minorEastAsia" w:cstheme="minorBidi"/>
          <w:noProof/>
          <w:lang w:eastAsia="fi-FI"/>
        </w:rPr>
      </w:pPr>
      <w:hyperlink w:history="1" w:anchor="_Toc96085000">
        <w:r w:rsidRPr="003F7179" w:rsidR="00C108FB">
          <w:rPr>
            <w:rStyle w:val="Hyperlinkki"/>
            <w:noProof/>
          </w:rPr>
          <w:t>4</w:t>
        </w:r>
        <w:r w:rsidR="00C108FB">
          <w:rPr>
            <w:rFonts w:asciiTheme="minorHAnsi" w:hAnsiTheme="minorHAnsi" w:eastAsiaTheme="minorEastAsia" w:cstheme="minorBidi"/>
            <w:noProof/>
            <w:lang w:eastAsia="fi-FI"/>
          </w:rPr>
          <w:tab/>
        </w:r>
        <w:r w:rsidRPr="003F7179" w:rsidR="00C108FB">
          <w:rPr>
            <w:rStyle w:val="Hyperlinkki"/>
            <w:noProof/>
          </w:rPr>
          <w:t>Toteutus</w:t>
        </w:r>
        <w:r w:rsidR="00C108FB">
          <w:rPr>
            <w:noProof/>
            <w:webHidden/>
          </w:rPr>
          <w:tab/>
        </w:r>
        <w:r w:rsidR="00C108FB">
          <w:rPr>
            <w:noProof/>
            <w:webHidden/>
          </w:rPr>
          <w:fldChar w:fldCharType="begin"/>
        </w:r>
        <w:r w:rsidR="00C108FB">
          <w:rPr>
            <w:noProof/>
            <w:webHidden/>
          </w:rPr>
          <w:instrText xml:space="preserve"> PAGEREF _Toc96085000 \h </w:instrText>
        </w:r>
        <w:r w:rsidR="00C108FB">
          <w:rPr>
            <w:noProof/>
            <w:webHidden/>
          </w:rPr>
        </w:r>
        <w:r w:rsidR="00C108FB">
          <w:rPr>
            <w:noProof/>
            <w:webHidden/>
          </w:rPr>
          <w:fldChar w:fldCharType="separate"/>
        </w:r>
        <w:r w:rsidR="00C108FB">
          <w:rPr>
            <w:noProof/>
            <w:webHidden/>
          </w:rPr>
          <w:t>9</w:t>
        </w:r>
        <w:r w:rsidR="00C108FB">
          <w:rPr>
            <w:noProof/>
            <w:webHidden/>
          </w:rPr>
          <w:fldChar w:fldCharType="end"/>
        </w:r>
      </w:hyperlink>
    </w:p>
    <w:p w:rsidR="00C108FB" w:rsidRDefault="002A5DFD" w14:paraId="189D31D6" w14:textId="1BAD3CCE">
      <w:pPr>
        <w:pStyle w:val="Sisluet2"/>
        <w:tabs>
          <w:tab w:val="left" w:pos="880"/>
          <w:tab w:val="right" w:leader="dot" w:pos="9628"/>
        </w:tabs>
        <w:rPr>
          <w:rFonts w:asciiTheme="minorHAnsi" w:hAnsiTheme="minorHAnsi" w:eastAsiaTheme="minorEastAsia" w:cstheme="minorBidi"/>
          <w:noProof/>
          <w:lang w:eastAsia="fi-FI"/>
        </w:rPr>
      </w:pPr>
      <w:hyperlink w:history="1" w:anchor="_Toc96085001">
        <w:r w:rsidRPr="003F7179" w:rsidR="00C108FB">
          <w:rPr>
            <w:rStyle w:val="Hyperlinkki"/>
            <w:noProof/>
          </w:rPr>
          <w:t>4.1</w:t>
        </w:r>
        <w:r w:rsidR="00C108FB">
          <w:rPr>
            <w:rFonts w:asciiTheme="minorHAnsi" w:hAnsiTheme="minorHAnsi" w:eastAsiaTheme="minorEastAsia" w:cstheme="minorBidi"/>
            <w:noProof/>
            <w:lang w:eastAsia="fi-FI"/>
          </w:rPr>
          <w:tab/>
        </w:r>
        <w:r w:rsidRPr="003F7179" w:rsidR="00C108FB">
          <w:rPr>
            <w:rStyle w:val="Hyperlinkki"/>
            <w:noProof/>
          </w:rPr>
          <w:t>Aikataulu</w:t>
        </w:r>
        <w:r w:rsidR="00C108FB">
          <w:rPr>
            <w:noProof/>
            <w:webHidden/>
          </w:rPr>
          <w:tab/>
        </w:r>
        <w:r w:rsidR="00C108FB">
          <w:rPr>
            <w:noProof/>
            <w:webHidden/>
          </w:rPr>
          <w:fldChar w:fldCharType="begin"/>
        </w:r>
        <w:r w:rsidR="00C108FB">
          <w:rPr>
            <w:noProof/>
            <w:webHidden/>
          </w:rPr>
          <w:instrText xml:space="preserve"> PAGEREF _Toc96085001 \h </w:instrText>
        </w:r>
        <w:r w:rsidR="00C108FB">
          <w:rPr>
            <w:noProof/>
            <w:webHidden/>
          </w:rPr>
        </w:r>
        <w:r w:rsidR="00C108FB">
          <w:rPr>
            <w:noProof/>
            <w:webHidden/>
          </w:rPr>
          <w:fldChar w:fldCharType="separate"/>
        </w:r>
        <w:r w:rsidR="00C108FB">
          <w:rPr>
            <w:noProof/>
            <w:webHidden/>
          </w:rPr>
          <w:t>9</w:t>
        </w:r>
        <w:r w:rsidR="00C108FB">
          <w:rPr>
            <w:noProof/>
            <w:webHidden/>
          </w:rPr>
          <w:fldChar w:fldCharType="end"/>
        </w:r>
      </w:hyperlink>
    </w:p>
    <w:p w:rsidR="00C108FB" w:rsidRDefault="002A5DFD" w14:paraId="618D9630" w14:textId="21CD0C58">
      <w:pPr>
        <w:pStyle w:val="Sisluet2"/>
        <w:tabs>
          <w:tab w:val="left" w:pos="880"/>
          <w:tab w:val="right" w:leader="dot" w:pos="9628"/>
        </w:tabs>
        <w:rPr>
          <w:rFonts w:asciiTheme="minorHAnsi" w:hAnsiTheme="minorHAnsi" w:eastAsiaTheme="minorEastAsia" w:cstheme="minorBidi"/>
          <w:noProof/>
          <w:lang w:eastAsia="fi-FI"/>
        </w:rPr>
      </w:pPr>
      <w:hyperlink w:history="1" w:anchor="_Toc96085002">
        <w:r w:rsidRPr="003F7179" w:rsidR="00C108FB">
          <w:rPr>
            <w:rStyle w:val="Hyperlinkki"/>
            <w:noProof/>
          </w:rPr>
          <w:t>4.2</w:t>
        </w:r>
        <w:r w:rsidR="00C108FB">
          <w:rPr>
            <w:rFonts w:asciiTheme="minorHAnsi" w:hAnsiTheme="minorHAnsi" w:eastAsiaTheme="minorEastAsia" w:cstheme="minorBidi"/>
            <w:noProof/>
            <w:lang w:eastAsia="fi-FI"/>
          </w:rPr>
          <w:tab/>
        </w:r>
        <w:r w:rsidRPr="003F7179" w:rsidR="00C108FB">
          <w:rPr>
            <w:rStyle w:val="Hyperlinkki"/>
            <w:noProof/>
          </w:rPr>
          <w:t>Toimenpiteet</w:t>
        </w:r>
        <w:r w:rsidR="00C108FB">
          <w:rPr>
            <w:noProof/>
            <w:webHidden/>
          </w:rPr>
          <w:tab/>
        </w:r>
        <w:r w:rsidR="00C108FB">
          <w:rPr>
            <w:noProof/>
            <w:webHidden/>
          </w:rPr>
          <w:fldChar w:fldCharType="begin"/>
        </w:r>
        <w:r w:rsidR="00C108FB">
          <w:rPr>
            <w:noProof/>
            <w:webHidden/>
          </w:rPr>
          <w:instrText xml:space="preserve"> PAGEREF _Toc96085002 \h </w:instrText>
        </w:r>
        <w:r w:rsidR="00C108FB">
          <w:rPr>
            <w:noProof/>
            <w:webHidden/>
          </w:rPr>
        </w:r>
        <w:r w:rsidR="00C108FB">
          <w:rPr>
            <w:noProof/>
            <w:webHidden/>
          </w:rPr>
          <w:fldChar w:fldCharType="separate"/>
        </w:r>
        <w:r w:rsidR="00C108FB">
          <w:rPr>
            <w:noProof/>
            <w:webHidden/>
          </w:rPr>
          <w:t>9</w:t>
        </w:r>
        <w:r w:rsidR="00C108FB">
          <w:rPr>
            <w:noProof/>
            <w:webHidden/>
          </w:rPr>
          <w:fldChar w:fldCharType="end"/>
        </w:r>
      </w:hyperlink>
    </w:p>
    <w:p w:rsidR="00C108FB" w:rsidRDefault="002A5DFD" w14:paraId="0FC7992A" w14:textId="7CC03F0C">
      <w:pPr>
        <w:pStyle w:val="Sisluet3"/>
        <w:tabs>
          <w:tab w:val="left" w:pos="1320"/>
          <w:tab w:val="right" w:leader="dot" w:pos="9628"/>
        </w:tabs>
        <w:rPr>
          <w:rFonts w:asciiTheme="minorHAnsi" w:hAnsiTheme="minorHAnsi" w:eastAsiaTheme="minorEastAsia" w:cstheme="minorBidi"/>
          <w:noProof/>
          <w:lang w:eastAsia="fi-FI"/>
        </w:rPr>
      </w:pPr>
      <w:hyperlink w:history="1" w:anchor="_Toc96085003">
        <w:r w:rsidRPr="003F7179" w:rsidR="00C108FB">
          <w:rPr>
            <w:rStyle w:val="Hyperlinkki"/>
            <w:noProof/>
          </w:rPr>
          <w:t>4.2.1</w:t>
        </w:r>
        <w:r w:rsidR="00C108FB">
          <w:rPr>
            <w:rFonts w:asciiTheme="minorHAnsi" w:hAnsiTheme="minorHAnsi" w:eastAsiaTheme="minorEastAsia" w:cstheme="minorBidi"/>
            <w:noProof/>
            <w:lang w:eastAsia="fi-FI"/>
          </w:rPr>
          <w:tab/>
        </w:r>
        <w:r w:rsidRPr="003F7179" w:rsidR="00C108FB">
          <w:rPr>
            <w:rStyle w:val="Hyperlinkki"/>
            <w:noProof/>
          </w:rPr>
          <w:t>Edistetään hoitotakuun toteutumista vahvistamalla ennaltaehkäisyä ja ongelmien varhaista tunnistamista</w:t>
        </w:r>
        <w:r w:rsidR="00C108FB">
          <w:rPr>
            <w:noProof/>
            <w:webHidden/>
          </w:rPr>
          <w:tab/>
        </w:r>
        <w:r w:rsidR="00C108FB">
          <w:rPr>
            <w:noProof/>
            <w:webHidden/>
          </w:rPr>
          <w:fldChar w:fldCharType="begin"/>
        </w:r>
        <w:r w:rsidR="00C108FB">
          <w:rPr>
            <w:noProof/>
            <w:webHidden/>
          </w:rPr>
          <w:instrText xml:space="preserve"> PAGEREF _Toc96085003 \h </w:instrText>
        </w:r>
        <w:r w:rsidR="00C108FB">
          <w:rPr>
            <w:noProof/>
            <w:webHidden/>
          </w:rPr>
        </w:r>
        <w:r w:rsidR="00C108FB">
          <w:rPr>
            <w:noProof/>
            <w:webHidden/>
          </w:rPr>
          <w:fldChar w:fldCharType="separate"/>
        </w:r>
        <w:r w:rsidR="00C108FB">
          <w:rPr>
            <w:noProof/>
            <w:webHidden/>
          </w:rPr>
          <w:t>12</w:t>
        </w:r>
        <w:r w:rsidR="00C108FB">
          <w:rPr>
            <w:noProof/>
            <w:webHidden/>
          </w:rPr>
          <w:fldChar w:fldCharType="end"/>
        </w:r>
      </w:hyperlink>
    </w:p>
    <w:p w:rsidR="00C108FB" w:rsidRDefault="002A5DFD" w14:paraId="774B9F0B" w14:textId="251CB521">
      <w:pPr>
        <w:pStyle w:val="Sisluet3"/>
        <w:tabs>
          <w:tab w:val="left" w:pos="1320"/>
          <w:tab w:val="right" w:leader="dot" w:pos="9628"/>
        </w:tabs>
        <w:rPr>
          <w:rFonts w:asciiTheme="minorHAnsi" w:hAnsiTheme="minorHAnsi" w:eastAsiaTheme="minorEastAsia" w:cstheme="minorBidi"/>
          <w:noProof/>
          <w:lang w:eastAsia="fi-FI"/>
        </w:rPr>
      </w:pPr>
      <w:hyperlink w:history="1" w:anchor="_Toc96085004">
        <w:r w:rsidRPr="003F7179" w:rsidR="00C108FB">
          <w:rPr>
            <w:rStyle w:val="Hyperlinkki"/>
            <w:noProof/>
          </w:rPr>
          <w:t>4.2.2</w:t>
        </w:r>
        <w:r w:rsidR="00C108FB">
          <w:rPr>
            <w:rFonts w:asciiTheme="minorHAnsi" w:hAnsiTheme="minorHAnsi" w:eastAsiaTheme="minorEastAsia" w:cstheme="minorBidi"/>
            <w:noProof/>
            <w:lang w:eastAsia="fi-FI"/>
          </w:rPr>
          <w:tab/>
        </w:r>
        <w:r w:rsidRPr="003F7179" w:rsidR="00C108FB">
          <w:rPr>
            <w:rStyle w:val="Hyperlinkki"/>
            <w:noProof/>
          </w:rPr>
          <w:t>Vahvistetaan sosiaali- ja terveydenhuollon kustannusvaikuttavuutta tukevaa tietopohjaa ja vaikuttavuusperusteista ohjausta</w:t>
        </w:r>
        <w:r w:rsidR="00C108FB">
          <w:rPr>
            <w:noProof/>
            <w:webHidden/>
          </w:rPr>
          <w:tab/>
        </w:r>
        <w:r w:rsidR="00C108FB">
          <w:rPr>
            <w:noProof/>
            <w:webHidden/>
          </w:rPr>
          <w:fldChar w:fldCharType="begin"/>
        </w:r>
        <w:r w:rsidR="00C108FB">
          <w:rPr>
            <w:noProof/>
            <w:webHidden/>
          </w:rPr>
          <w:instrText xml:space="preserve"> PAGEREF _Toc96085004 \h </w:instrText>
        </w:r>
        <w:r w:rsidR="00C108FB">
          <w:rPr>
            <w:noProof/>
            <w:webHidden/>
          </w:rPr>
        </w:r>
        <w:r w:rsidR="00C108FB">
          <w:rPr>
            <w:noProof/>
            <w:webHidden/>
          </w:rPr>
          <w:fldChar w:fldCharType="separate"/>
        </w:r>
        <w:r w:rsidR="00C108FB">
          <w:rPr>
            <w:noProof/>
            <w:webHidden/>
          </w:rPr>
          <w:t>13</w:t>
        </w:r>
        <w:r w:rsidR="00C108FB">
          <w:rPr>
            <w:noProof/>
            <w:webHidden/>
          </w:rPr>
          <w:fldChar w:fldCharType="end"/>
        </w:r>
      </w:hyperlink>
    </w:p>
    <w:p w:rsidR="00C108FB" w:rsidRDefault="002A5DFD" w14:paraId="2B217171" w14:textId="4AD00001">
      <w:pPr>
        <w:pStyle w:val="Sisluet3"/>
        <w:tabs>
          <w:tab w:val="left" w:pos="1320"/>
          <w:tab w:val="right" w:leader="dot" w:pos="9628"/>
        </w:tabs>
        <w:rPr>
          <w:rFonts w:asciiTheme="minorHAnsi" w:hAnsiTheme="minorHAnsi" w:eastAsiaTheme="minorEastAsia" w:cstheme="minorBidi"/>
          <w:noProof/>
          <w:lang w:eastAsia="fi-FI"/>
        </w:rPr>
      </w:pPr>
      <w:hyperlink w:history="1" w:anchor="_Toc96085005">
        <w:r w:rsidRPr="003F7179" w:rsidR="00C108FB">
          <w:rPr>
            <w:rStyle w:val="Hyperlinkki"/>
            <w:noProof/>
          </w:rPr>
          <w:t>4.2.3</w:t>
        </w:r>
        <w:r w:rsidR="00C108FB">
          <w:rPr>
            <w:rFonts w:asciiTheme="minorHAnsi" w:hAnsiTheme="minorHAnsi" w:eastAsiaTheme="minorEastAsia" w:cstheme="minorBidi"/>
            <w:noProof/>
            <w:lang w:eastAsia="fi-FI"/>
          </w:rPr>
          <w:tab/>
        </w:r>
        <w:r w:rsidRPr="003F7179" w:rsidR="00C108FB">
          <w:rPr>
            <w:rStyle w:val="Hyperlinkki"/>
            <w:noProof/>
          </w:rPr>
          <w:t>Otetaan käyttöön hoitotakuuta edistävät palvelumuotoillut digitaaliset innovaatiot</w:t>
        </w:r>
        <w:r w:rsidR="00C108FB">
          <w:rPr>
            <w:noProof/>
            <w:webHidden/>
          </w:rPr>
          <w:tab/>
        </w:r>
        <w:r w:rsidR="00C108FB">
          <w:rPr>
            <w:noProof/>
            <w:webHidden/>
          </w:rPr>
          <w:fldChar w:fldCharType="begin"/>
        </w:r>
        <w:r w:rsidR="00C108FB">
          <w:rPr>
            <w:noProof/>
            <w:webHidden/>
          </w:rPr>
          <w:instrText xml:space="preserve"> PAGEREF _Toc96085005 \h </w:instrText>
        </w:r>
        <w:r w:rsidR="00C108FB">
          <w:rPr>
            <w:noProof/>
            <w:webHidden/>
          </w:rPr>
        </w:r>
        <w:r w:rsidR="00C108FB">
          <w:rPr>
            <w:noProof/>
            <w:webHidden/>
          </w:rPr>
          <w:fldChar w:fldCharType="separate"/>
        </w:r>
        <w:r w:rsidR="00C108FB">
          <w:rPr>
            <w:noProof/>
            <w:webHidden/>
          </w:rPr>
          <w:t>13</w:t>
        </w:r>
        <w:r w:rsidR="00C108FB">
          <w:rPr>
            <w:noProof/>
            <w:webHidden/>
          </w:rPr>
          <w:fldChar w:fldCharType="end"/>
        </w:r>
      </w:hyperlink>
    </w:p>
    <w:p w:rsidR="00C108FB" w:rsidRDefault="002A5DFD" w14:paraId="3D09CD0C" w14:textId="0AEA860E">
      <w:pPr>
        <w:pStyle w:val="Sisluet1"/>
        <w:tabs>
          <w:tab w:val="left" w:pos="440"/>
          <w:tab w:val="right" w:leader="dot" w:pos="9628"/>
        </w:tabs>
        <w:rPr>
          <w:rFonts w:asciiTheme="minorHAnsi" w:hAnsiTheme="minorHAnsi" w:eastAsiaTheme="minorEastAsia" w:cstheme="minorBidi"/>
          <w:noProof/>
          <w:lang w:eastAsia="fi-FI"/>
        </w:rPr>
      </w:pPr>
      <w:hyperlink w:history="1" w:anchor="_Toc96085006">
        <w:r w:rsidRPr="003F7179" w:rsidR="00C108FB">
          <w:rPr>
            <w:rStyle w:val="Hyperlinkki"/>
            <w:noProof/>
          </w:rPr>
          <w:t>5</w:t>
        </w:r>
        <w:r w:rsidR="00C108FB">
          <w:rPr>
            <w:rFonts w:asciiTheme="minorHAnsi" w:hAnsiTheme="minorHAnsi" w:eastAsiaTheme="minorEastAsia" w:cstheme="minorBidi"/>
            <w:noProof/>
            <w:lang w:eastAsia="fi-FI"/>
          </w:rPr>
          <w:tab/>
        </w:r>
        <w:r w:rsidRPr="003F7179" w:rsidR="00C108FB">
          <w:rPr>
            <w:rStyle w:val="Hyperlinkki"/>
            <w:noProof/>
          </w:rPr>
          <w:t>Tuotokset, tulokset ja vaikutukset</w:t>
        </w:r>
        <w:r w:rsidR="00C108FB">
          <w:rPr>
            <w:noProof/>
            <w:webHidden/>
          </w:rPr>
          <w:tab/>
        </w:r>
        <w:r w:rsidR="00C108FB">
          <w:rPr>
            <w:noProof/>
            <w:webHidden/>
          </w:rPr>
          <w:fldChar w:fldCharType="begin"/>
        </w:r>
        <w:r w:rsidR="00C108FB">
          <w:rPr>
            <w:noProof/>
            <w:webHidden/>
          </w:rPr>
          <w:instrText xml:space="preserve"> PAGEREF _Toc96085006 \h </w:instrText>
        </w:r>
        <w:r w:rsidR="00C108FB">
          <w:rPr>
            <w:noProof/>
            <w:webHidden/>
          </w:rPr>
        </w:r>
        <w:r w:rsidR="00C108FB">
          <w:rPr>
            <w:noProof/>
            <w:webHidden/>
          </w:rPr>
          <w:fldChar w:fldCharType="separate"/>
        </w:r>
        <w:r w:rsidR="00C108FB">
          <w:rPr>
            <w:noProof/>
            <w:webHidden/>
          </w:rPr>
          <w:t>14</w:t>
        </w:r>
        <w:r w:rsidR="00C108FB">
          <w:rPr>
            <w:noProof/>
            <w:webHidden/>
          </w:rPr>
          <w:fldChar w:fldCharType="end"/>
        </w:r>
      </w:hyperlink>
    </w:p>
    <w:p w:rsidR="00C108FB" w:rsidRDefault="002A5DFD" w14:paraId="3C0C2CC3" w14:textId="79FE2D9B">
      <w:pPr>
        <w:pStyle w:val="Sisluet1"/>
        <w:tabs>
          <w:tab w:val="left" w:pos="440"/>
          <w:tab w:val="right" w:leader="dot" w:pos="9628"/>
        </w:tabs>
        <w:rPr>
          <w:rFonts w:asciiTheme="minorHAnsi" w:hAnsiTheme="minorHAnsi" w:eastAsiaTheme="minorEastAsia" w:cstheme="minorBidi"/>
          <w:noProof/>
          <w:lang w:eastAsia="fi-FI"/>
        </w:rPr>
      </w:pPr>
      <w:hyperlink w:history="1" w:anchor="_Toc96085007">
        <w:r w:rsidRPr="003F7179" w:rsidR="00C108FB">
          <w:rPr>
            <w:rStyle w:val="Hyperlinkki"/>
            <w:noProof/>
          </w:rPr>
          <w:t>6</w:t>
        </w:r>
        <w:r w:rsidR="00C108FB">
          <w:rPr>
            <w:rFonts w:asciiTheme="minorHAnsi" w:hAnsiTheme="minorHAnsi" w:eastAsiaTheme="minorEastAsia" w:cstheme="minorBidi"/>
            <w:noProof/>
            <w:lang w:eastAsia="fi-FI"/>
          </w:rPr>
          <w:tab/>
        </w:r>
        <w:r w:rsidRPr="003F7179" w:rsidR="00C108FB">
          <w:rPr>
            <w:rStyle w:val="Hyperlinkki"/>
            <w:noProof/>
          </w:rPr>
          <w:t>Hankkeen hallinnointi</w:t>
        </w:r>
        <w:r w:rsidR="00C108FB">
          <w:rPr>
            <w:noProof/>
            <w:webHidden/>
          </w:rPr>
          <w:tab/>
        </w:r>
        <w:r w:rsidR="00C108FB">
          <w:rPr>
            <w:noProof/>
            <w:webHidden/>
          </w:rPr>
          <w:fldChar w:fldCharType="begin"/>
        </w:r>
        <w:r w:rsidR="00C108FB">
          <w:rPr>
            <w:noProof/>
            <w:webHidden/>
          </w:rPr>
          <w:instrText xml:space="preserve"> PAGEREF _Toc96085007 \h </w:instrText>
        </w:r>
        <w:r w:rsidR="00C108FB">
          <w:rPr>
            <w:noProof/>
            <w:webHidden/>
          </w:rPr>
        </w:r>
        <w:r w:rsidR="00C108FB">
          <w:rPr>
            <w:noProof/>
            <w:webHidden/>
          </w:rPr>
          <w:fldChar w:fldCharType="separate"/>
        </w:r>
        <w:r w:rsidR="00C108FB">
          <w:rPr>
            <w:noProof/>
            <w:webHidden/>
          </w:rPr>
          <w:t>16</w:t>
        </w:r>
        <w:r w:rsidR="00C108FB">
          <w:rPr>
            <w:noProof/>
            <w:webHidden/>
          </w:rPr>
          <w:fldChar w:fldCharType="end"/>
        </w:r>
      </w:hyperlink>
    </w:p>
    <w:p w:rsidR="00C108FB" w:rsidRDefault="002A5DFD" w14:paraId="3A1E01CB" w14:textId="6FE86FAC">
      <w:pPr>
        <w:pStyle w:val="Sisluet2"/>
        <w:tabs>
          <w:tab w:val="left" w:pos="880"/>
          <w:tab w:val="right" w:leader="dot" w:pos="9628"/>
        </w:tabs>
        <w:rPr>
          <w:rFonts w:asciiTheme="minorHAnsi" w:hAnsiTheme="minorHAnsi" w:eastAsiaTheme="minorEastAsia" w:cstheme="minorBidi"/>
          <w:noProof/>
          <w:lang w:eastAsia="fi-FI"/>
        </w:rPr>
      </w:pPr>
      <w:hyperlink w:history="1" w:anchor="_Toc96085008">
        <w:r w:rsidRPr="003F7179" w:rsidR="00C108FB">
          <w:rPr>
            <w:rStyle w:val="Hyperlinkki"/>
            <w:noProof/>
          </w:rPr>
          <w:t>6.1</w:t>
        </w:r>
        <w:r w:rsidR="00C108FB">
          <w:rPr>
            <w:rFonts w:asciiTheme="minorHAnsi" w:hAnsiTheme="minorHAnsi" w:eastAsiaTheme="minorEastAsia" w:cstheme="minorBidi"/>
            <w:noProof/>
            <w:lang w:eastAsia="fi-FI"/>
          </w:rPr>
          <w:tab/>
        </w:r>
        <w:r w:rsidRPr="003F7179" w:rsidR="00C108FB">
          <w:rPr>
            <w:rStyle w:val="Hyperlinkki"/>
            <w:noProof/>
          </w:rPr>
          <w:t>Hankkeen toimijat ja organisoituminen</w:t>
        </w:r>
        <w:r w:rsidR="00C108FB">
          <w:rPr>
            <w:noProof/>
            <w:webHidden/>
          </w:rPr>
          <w:tab/>
        </w:r>
        <w:r w:rsidR="00C108FB">
          <w:rPr>
            <w:noProof/>
            <w:webHidden/>
          </w:rPr>
          <w:fldChar w:fldCharType="begin"/>
        </w:r>
        <w:r w:rsidR="00C108FB">
          <w:rPr>
            <w:noProof/>
            <w:webHidden/>
          </w:rPr>
          <w:instrText xml:space="preserve"> PAGEREF _Toc96085008 \h </w:instrText>
        </w:r>
        <w:r w:rsidR="00C108FB">
          <w:rPr>
            <w:noProof/>
            <w:webHidden/>
          </w:rPr>
        </w:r>
        <w:r w:rsidR="00C108FB">
          <w:rPr>
            <w:noProof/>
            <w:webHidden/>
          </w:rPr>
          <w:fldChar w:fldCharType="separate"/>
        </w:r>
        <w:r w:rsidR="00C108FB">
          <w:rPr>
            <w:noProof/>
            <w:webHidden/>
          </w:rPr>
          <w:t>16</w:t>
        </w:r>
        <w:r w:rsidR="00C108FB">
          <w:rPr>
            <w:noProof/>
            <w:webHidden/>
          </w:rPr>
          <w:fldChar w:fldCharType="end"/>
        </w:r>
      </w:hyperlink>
    </w:p>
    <w:p w:rsidR="00C108FB" w:rsidRDefault="002A5DFD" w14:paraId="2C379121" w14:textId="6B1B54E4">
      <w:pPr>
        <w:pStyle w:val="Sisluet2"/>
        <w:tabs>
          <w:tab w:val="left" w:pos="880"/>
          <w:tab w:val="right" w:leader="dot" w:pos="9628"/>
        </w:tabs>
        <w:rPr>
          <w:rFonts w:asciiTheme="minorHAnsi" w:hAnsiTheme="minorHAnsi" w:eastAsiaTheme="minorEastAsia" w:cstheme="minorBidi"/>
          <w:noProof/>
          <w:lang w:eastAsia="fi-FI"/>
        </w:rPr>
      </w:pPr>
      <w:hyperlink w:history="1" w:anchor="_Toc96085009">
        <w:r w:rsidRPr="003F7179" w:rsidR="00C108FB">
          <w:rPr>
            <w:rStyle w:val="Hyperlinkki"/>
            <w:noProof/>
          </w:rPr>
          <w:t>6.2</w:t>
        </w:r>
        <w:r w:rsidR="00C108FB">
          <w:rPr>
            <w:rFonts w:asciiTheme="minorHAnsi" w:hAnsiTheme="minorHAnsi" w:eastAsiaTheme="minorEastAsia" w:cstheme="minorBidi"/>
            <w:noProof/>
            <w:lang w:eastAsia="fi-FI"/>
          </w:rPr>
          <w:tab/>
        </w:r>
        <w:r w:rsidRPr="003F7179" w:rsidR="00C108FB">
          <w:rPr>
            <w:rStyle w:val="Hyperlinkki"/>
            <w:noProof/>
          </w:rPr>
          <w:t>Hankkeen resurssit</w:t>
        </w:r>
        <w:r w:rsidR="00C108FB">
          <w:rPr>
            <w:noProof/>
            <w:webHidden/>
          </w:rPr>
          <w:tab/>
        </w:r>
        <w:r w:rsidR="00C108FB">
          <w:rPr>
            <w:noProof/>
            <w:webHidden/>
          </w:rPr>
          <w:fldChar w:fldCharType="begin"/>
        </w:r>
        <w:r w:rsidR="00C108FB">
          <w:rPr>
            <w:noProof/>
            <w:webHidden/>
          </w:rPr>
          <w:instrText xml:space="preserve"> PAGEREF _Toc96085009 \h </w:instrText>
        </w:r>
        <w:r w:rsidR="00C108FB">
          <w:rPr>
            <w:noProof/>
            <w:webHidden/>
          </w:rPr>
        </w:r>
        <w:r w:rsidR="00C108FB">
          <w:rPr>
            <w:noProof/>
            <w:webHidden/>
          </w:rPr>
          <w:fldChar w:fldCharType="separate"/>
        </w:r>
        <w:r w:rsidR="00C108FB">
          <w:rPr>
            <w:noProof/>
            <w:webHidden/>
          </w:rPr>
          <w:t>16</w:t>
        </w:r>
        <w:r w:rsidR="00C108FB">
          <w:rPr>
            <w:noProof/>
            <w:webHidden/>
          </w:rPr>
          <w:fldChar w:fldCharType="end"/>
        </w:r>
      </w:hyperlink>
    </w:p>
    <w:p w:rsidR="00C108FB" w:rsidRDefault="002A5DFD" w14:paraId="6AC7644B" w14:textId="4D475444">
      <w:pPr>
        <w:pStyle w:val="Sisluet2"/>
        <w:tabs>
          <w:tab w:val="left" w:pos="880"/>
          <w:tab w:val="right" w:leader="dot" w:pos="9628"/>
        </w:tabs>
        <w:rPr>
          <w:rFonts w:asciiTheme="minorHAnsi" w:hAnsiTheme="minorHAnsi" w:eastAsiaTheme="minorEastAsia" w:cstheme="minorBidi"/>
          <w:noProof/>
          <w:lang w:eastAsia="fi-FI"/>
        </w:rPr>
      </w:pPr>
      <w:hyperlink w:history="1" w:anchor="_Toc96085010">
        <w:r w:rsidRPr="003F7179" w:rsidR="00C108FB">
          <w:rPr>
            <w:rStyle w:val="Hyperlinkki"/>
            <w:noProof/>
          </w:rPr>
          <w:t>6.3</w:t>
        </w:r>
        <w:r w:rsidR="00C108FB">
          <w:rPr>
            <w:rFonts w:asciiTheme="minorHAnsi" w:hAnsiTheme="minorHAnsi" w:eastAsiaTheme="minorEastAsia" w:cstheme="minorBidi"/>
            <w:noProof/>
            <w:lang w:eastAsia="fi-FI"/>
          </w:rPr>
          <w:tab/>
        </w:r>
        <w:r w:rsidRPr="003F7179" w:rsidR="00C108FB">
          <w:rPr>
            <w:rStyle w:val="Hyperlinkki"/>
            <w:noProof/>
          </w:rPr>
          <w:t>Viestintä</w:t>
        </w:r>
        <w:r w:rsidR="00C108FB">
          <w:rPr>
            <w:noProof/>
            <w:webHidden/>
          </w:rPr>
          <w:tab/>
        </w:r>
        <w:r w:rsidR="00C108FB">
          <w:rPr>
            <w:noProof/>
            <w:webHidden/>
          </w:rPr>
          <w:fldChar w:fldCharType="begin"/>
        </w:r>
        <w:r w:rsidR="00C108FB">
          <w:rPr>
            <w:noProof/>
            <w:webHidden/>
          </w:rPr>
          <w:instrText xml:space="preserve"> PAGEREF _Toc96085010 \h </w:instrText>
        </w:r>
        <w:r w:rsidR="00C108FB">
          <w:rPr>
            <w:noProof/>
            <w:webHidden/>
          </w:rPr>
        </w:r>
        <w:r w:rsidR="00C108FB">
          <w:rPr>
            <w:noProof/>
            <w:webHidden/>
          </w:rPr>
          <w:fldChar w:fldCharType="separate"/>
        </w:r>
        <w:r w:rsidR="00C108FB">
          <w:rPr>
            <w:noProof/>
            <w:webHidden/>
          </w:rPr>
          <w:t>17</w:t>
        </w:r>
        <w:r w:rsidR="00C108FB">
          <w:rPr>
            <w:noProof/>
            <w:webHidden/>
          </w:rPr>
          <w:fldChar w:fldCharType="end"/>
        </w:r>
      </w:hyperlink>
    </w:p>
    <w:p w:rsidR="00C108FB" w:rsidRDefault="002A5DFD" w14:paraId="7E5F921F" w14:textId="5A621D8B">
      <w:pPr>
        <w:pStyle w:val="Sisluet2"/>
        <w:tabs>
          <w:tab w:val="left" w:pos="880"/>
          <w:tab w:val="right" w:leader="dot" w:pos="9628"/>
        </w:tabs>
        <w:rPr>
          <w:rFonts w:asciiTheme="minorHAnsi" w:hAnsiTheme="minorHAnsi" w:eastAsiaTheme="minorEastAsia" w:cstheme="minorBidi"/>
          <w:noProof/>
          <w:lang w:eastAsia="fi-FI"/>
        </w:rPr>
      </w:pPr>
      <w:hyperlink w:history="1" w:anchor="_Toc96085011">
        <w:r w:rsidRPr="003F7179" w:rsidR="00C108FB">
          <w:rPr>
            <w:rStyle w:val="Hyperlinkki"/>
            <w:noProof/>
          </w:rPr>
          <w:t>6.4</w:t>
        </w:r>
        <w:r w:rsidR="00C108FB">
          <w:rPr>
            <w:rFonts w:asciiTheme="minorHAnsi" w:hAnsiTheme="minorHAnsi" w:eastAsiaTheme="minorEastAsia" w:cstheme="minorBidi"/>
            <w:noProof/>
            <w:lang w:eastAsia="fi-FI"/>
          </w:rPr>
          <w:tab/>
        </w:r>
        <w:r w:rsidRPr="003F7179" w:rsidR="00C108FB">
          <w:rPr>
            <w:rStyle w:val="Hyperlinkki"/>
            <w:noProof/>
          </w:rPr>
          <w:t>Seuranta ja arviointi</w:t>
        </w:r>
        <w:r w:rsidR="00C108FB">
          <w:rPr>
            <w:noProof/>
            <w:webHidden/>
          </w:rPr>
          <w:tab/>
        </w:r>
        <w:r w:rsidR="00C108FB">
          <w:rPr>
            <w:noProof/>
            <w:webHidden/>
          </w:rPr>
          <w:fldChar w:fldCharType="begin"/>
        </w:r>
        <w:r w:rsidR="00C108FB">
          <w:rPr>
            <w:noProof/>
            <w:webHidden/>
          </w:rPr>
          <w:instrText xml:space="preserve"> PAGEREF _Toc96085011 \h </w:instrText>
        </w:r>
        <w:r w:rsidR="00C108FB">
          <w:rPr>
            <w:noProof/>
            <w:webHidden/>
          </w:rPr>
        </w:r>
        <w:r w:rsidR="00C108FB">
          <w:rPr>
            <w:noProof/>
            <w:webHidden/>
          </w:rPr>
          <w:fldChar w:fldCharType="separate"/>
        </w:r>
        <w:r w:rsidR="00C108FB">
          <w:rPr>
            <w:noProof/>
            <w:webHidden/>
          </w:rPr>
          <w:t>18</w:t>
        </w:r>
        <w:r w:rsidR="00C108FB">
          <w:rPr>
            <w:noProof/>
            <w:webHidden/>
          </w:rPr>
          <w:fldChar w:fldCharType="end"/>
        </w:r>
      </w:hyperlink>
    </w:p>
    <w:p w:rsidR="00C108FB" w:rsidRDefault="002A5DFD" w14:paraId="33759949" w14:textId="168FE6EA">
      <w:pPr>
        <w:pStyle w:val="Sisluet2"/>
        <w:tabs>
          <w:tab w:val="left" w:pos="880"/>
          <w:tab w:val="right" w:leader="dot" w:pos="9628"/>
        </w:tabs>
        <w:rPr>
          <w:rFonts w:asciiTheme="minorHAnsi" w:hAnsiTheme="minorHAnsi" w:eastAsiaTheme="minorEastAsia" w:cstheme="minorBidi"/>
          <w:noProof/>
          <w:lang w:eastAsia="fi-FI"/>
        </w:rPr>
      </w:pPr>
      <w:hyperlink w:history="1" w:anchor="_Toc96085012">
        <w:r w:rsidRPr="003F7179" w:rsidR="00C108FB">
          <w:rPr>
            <w:rStyle w:val="Hyperlinkki"/>
            <w:noProof/>
          </w:rPr>
          <w:t>6.5</w:t>
        </w:r>
        <w:r w:rsidR="00C108FB">
          <w:rPr>
            <w:rFonts w:asciiTheme="minorHAnsi" w:hAnsiTheme="minorHAnsi" w:eastAsiaTheme="minorEastAsia" w:cstheme="minorBidi"/>
            <w:noProof/>
            <w:lang w:eastAsia="fi-FI"/>
          </w:rPr>
          <w:tab/>
        </w:r>
        <w:r w:rsidRPr="003F7179" w:rsidR="00C108FB">
          <w:rPr>
            <w:rStyle w:val="Hyperlinkki"/>
            <w:noProof/>
          </w:rPr>
          <w:t>Riskit ja niihin varautuminen</w:t>
        </w:r>
        <w:r w:rsidR="00C108FB">
          <w:rPr>
            <w:noProof/>
            <w:webHidden/>
          </w:rPr>
          <w:tab/>
        </w:r>
        <w:r w:rsidR="00C108FB">
          <w:rPr>
            <w:noProof/>
            <w:webHidden/>
          </w:rPr>
          <w:fldChar w:fldCharType="begin"/>
        </w:r>
        <w:r w:rsidR="00C108FB">
          <w:rPr>
            <w:noProof/>
            <w:webHidden/>
          </w:rPr>
          <w:instrText xml:space="preserve"> PAGEREF _Toc96085012 \h </w:instrText>
        </w:r>
        <w:r w:rsidR="00C108FB">
          <w:rPr>
            <w:noProof/>
            <w:webHidden/>
          </w:rPr>
        </w:r>
        <w:r w:rsidR="00C108FB">
          <w:rPr>
            <w:noProof/>
            <w:webHidden/>
          </w:rPr>
          <w:fldChar w:fldCharType="separate"/>
        </w:r>
        <w:r w:rsidR="00C108FB">
          <w:rPr>
            <w:noProof/>
            <w:webHidden/>
          </w:rPr>
          <w:t>20</w:t>
        </w:r>
        <w:r w:rsidR="00C108FB">
          <w:rPr>
            <w:noProof/>
            <w:webHidden/>
          </w:rPr>
          <w:fldChar w:fldCharType="end"/>
        </w:r>
      </w:hyperlink>
    </w:p>
    <w:p w:rsidRPr="00291F8C" w:rsidR="00400575" w:rsidP="00400575" w:rsidRDefault="00400575" w14:paraId="5D7A1859" w14:textId="24D78025">
      <w:r w:rsidRPr="00291F8C">
        <w:rPr>
          <w:b/>
          <w:color w:val="2B579A"/>
          <w:shd w:val="clear" w:color="auto" w:fill="E6E6E6"/>
        </w:rPr>
        <w:fldChar w:fldCharType="end"/>
      </w:r>
    </w:p>
    <w:p w:rsidRPr="00291F8C" w:rsidR="004657DF" w:rsidP="004937ED" w:rsidRDefault="004657DF" w14:paraId="3004FD01" w14:textId="77777777">
      <w:pPr>
        <w:ind w:hanging="1134"/>
        <w:rPr>
          <w:i/>
        </w:rPr>
      </w:pPr>
    </w:p>
    <w:p w:rsidRPr="00291F8C" w:rsidR="004937ED" w:rsidP="00E56C4F" w:rsidRDefault="004937ED" w14:paraId="4A6ACDB4" w14:textId="77777777">
      <w:pPr>
        <w:ind w:left="0"/>
      </w:pPr>
    </w:p>
    <w:p w:rsidRPr="00291F8C" w:rsidR="00466B44" w:rsidP="00AE0462" w:rsidRDefault="00775B3B" w14:paraId="7E625106" w14:textId="77777777">
      <w:pPr>
        <w:ind w:left="0"/>
        <w:jc w:val="both"/>
        <w:rPr>
          <w:i/>
        </w:rPr>
      </w:pPr>
      <w:r w:rsidRPr="00291F8C">
        <w:br w:type="page"/>
      </w:r>
    </w:p>
    <w:p w:rsidRPr="00291F8C" w:rsidR="00FC3585" w:rsidP="00FC3585" w:rsidRDefault="001725EF" w14:paraId="3BE96F5A" w14:textId="545E8593">
      <w:pPr>
        <w:pStyle w:val="Otsikko1"/>
        <w:rPr>
          <w:lang w:val="fi-FI"/>
        </w:rPr>
      </w:pPr>
      <w:bookmarkStart w:name="_Toc95906394" w:id="2"/>
      <w:bookmarkStart w:name="_Toc96084997" w:id="3"/>
      <w:bookmarkStart w:name="_Toc413318598" w:id="4"/>
      <w:r>
        <w:rPr>
          <w:lang w:val="fi-FI"/>
        </w:rPr>
        <w:lastRenderedPageBreak/>
        <w:t>Hankkeen t</w:t>
      </w:r>
      <w:r w:rsidRPr="00291F8C" w:rsidR="00583BE0">
        <w:rPr>
          <w:lang w:val="fi-FI"/>
        </w:rPr>
        <w:t>a</w:t>
      </w:r>
      <w:r w:rsidR="009529BD">
        <w:rPr>
          <w:lang w:val="fi-FI"/>
        </w:rPr>
        <w:t>rve</w:t>
      </w:r>
      <w:r w:rsidR="005A21DE">
        <w:rPr>
          <w:lang w:val="fi-FI"/>
        </w:rPr>
        <w:t xml:space="preserve"> ja rajaukset muihin kehittämishankkeisiin</w:t>
      </w:r>
      <w:bookmarkEnd w:id="2"/>
      <w:bookmarkEnd w:id="3"/>
    </w:p>
    <w:p w:rsidRPr="00C54368" w:rsidR="00F63D11" w:rsidP="516E7D65" w:rsidRDefault="35773289" w14:paraId="02FF3BCD" w14:textId="40940510">
      <w:pPr>
        <w:rPr>
          <w:rFonts w:eastAsia="Arial" w:cs="Arial"/>
          <w:sz w:val="20"/>
          <w:szCs w:val="20"/>
        </w:rPr>
      </w:pPr>
      <w:r w:rsidRPr="00C54368">
        <w:rPr>
          <w:rFonts w:eastAsia="Arial" w:cs="Arial"/>
          <w:sz w:val="20"/>
          <w:szCs w:val="20"/>
        </w:rPr>
        <w:t>Covid-19- pand</w:t>
      </w:r>
      <w:r w:rsidRPr="00C54368" w:rsidR="4FC6A083">
        <w:rPr>
          <w:rFonts w:eastAsia="Arial" w:cs="Arial"/>
          <w:sz w:val="20"/>
          <w:szCs w:val="20"/>
        </w:rPr>
        <w:t xml:space="preserve">emian ja siihen liittyvien rajoitusten seurauksena ihmisiä on jäänyt hoidon, palvelujen, työelämän ja toimeentulon ulkopuolelle. </w:t>
      </w:r>
      <w:r w:rsidRPr="00C54368">
        <w:rPr>
          <w:rFonts w:eastAsia="Arial" w:cs="Arial"/>
          <w:sz w:val="20"/>
          <w:szCs w:val="20"/>
        </w:rPr>
        <w:t>Pandemian</w:t>
      </w:r>
      <w:r w:rsidRPr="00C54368" w:rsidR="4FC6A083">
        <w:rPr>
          <w:rFonts w:eastAsia="Arial" w:cs="Arial"/>
          <w:sz w:val="20"/>
          <w:szCs w:val="20"/>
        </w:rPr>
        <w:t xml:space="preserve"> aikana resursseja siirretty Covid-19- kriisin hoitoon</w:t>
      </w:r>
      <w:r w:rsidRPr="00C54368" w:rsidR="67471995">
        <w:rPr>
          <w:rFonts w:eastAsia="Arial" w:cs="Arial"/>
          <w:sz w:val="20"/>
          <w:szCs w:val="20"/>
        </w:rPr>
        <w:t xml:space="preserve"> myös Keski-Suomessa</w:t>
      </w:r>
      <w:r w:rsidRPr="00C54368" w:rsidR="4FC6A083">
        <w:rPr>
          <w:rFonts w:eastAsia="Arial" w:cs="Arial"/>
          <w:sz w:val="20"/>
          <w:szCs w:val="20"/>
        </w:rPr>
        <w:t xml:space="preserve">, mikä on heikentänyt palveluiden saatavuutta sosiaali- ja terveydenhuollossa sekä toimintakykyä tukevissa monialaisissa palveluissa. </w:t>
      </w:r>
      <w:r w:rsidRPr="00C54368" w:rsidR="58F72C49">
        <w:rPr>
          <w:rFonts w:eastAsia="Arial" w:cs="Arial"/>
          <w:sz w:val="20"/>
          <w:szCs w:val="20"/>
        </w:rPr>
        <w:t>Pandemia on kurittanut erityisesti Jyväskylää ja se</w:t>
      </w:r>
      <w:r w:rsidRPr="00C54368" w:rsidR="008F2C05">
        <w:rPr>
          <w:rFonts w:eastAsia="Arial" w:cs="Arial"/>
          <w:sz w:val="20"/>
          <w:szCs w:val="20"/>
        </w:rPr>
        <w:t>n</w:t>
      </w:r>
      <w:r w:rsidRPr="00C54368" w:rsidR="58F72C49">
        <w:rPr>
          <w:rFonts w:eastAsia="Arial" w:cs="Arial"/>
          <w:sz w:val="20"/>
          <w:szCs w:val="20"/>
        </w:rPr>
        <w:t xml:space="preserve"> lähiympäristöä. </w:t>
      </w:r>
    </w:p>
    <w:p w:rsidRPr="00C54368" w:rsidR="00285B55" w:rsidP="6D164F48" w:rsidRDefault="794BC8C3" w14:paraId="7E2219A1" w14:textId="1AB8B291">
      <w:pPr>
        <w:rPr>
          <w:rFonts w:eastAsia="Arial" w:cs="Arial"/>
          <w:sz w:val="20"/>
          <w:szCs w:val="20"/>
        </w:rPr>
      </w:pPr>
      <w:r w:rsidRPr="00C54368">
        <w:rPr>
          <w:rFonts w:eastAsia="Arial" w:cs="Arial"/>
          <w:sz w:val="20"/>
          <w:szCs w:val="20"/>
        </w:rPr>
        <w:t>Palveluvajetta on syntynyt kaikissa asiakas- ja ikäryhmissä, joskin Keski-Suomen yksi haasteista on osoittaa tämä luotettavia mittareita käyttäen, johtuen hajanaisesta palvelujen järjestäjä</w:t>
      </w:r>
      <w:r w:rsidRPr="00C54368" w:rsidR="00FE6D7F">
        <w:rPr>
          <w:rFonts w:eastAsia="Arial" w:cs="Arial"/>
          <w:sz w:val="20"/>
          <w:szCs w:val="20"/>
        </w:rPr>
        <w:t>kentästä,</w:t>
      </w:r>
      <w:r w:rsidRPr="00C54368">
        <w:rPr>
          <w:rFonts w:eastAsia="Arial" w:cs="Arial"/>
          <w:sz w:val="20"/>
          <w:szCs w:val="20"/>
        </w:rPr>
        <w:t xml:space="preserve"> lukui</w:t>
      </w:r>
      <w:r w:rsidRPr="00C54368" w:rsidR="00FE6D7F">
        <w:rPr>
          <w:rFonts w:eastAsia="Arial" w:cs="Arial"/>
          <w:sz w:val="20"/>
          <w:szCs w:val="20"/>
        </w:rPr>
        <w:t>sista eri tietojärjestelmistä sekä erilaisista tavoista kirjata asiakastietoja.</w:t>
      </w:r>
      <w:r w:rsidRPr="00C54368" w:rsidR="1671ACAD">
        <w:rPr>
          <w:rFonts w:eastAsia="Arial" w:cs="Arial"/>
          <w:sz w:val="20"/>
          <w:szCs w:val="20"/>
        </w:rPr>
        <w:t xml:space="preserve"> </w:t>
      </w:r>
      <w:r w:rsidRPr="00C54368" w:rsidR="06CF671B">
        <w:rPr>
          <w:rFonts w:eastAsia="Arial" w:cs="Arial"/>
          <w:sz w:val="20"/>
          <w:szCs w:val="20"/>
        </w:rPr>
        <w:t>K</w:t>
      </w:r>
      <w:r w:rsidRPr="00C54368" w:rsidR="5FBE6707">
        <w:rPr>
          <w:rFonts w:eastAsia="Arial" w:cs="Arial"/>
          <w:sz w:val="20"/>
          <w:szCs w:val="20"/>
        </w:rPr>
        <w:t>oronan lisäksi myös henkilöstöpula on edelleen merkittävä</w:t>
      </w:r>
      <w:r w:rsidRPr="00C54368" w:rsidR="4625335B">
        <w:rPr>
          <w:rFonts w:eastAsia="Arial" w:cs="Arial"/>
          <w:sz w:val="20"/>
          <w:szCs w:val="20"/>
        </w:rPr>
        <w:t xml:space="preserve"> haaste palvelujen tuottamiselle.</w:t>
      </w:r>
    </w:p>
    <w:p w:rsidRPr="00C54368" w:rsidR="00285B55" w:rsidP="516E7D65" w:rsidRDefault="754EECF1" w14:paraId="5A4DA335" w14:textId="700DB1EE">
      <w:pPr>
        <w:rPr>
          <w:rFonts w:eastAsia="Arial" w:cs="Arial"/>
          <w:sz w:val="20"/>
          <w:szCs w:val="20"/>
        </w:rPr>
      </w:pPr>
      <w:r w:rsidRPr="00C54368">
        <w:rPr>
          <w:rFonts w:eastAsia="Arial" w:cs="Arial"/>
          <w:sz w:val="20"/>
          <w:szCs w:val="20"/>
        </w:rPr>
        <w:t>Kokonaisuutta ajatellen osa palveluvajeesta alkaa näkyä pikkuhiljaa</w:t>
      </w:r>
      <w:r w:rsidRPr="00C54368" w:rsidR="00AE7CF4">
        <w:rPr>
          <w:rFonts w:eastAsia="Arial" w:cs="Arial"/>
          <w:sz w:val="20"/>
          <w:szCs w:val="20"/>
        </w:rPr>
        <w:t>. Kun</w:t>
      </w:r>
      <w:r w:rsidRPr="00C54368">
        <w:rPr>
          <w:rFonts w:eastAsia="Arial" w:cs="Arial"/>
          <w:sz w:val="20"/>
          <w:szCs w:val="20"/>
        </w:rPr>
        <w:t xml:space="preserve"> peruuntuneita kiireettö</w:t>
      </w:r>
      <w:r w:rsidRPr="00C54368" w:rsidR="25D00503">
        <w:rPr>
          <w:rFonts w:eastAsia="Arial" w:cs="Arial"/>
          <w:sz w:val="20"/>
          <w:szCs w:val="20"/>
        </w:rPr>
        <w:t>mi</w:t>
      </w:r>
      <w:r w:rsidRPr="00C54368">
        <w:rPr>
          <w:rFonts w:eastAsia="Arial" w:cs="Arial"/>
          <w:sz w:val="20"/>
          <w:szCs w:val="20"/>
        </w:rPr>
        <w:t xml:space="preserve">ä toimenpiteitä aletaan jälleen suorittaa </w:t>
      </w:r>
      <w:r w:rsidRPr="00C54368" w:rsidR="72148532">
        <w:rPr>
          <w:rFonts w:eastAsia="Arial" w:cs="Arial"/>
          <w:sz w:val="20"/>
          <w:szCs w:val="20"/>
        </w:rPr>
        <w:t>erikoissairaanhoidossa</w:t>
      </w:r>
      <w:r w:rsidRPr="00C54368" w:rsidR="00FE6D7F">
        <w:rPr>
          <w:rFonts w:eastAsia="Arial" w:cs="Arial"/>
          <w:sz w:val="20"/>
          <w:szCs w:val="20"/>
        </w:rPr>
        <w:t>,</w:t>
      </w:r>
      <w:r w:rsidRPr="00C54368" w:rsidR="72148532">
        <w:rPr>
          <w:rFonts w:eastAsia="Arial" w:cs="Arial"/>
          <w:sz w:val="20"/>
          <w:szCs w:val="20"/>
        </w:rPr>
        <w:t xml:space="preserve"> </w:t>
      </w:r>
      <w:r w:rsidRPr="00C54368" w:rsidR="00AE7CF4">
        <w:rPr>
          <w:rFonts w:eastAsia="Arial" w:cs="Arial"/>
          <w:sz w:val="20"/>
          <w:szCs w:val="20"/>
        </w:rPr>
        <w:t xml:space="preserve">paine alkaa näkyä perustasolla. Kun hoitamatta jääneitä seurantakäyntejä aletaan jälleen tekemään ja ihmiset </w:t>
      </w:r>
      <w:r w:rsidRPr="00C54368" w:rsidR="00BE462C">
        <w:rPr>
          <w:rFonts w:eastAsia="Arial" w:cs="Arial"/>
          <w:sz w:val="20"/>
          <w:szCs w:val="20"/>
        </w:rPr>
        <w:t xml:space="preserve">rohkaistuvat fyysisiin kontakteihin ja </w:t>
      </w:r>
      <w:r w:rsidRPr="00C54368" w:rsidR="00AE7CF4">
        <w:rPr>
          <w:rFonts w:eastAsia="Arial" w:cs="Arial"/>
          <w:sz w:val="20"/>
          <w:szCs w:val="20"/>
        </w:rPr>
        <w:t xml:space="preserve">aktivoituvat hoitamaan </w:t>
      </w:r>
      <w:r w:rsidRPr="00C54368" w:rsidR="3B34244C">
        <w:rPr>
          <w:rFonts w:eastAsia="Arial" w:cs="Arial"/>
          <w:sz w:val="20"/>
          <w:szCs w:val="20"/>
        </w:rPr>
        <w:t>hyvinvointiaan</w:t>
      </w:r>
      <w:r w:rsidRPr="00C54368" w:rsidR="00FE6D7F">
        <w:rPr>
          <w:rFonts w:eastAsia="Arial" w:cs="Arial"/>
          <w:sz w:val="20"/>
          <w:szCs w:val="20"/>
        </w:rPr>
        <w:t>,</w:t>
      </w:r>
      <w:r w:rsidRPr="00C54368" w:rsidR="3B34244C">
        <w:rPr>
          <w:rFonts w:eastAsia="Arial" w:cs="Arial"/>
          <w:sz w:val="20"/>
          <w:szCs w:val="20"/>
        </w:rPr>
        <w:t xml:space="preserve"> </w:t>
      </w:r>
      <w:r w:rsidRPr="00C54368" w:rsidR="00AE7CF4">
        <w:rPr>
          <w:rFonts w:eastAsia="Arial" w:cs="Arial"/>
          <w:sz w:val="20"/>
          <w:szCs w:val="20"/>
        </w:rPr>
        <w:t xml:space="preserve">seuraa </w:t>
      </w:r>
      <w:r w:rsidRPr="00C54368" w:rsidR="00603AA9">
        <w:rPr>
          <w:rFonts w:eastAsia="Arial" w:cs="Arial"/>
          <w:sz w:val="20"/>
          <w:szCs w:val="20"/>
        </w:rPr>
        <w:t xml:space="preserve">tästä </w:t>
      </w:r>
      <w:r w:rsidRPr="00C54368" w:rsidR="00BE462C">
        <w:rPr>
          <w:rFonts w:eastAsia="Arial" w:cs="Arial"/>
          <w:sz w:val="20"/>
          <w:szCs w:val="20"/>
        </w:rPr>
        <w:t xml:space="preserve">todennäköisesti </w:t>
      </w:r>
      <w:r w:rsidRPr="00C54368" w:rsidR="00603AA9">
        <w:rPr>
          <w:rFonts w:eastAsia="Arial" w:cs="Arial"/>
          <w:sz w:val="20"/>
          <w:szCs w:val="20"/>
        </w:rPr>
        <w:t>ruuhkaa</w:t>
      </w:r>
      <w:r w:rsidRPr="00C54368" w:rsidR="00FE6D7F">
        <w:rPr>
          <w:rFonts w:eastAsia="Arial" w:cs="Arial"/>
          <w:sz w:val="20"/>
          <w:szCs w:val="20"/>
        </w:rPr>
        <w:t xml:space="preserve"> ja kasautumista</w:t>
      </w:r>
      <w:r w:rsidRPr="00C54368" w:rsidR="00603AA9">
        <w:rPr>
          <w:rFonts w:eastAsia="Arial" w:cs="Arial"/>
          <w:sz w:val="20"/>
          <w:szCs w:val="20"/>
        </w:rPr>
        <w:t xml:space="preserve"> palveluun</w:t>
      </w:r>
      <w:r w:rsidRPr="00C54368" w:rsidR="00680765">
        <w:rPr>
          <w:rFonts w:eastAsia="Arial" w:cs="Arial"/>
          <w:sz w:val="20"/>
          <w:szCs w:val="20"/>
        </w:rPr>
        <w:t xml:space="preserve">. Kun sosiaalihuollon </w:t>
      </w:r>
      <w:r w:rsidRPr="00C54368" w:rsidR="00FE6D7F">
        <w:rPr>
          <w:rFonts w:eastAsia="Arial" w:cs="Arial"/>
          <w:sz w:val="20"/>
          <w:szCs w:val="20"/>
        </w:rPr>
        <w:t xml:space="preserve">palvelujen piiristä pandemian aikana </w:t>
      </w:r>
      <w:r w:rsidRPr="00C54368" w:rsidR="00680765">
        <w:rPr>
          <w:rFonts w:eastAsia="Arial" w:cs="Arial"/>
          <w:sz w:val="20"/>
          <w:szCs w:val="20"/>
        </w:rPr>
        <w:t xml:space="preserve">kadonneet pitkäaikaisasiakkaat palaavat </w:t>
      </w:r>
      <w:r w:rsidRPr="00C54368" w:rsidR="214F3D1B">
        <w:rPr>
          <w:rFonts w:eastAsia="Arial" w:cs="Arial"/>
          <w:sz w:val="20"/>
          <w:szCs w:val="20"/>
        </w:rPr>
        <w:t>palvelujen piiriin</w:t>
      </w:r>
      <w:r w:rsidRPr="00C54368" w:rsidR="00DC768E">
        <w:rPr>
          <w:rFonts w:eastAsia="Arial" w:cs="Arial"/>
          <w:sz w:val="20"/>
          <w:szCs w:val="20"/>
        </w:rPr>
        <w:t>,</w:t>
      </w:r>
      <w:r w:rsidRPr="00C54368" w:rsidR="214F3D1B">
        <w:rPr>
          <w:rFonts w:eastAsia="Arial" w:cs="Arial"/>
          <w:sz w:val="20"/>
          <w:szCs w:val="20"/>
        </w:rPr>
        <w:t xml:space="preserve"> on olemassa</w:t>
      </w:r>
      <w:r w:rsidRPr="00C54368" w:rsidR="00680765">
        <w:rPr>
          <w:rFonts w:eastAsia="Arial" w:cs="Arial"/>
          <w:sz w:val="20"/>
          <w:szCs w:val="20"/>
        </w:rPr>
        <w:t xml:space="preserve"> pelko, että he palaavat entistä hankalampien elämäntilanteiden </w:t>
      </w:r>
      <w:r w:rsidRPr="00C54368" w:rsidR="00FE6D7F">
        <w:rPr>
          <w:rFonts w:eastAsia="Arial" w:cs="Arial"/>
          <w:sz w:val="20"/>
          <w:szCs w:val="20"/>
        </w:rPr>
        <w:t xml:space="preserve">ja kasvaneiden palvelutarpeiden </w:t>
      </w:r>
      <w:r w:rsidRPr="00C54368" w:rsidR="00680765">
        <w:rPr>
          <w:rFonts w:eastAsia="Arial" w:cs="Arial"/>
          <w:sz w:val="20"/>
          <w:szCs w:val="20"/>
        </w:rPr>
        <w:t>kanssa. Kaikki tämä tuo haasteen hoito- ja palvelutakuiden toteutumiselle</w:t>
      </w:r>
      <w:r w:rsidRPr="00C54368" w:rsidR="00FE6D7F">
        <w:rPr>
          <w:rFonts w:eastAsia="Arial" w:cs="Arial"/>
          <w:sz w:val="20"/>
          <w:szCs w:val="20"/>
        </w:rPr>
        <w:t xml:space="preserve"> sekä palvelujen riittävyydelle</w:t>
      </w:r>
      <w:r w:rsidRPr="00C54368" w:rsidR="00BE462C">
        <w:rPr>
          <w:rFonts w:eastAsia="Arial" w:cs="Arial"/>
          <w:sz w:val="20"/>
          <w:szCs w:val="20"/>
        </w:rPr>
        <w:t xml:space="preserve"> sekä sosiaali- että terveydenhuollossa</w:t>
      </w:r>
      <w:r w:rsidRPr="00C54368" w:rsidR="00680765">
        <w:rPr>
          <w:rFonts w:eastAsia="Arial" w:cs="Arial"/>
          <w:sz w:val="20"/>
          <w:szCs w:val="20"/>
        </w:rPr>
        <w:t>.</w:t>
      </w:r>
    </w:p>
    <w:p w:rsidRPr="00C54368" w:rsidR="00285B55" w:rsidP="516E7D65" w:rsidRDefault="00285B55" w14:paraId="02D731BA" w14:textId="5D8D5953">
      <w:pPr>
        <w:rPr>
          <w:rFonts w:eastAsia="Arial" w:cs="Arial"/>
          <w:sz w:val="20"/>
          <w:szCs w:val="20"/>
        </w:rPr>
      </w:pPr>
      <w:r w:rsidRPr="278D0CD1">
        <w:rPr>
          <w:rFonts w:eastAsia="Arial" w:cs="Arial"/>
          <w:sz w:val="20"/>
          <w:szCs w:val="20"/>
        </w:rPr>
        <w:t>Keski-Suomen hankkeen</w:t>
      </w:r>
      <w:r w:rsidRPr="278D0CD1" w:rsidR="00AF636D">
        <w:rPr>
          <w:rFonts w:eastAsia="Arial" w:cs="Arial"/>
          <w:sz w:val="20"/>
          <w:szCs w:val="20"/>
        </w:rPr>
        <w:t xml:space="preserve"> </w:t>
      </w:r>
      <w:r w:rsidRPr="278D0CD1" w:rsidR="49E347D7">
        <w:rPr>
          <w:rFonts w:eastAsia="Arial" w:cs="Arial"/>
          <w:sz w:val="20"/>
          <w:szCs w:val="20"/>
        </w:rPr>
        <w:t>kokonaisuus perustuu</w:t>
      </w:r>
      <w:r w:rsidR="00085B04">
        <w:rPr>
          <w:rFonts w:eastAsia="Arial" w:cs="Arial"/>
          <w:sz w:val="20"/>
          <w:szCs w:val="20"/>
        </w:rPr>
        <w:t>,</w:t>
      </w:r>
      <w:r w:rsidRPr="278D0CD1" w:rsidR="49E347D7">
        <w:rPr>
          <w:rFonts w:eastAsia="Arial" w:cs="Arial"/>
          <w:sz w:val="20"/>
          <w:szCs w:val="20"/>
        </w:rPr>
        <w:t xml:space="preserve"> ja tavoitteisiin pääseminen edellyttää</w:t>
      </w:r>
      <w:r w:rsidR="00085B04">
        <w:rPr>
          <w:rFonts w:eastAsia="Arial" w:cs="Arial"/>
          <w:sz w:val="20"/>
          <w:szCs w:val="20"/>
        </w:rPr>
        <w:t>,</w:t>
      </w:r>
      <w:r w:rsidRPr="278D0CD1">
        <w:rPr>
          <w:rFonts w:eastAsia="Arial" w:cs="Arial"/>
          <w:sz w:val="20"/>
          <w:szCs w:val="20"/>
        </w:rPr>
        <w:t xml:space="preserve"> toimintamallien </w:t>
      </w:r>
      <w:r w:rsidRPr="278D0CD1" w:rsidR="49E347D7">
        <w:rPr>
          <w:rFonts w:eastAsia="Arial" w:cs="Arial"/>
          <w:sz w:val="20"/>
          <w:szCs w:val="20"/>
        </w:rPr>
        <w:t>uudistamista palvelukokonaisuuksissa</w:t>
      </w:r>
      <w:r w:rsidRPr="278D0CD1" w:rsidR="00FE6D7F">
        <w:rPr>
          <w:rFonts w:eastAsia="Arial" w:cs="Arial"/>
          <w:sz w:val="20"/>
          <w:szCs w:val="20"/>
        </w:rPr>
        <w:t>. V</w:t>
      </w:r>
      <w:r w:rsidRPr="278D0CD1">
        <w:rPr>
          <w:rFonts w:eastAsia="Arial" w:cs="Arial"/>
          <w:sz w:val="20"/>
          <w:szCs w:val="20"/>
        </w:rPr>
        <w:t xml:space="preserve">oimavaroja </w:t>
      </w:r>
      <w:r w:rsidRPr="278D0CD1" w:rsidR="00FE6D7F">
        <w:rPr>
          <w:rFonts w:eastAsia="Arial" w:cs="Arial"/>
          <w:sz w:val="20"/>
          <w:szCs w:val="20"/>
        </w:rPr>
        <w:t>on suunnattava</w:t>
      </w:r>
      <w:r w:rsidRPr="278D0CD1">
        <w:rPr>
          <w:rFonts w:eastAsia="Arial" w:cs="Arial"/>
          <w:sz w:val="20"/>
          <w:szCs w:val="20"/>
        </w:rPr>
        <w:t xml:space="preserve"> </w:t>
      </w:r>
      <w:r w:rsidRPr="278D0CD1" w:rsidR="003C34F0">
        <w:rPr>
          <w:rFonts w:eastAsia="Arial" w:cs="Arial"/>
          <w:sz w:val="20"/>
          <w:szCs w:val="20"/>
        </w:rPr>
        <w:t>uudelleen esimerkiksi</w:t>
      </w:r>
      <w:r w:rsidRPr="278D0CD1" w:rsidR="00FE6D7F">
        <w:rPr>
          <w:rFonts w:eastAsia="Arial" w:cs="Arial"/>
          <w:sz w:val="20"/>
          <w:szCs w:val="20"/>
        </w:rPr>
        <w:t xml:space="preserve"> palveluprosessin alkupäähän, missä asiat ratkeavat mahdollisimman pienillä interventioilla. </w:t>
      </w:r>
      <w:r w:rsidRPr="278D0CD1">
        <w:rPr>
          <w:rFonts w:eastAsia="Arial" w:cs="Arial"/>
          <w:sz w:val="20"/>
          <w:szCs w:val="20"/>
        </w:rPr>
        <w:t xml:space="preserve">Vähentämällä häiriökysyntää </w:t>
      </w:r>
      <w:r w:rsidRPr="278D0CD1" w:rsidR="00FE6D7F">
        <w:rPr>
          <w:rFonts w:eastAsia="Arial" w:cs="Arial"/>
          <w:sz w:val="20"/>
          <w:szCs w:val="20"/>
        </w:rPr>
        <w:t xml:space="preserve">prosessin </w:t>
      </w:r>
      <w:r w:rsidRPr="278D0CD1">
        <w:rPr>
          <w:rFonts w:eastAsia="Arial" w:cs="Arial"/>
          <w:sz w:val="20"/>
          <w:szCs w:val="20"/>
        </w:rPr>
        <w:t>alkupäästä saamme voimavaroja hoitaa haavoittuvassa asemassa olevia asiakasryhmiä</w:t>
      </w:r>
      <w:r w:rsidRPr="278D0CD1" w:rsidR="00515D9A">
        <w:rPr>
          <w:rFonts w:eastAsia="Arial" w:cs="Arial"/>
          <w:sz w:val="20"/>
          <w:szCs w:val="20"/>
        </w:rPr>
        <w:t xml:space="preserve"> </w:t>
      </w:r>
      <w:r w:rsidRPr="278D0CD1" w:rsidR="00BD61FD">
        <w:rPr>
          <w:sz w:val="20"/>
          <w:szCs w:val="20"/>
        </w:rPr>
        <w:t>moniammatillisen tiimin tuella</w:t>
      </w:r>
      <w:r w:rsidRPr="278D0CD1" w:rsidR="001476EB">
        <w:rPr>
          <w:rFonts w:eastAsia="Arial" w:cs="Arial"/>
          <w:sz w:val="20"/>
          <w:szCs w:val="20"/>
        </w:rPr>
        <w:t xml:space="preserve"> tai </w:t>
      </w:r>
      <w:r w:rsidRPr="278D0CD1" w:rsidR="00BD61FD">
        <w:rPr>
          <w:sz w:val="20"/>
          <w:szCs w:val="20"/>
        </w:rPr>
        <w:t xml:space="preserve">käyttämällä </w:t>
      </w:r>
      <w:r w:rsidRPr="278D0CD1" w:rsidR="001476EB">
        <w:rPr>
          <w:rFonts w:eastAsia="Arial" w:cs="Arial"/>
          <w:sz w:val="20"/>
          <w:szCs w:val="20"/>
        </w:rPr>
        <w:t xml:space="preserve">muita </w:t>
      </w:r>
      <w:r w:rsidRPr="278D0CD1" w:rsidR="00BD61FD">
        <w:rPr>
          <w:sz w:val="20"/>
          <w:szCs w:val="20"/>
        </w:rPr>
        <w:t>vaikuttaviksi todettuja työskentelymalleja</w:t>
      </w:r>
      <w:r w:rsidRPr="278D0CD1">
        <w:rPr>
          <w:rFonts w:eastAsia="Arial" w:cs="Arial"/>
          <w:sz w:val="20"/>
          <w:szCs w:val="20"/>
        </w:rPr>
        <w:t xml:space="preserve">. Haluamme varmistaa, että palvelun saatavuus ei ole </w:t>
      </w:r>
      <w:r w:rsidRPr="278D0CD1" w:rsidR="5FBE6707">
        <w:rPr>
          <w:rFonts w:eastAsia="Arial" w:cs="Arial"/>
          <w:sz w:val="20"/>
          <w:szCs w:val="20"/>
        </w:rPr>
        <w:t xml:space="preserve">enää (eikä tulevaisuudessa) </w:t>
      </w:r>
      <w:r w:rsidRPr="278D0CD1">
        <w:rPr>
          <w:rFonts w:eastAsia="Arial" w:cs="Arial"/>
          <w:sz w:val="20"/>
          <w:szCs w:val="20"/>
        </w:rPr>
        <w:t xml:space="preserve">kiinni siitä, voiko epidemian vuoksi fyysisiä palvelutilanteita järjestää. </w:t>
      </w:r>
    </w:p>
    <w:p w:rsidRPr="00C54368" w:rsidR="00285B55" w:rsidP="000863E0" w:rsidRDefault="00285B55" w14:paraId="79994498" w14:textId="4938BE31">
      <w:pPr>
        <w:rPr>
          <w:rFonts w:eastAsia="Arial" w:cs="Arial"/>
          <w:sz w:val="20"/>
          <w:szCs w:val="20"/>
        </w:rPr>
      </w:pPr>
      <w:r w:rsidRPr="00C54368">
        <w:rPr>
          <w:rFonts w:eastAsia="Arial" w:cs="Arial"/>
          <w:sz w:val="20"/>
          <w:szCs w:val="20"/>
        </w:rPr>
        <w:t xml:space="preserve">Palvelujen kehittämisen kokonaisuudessa </w:t>
      </w:r>
      <w:r w:rsidRPr="00C54368" w:rsidR="5FBE6707">
        <w:rPr>
          <w:rFonts w:eastAsia="Arial" w:cs="Arial"/>
          <w:sz w:val="20"/>
          <w:szCs w:val="20"/>
        </w:rPr>
        <w:t>eniten riippuvuuksia, yhdyspintoja ja yhte</w:t>
      </w:r>
      <w:r w:rsidRPr="00C54368" w:rsidR="00FE6D7F">
        <w:rPr>
          <w:rFonts w:eastAsia="Arial" w:cs="Arial"/>
          <w:sz w:val="20"/>
          <w:szCs w:val="20"/>
        </w:rPr>
        <w:t>ensovittamista RRF</w:t>
      </w:r>
      <w:r w:rsidRPr="00C54368" w:rsidR="35773289">
        <w:rPr>
          <w:rFonts w:eastAsia="Arial" w:cs="Arial"/>
          <w:sz w:val="20"/>
          <w:szCs w:val="20"/>
        </w:rPr>
        <w:t>-</w:t>
      </w:r>
      <w:r w:rsidRPr="00C54368" w:rsidR="00FE6D7F">
        <w:rPr>
          <w:rFonts w:eastAsia="Arial" w:cs="Arial"/>
          <w:sz w:val="20"/>
          <w:szCs w:val="20"/>
        </w:rPr>
        <w:t xml:space="preserve"> kehittämishankkeelle</w:t>
      </w:r>
      <w:r w:rsidRPr="00C54368" w:rsidR="5FBE6707">
        <w:rPr>
          <w:rFonts w:eastAsia="Arial" w:cs="Arial"/>
          <w:sz w:val="20"/>
          <w:szCs w:val="20"/>
        </w:rPr>
        <w:t xml:space="preserve"> löytyy </w:t>
      </w:r>
      <w:r w:rsidRPr="00C54368">
        <w:rPr>
          <w:rFonts w:eastAsia="Arial" w:cs="Arial"/>
          <w:sz w:val="20"/>
          <w:szCs w:val="20"/>
        </w:rPr>
        <w:t xml:space="preserve">Tulevaisuuden </w:t>
      </w:r>
      <w:r w:rsidRPr="00C54368" w:rsidR="045510B4">
        <w:rPr>
          <w:rFonts w:eastAsia="Arial" w:cs="Arial"/>
          <w:sz w:val="20"/>
          <w:szCs w:val="20"/>
        </w:rPr>
        <w:t>sosiaali- ja terveyskeskus -</w:t>
      </w:r>
      <w:r w:rsidRPr="00C54368">
        <w:rPr>
          <w:rFonts w:eastAsia="Arial" w:cs="Arial"/>
          <w:sz w:val="20"/>
          <w:szCs w:val="20"/>
        </w:rPr>
        <w:t xml:space="preserve">ohjelman </w:t>
      </w:r>
      <w:r w:rsidRPr="00C54368" w:rsidR="00FE6D7F">
        <w:rPr>
          <w:rFonts w:eastAsia="Arial" w:cs="Arial"/>
          <w:sz w:val="20"/>
          <w:szCs w:val="20"/>
        </w:rPr>
        <w:t xml:space="preserve">(jatkossa TulSote) </w:t>
      </w:r>
      <w:r w:rsidRPr="00C54368">
        <w:rPr>
          <w:rFonts w:eastAsia="Arial" w:cs="Arial"/>
          <w:sz w:val="20"/>
          <w:szCs w:val="20"/>
        </w:rPr>
        <w:t>kautta</w:t>
      </w:r>
      <w:r w:rsidRPr="00C54368" w:rsidR="5FBE6707">
        <w:rPr>
          <w:rFonts w:eastAsia="Arial" w:cs="Arial"/>
          <w:sz w:val="20"/>
          <w:szCs w:val="20"/>
        </w:rPr>
        <w:t>. TulSoten kautta</w:t>
      </w:r>
      <w:r w:rsidRPr="00C54368">
        <w:rPr>
          <w:rFonts w:eastAsia="Arial" w:cs="Arial"/>
          <w:sz w:val="20"/>
          <w:szCs w:val="20"/>
        </w:rPr>
        <w:t xml:space="preserve"> on </w:t>
      </w:r>
      <w:r w:rsidRPr="00C54368" w:rsidR="00B72855">
        <w:rPr>
          <w:rFonts w:eastAsia="Arial" w:cs="Arial"/>
          <w:sz w:val="20"/>
          <w:szCs w:val="20"/>
        </w:rPr>
        <w:t xml:space="preserve">pilotoitu ja </w:t>
      </w:r>
      <w:r w:rsidRPr="00C54368">
        <w:rPr>
          <w:rFonts w:eastAsia="Arial" w:cs="Arial"/>
          <w:sz w:val="20"/>
          <w:szCs w:val="20"/>
        </w:rPr>
        <w:t>otettu käyttöön digitaalisia palve</w:t>
      </w:r>
      <w:r w:rsidRPr="00C54368" w:rsidR="7B2A4877">
        <w:rPr>
          <w:rFonts w:eastAsia="Arial" w:cs="Arial"/>
          <w:sz w:val="20"/>
          <w:szCs w:val="20"/>
        </w:rPr>
        <w:t>l</w:t>
      </w:r>
      <w:r w:rsidRPr="00C54368">
        <w:rPr>
          <w:rFonts w:eastAsia="Arial" w:cs="Arial"/>
          <w:sz w:val="20"/>
          <w:szCs w:val="20"/>
        </w:rPr>
        <w:t>uja, mutta maakunnan laajuinen palvelu</w:t>
      </w:r>
      <w:r w:rsidRPr="00C54368" w:rsidR="00922C4E">
        <w:rPr>
          <w:rFonts w:eastAsia="Arial" w:cs="Arial"/>
          <w:sz w:val="20"/>
          <w:szCs w:val="20"/>
        </w:rPr>
        <w:t>n jalkauttaminen</w:t>
      </w:r>
      <w:r w:rsidR="00085B04">
        <w:rPr>
          <w:rFonts w:eastAsia="Arial" w:cs="Arial"/>
          <w:sz w:val="20"/>
          <w:szCs w:val="20"/>
        </w:rPr>
        <w:t xml:space="preserve"> puuttuu</w:t>
      </w:r>
      <w:r w:rsidRPr="00C54368" w:rsidR="045510B4">
        <w:rPr>
          <w:rFonts w:eastAsia="Arial" w:cs="Arial"/>
          <w:sz w:val="20"/>
          <w:szCs w:val="20"/>
        </w:rPr>
        <w:t>.</w:t>
      </w:r>
      <w:r w:rsidRPr="00C54368">
        <w:rPr>
          <w:rFonts w:eastAsia="Arial" w:cs="Arial"/>
          <w:sz w:val="20"/>
          <w:szCs w:val="20"/>
        </w:rPr>
        <w:t xml:space="preserve"> </w:t>
      </w:r>
      <w:r w:rsidRPr="00C54368" w:rsidR="003C34F0">
        <w:rPr>
          <w:rFonts w:eastAsia="Arial" w:cs="Arial"/>
          <w:sz w:val="20"/>
          <w:szCs w:val="20"/>
        </w:rPr>
        <w:t>On</w:t>
      </w:r>
      <w:r w:rsidRPr="00C54368" w:rsidR="045510B4">
        <w:rPr>
          <w:rFonts w:eastAsia="Arial" w:cs="Arial"/>
          <w:sz w:val="20"/>
          <w:szCs w:val="20"/>
        </w:rPr>
        <w:t xml:space="preserve"> ensiarvoisen</w:t>
      </w:r>
      <w:r w:rsidRPr="00C54368">
        <w:rPr>
          <w:rFonts w:eastAsia="Arial" w:cs="Arial"/>
          <w:sz w:val="20"/>
          <w:szCs w:val="20"/>
        </w:rPr>
        <w:t xml:space="preserve"> tärkeää</w:t>
      </w:r>
      <w:r w:rsidRPr="00C54368" w:rsidR="4E8759F2">
        <w:rPr>
          <w:rFonts w:eastAsia="Arial" w:cs="Arial"/>
          <w:sz w:val="20"/>
          <w:szCs w:val="20"/>
        </w:rPr>
        <w:t>,</w:t>
      </w:r>
      <w:r w:rsidRPr="00C54368">
        <w:rPr>
          <w:rFonts w:eastAsia="Arial" w:cs="Arial"/>
          <w:sz w:val="20"/>
          <w:szCs w:val="20"/>
        </w:rPr>
        <w:t xml:space="preserve"> että koko maakunta pystyisi hyödyntämään </w:t>
      </w:r>
      <w:r w:rsidRPr="00C54368" w:rsidR="045510B4">
        <w:rPr>
          <w:rFonts w:eastAsia="Arial" w:cs="Arial"/>
          <w:sz w:val="20"/>
          <w:szCs w:val="20"/>
        </w:rPr>
        <w:t>digitaalisia palveluita</w:t>
      </w:r>
      <w:r w:rsidRPr="00C54368">
        <w:rPr>
          <w:rFonts w:eastAsia="Arial" w:cs="Arial"/>
          <w:sz w:val="20"/>
          <w:szCs w:val="20"/>
        </w:rPr>
        <w:t xml:space="preserve"> myös siinä tilanteessa</w:t>
      </w:r>
      <w:r w:rsidRPr="00C54368" w:rsidR="40289CB5">
        <w:rPr>
          <w:rFonts w:eastAsia="Arial" w:cs="Arial"/>
          <w:sz w:val="20"/>
          <w:szCs w:val="20"/>
        </w:rPr>
        <w:t>,</w:t>
      </w:r>
      <w:r w:rsidRPr="00C54368">
        <w:rPr>
          <w:rFonts w:eastAsia="Arial" w:cs="Arial"/>
          <w:sz w:val="20"/>
          <w:szCs w:val="20"/>
        </w:rPr>
        <w:t xml:space="preserve"> että korona rajoitt</w:t>
      </w:r>
      <w:r w:rsidRPr="00C54368" w:rsidR="00B63DDF">
        <w:rPr>
          <w:rFonts w:eastAsia="Arial" w:cs="Arial"/>
          <w:sz w:val="20"/>
          <w:szCs w:val="20"/>
        </w:rPr>
        <w:t>aisi fyysisiä palvelutilanteita</w:t>
      </w:r>
      <w:r w:rsidRPr="00C54368">
        <w:rPr>
          <w:rFonts w:eastAsia="Arial" w:cs="Arial"/>
          <w:sz w:val="20"/>
          <w:szCs w:val="20"/>
        </w:rPr>
        <w:t xml:space="preserve"> </w:t>
      </w:r>
      <w:r w:rsidRPr="00C54368" w:rsidR="00B63DDF">
        <w:rPr>
          <w:rFonts w:eastAsia="Arial" w:cs="Arial"/>
          <w:sz w:val="20"/>
          <w:szCs w:val="20"/>
        </w:rPr>
        <w:t>y</w:t>
      </w:r>
      <w:r w:rsidRPr="00C54368" w:rsidR="0F76AB34">
        <w:rPr>
          <w:rFonts w:eastAsia="Arial" w:cs="Arial"/>
          <w:sz w:val="20"/>
          <w:szCs w:val="20"/>
        </w:rPr>
        <w:t xml:space="preserve">hdenvertaisuuden </w:t>
      </w:r>
      <w:r w:rsidRPr="00C54368" w:rsidR="00B63DDF">
        <w:rPr>
          <w:rFonts w:eastAsia="Arial" w:cs="Arial"/>
          <w:sz w:val="20"/>
          <w:szCs w:val="20"/>
        </w:rPr>
        <w:t xml:space="preserve">varmistamiseksi. </w:t>
      </w:r>
      <w:r w:rsidRPr="00C54368" w:rsidR="00FE6D7F">
        <w:rPr>
          <w:rFonts w:eastAsia="Arial" w:cs="Arial"/>
          <w:sz w:val="20"/>
          <w:szCs w:val="20"/>
        </w:rPr>
        <w:t xml:space="preserve">Myös jo päättyneen rakenneuudistusta tukevan </w:t>
      </w:r>
      <w:r w:rsidRPr="00C54368" w:rsidR="35773289">
        <w:rPr>
          <w:rFonts w:eastAsia="Arial" w:cs="Arial"/>
          <w:sz w:val="20"/>
          <w:szCs w:val="20"/>
        </w:rPr>
        <w:t>hank</w:t>
      </w:r>
      <w:r w:rsidRPr="00C54368" w:rsidR="00D64B5B">
        <w:rPr>
          <w:rFonts w:eastAsia="Arial" w:cs="Arial"/>
          <w:sz w:val="20"/>
          <w:szCs w:val="20"/>
        </w:rPr>
        <w:t>k</w:t>
      </w:r>
      <w:r w:rsidRPr="00C54368" w:rsidR="35773289">
        <w:rPr>
          <w:rFonts w:eastAsia="Arial" w:cs="Arial"/>
          <w:sz w:val="20"/>
          <w:szCs w:val="20"/>
        </w:rPr>
        <w:t>een</w:t>
      </w:r>
      <w:r w:rsidRPr="00C54368" w:rsidR="00FE6D7F">
        <w:rPr>
          <w:rFonts w:eastAsia="Arial" w:cs="Arial"/>
          <w:sz w:val="20"/>
          <w:szCs w:val="20"/>
        </w:rPr>
        <w:t xml:space="preserve"> työn hyödyntäminen ja jatkaminen nähdään tärkeänä.</w:t>
      </w:r>
      <w:r w:rsidR="00FF53E7">
        <w:rPr>
          <w:rFonts w:eastAsia="Arial" w:cs="Arial"/>
          <w:sz w:val="20"/>
          <w:szCs w:val="20"/>
        </w:rPr>
        <w:t xml:space="preserve"> </w:t>
      </w:r>
      <w:r w:rsidR="00085B04">
        <w:rPr>
          <w:rStyle w:val="normaltextrun"/>
          <w:rFonts w:cs="Arial"/>
          <w:color w:val="000000"/>
          <w:sz w:val="20"/>
          <w:szCs w:val="20"/>
          <w:shd w:val="clear" w:color="auto" w:fill="FFFFFF"/>
        </w:rPr>
        <w:t xml:space="preserve">Hyvinvointialueen ICT-muutoshankkeen kanssa tehdään myös yhteistyötä. ICT-muutoksen tuotoksia hyödynnetään sitä </w:t>
      </w:r>
      <w:r w:rsidR="00085B04">
        <w:rPr>
          <w:rStyle w:val="contextualspellingandgrammarerror"/>
          <w:rFonts w:cs="Arial"/>
          <w:color w:val="000000"/>
          <w:sz w:val="20"/>
          <w:szCs w:val="20"/>
          <w:shd w:val="clear" w:color="auto" w:fill="FFFFFF"/>
        </w:rPr>
        <w:t>mukaan</w:t>
      </w:r>
      <w:r w:rsidR="00085B04">
        <w:rPr>
          <w:rStyle w:val="normaltextrun"/>
          <w:rFonts w:cs="Arial"/>
          <w:color w:val="000000"/>
          <w:sz w:val="20"/>
          <w:szCs w:val="20"/>
          <w:shd w:val="clear" w:color="auto" w:fill="FFFFFF"/>
        </w:rPr>
        <w:t xml:space="preserve"> kun ne valmistuvat. RRF-hankkeen digiratkaisut tehdään yhteensopiviksi hyvinvointialueen kokonaisarkkitehtuuriin.</w:t>
      </w:r>
      <w:r w:rsidR="00085B04">
        <w:rPr>
          <w:rStyle w:val="eop"/>
          <w:rFonts w:cs="Arial"/>
          <w:color w:val="000000"/>
          <w:sz w:val="20"/>
          <w:szCs w:val="20"/>
          <w:shd w:val="clear" w:color="auto" w:fill="FFFFFF"/>
        </w:rPr>
        <w:t> </w:t>
      </w:r>
    </w:p>
    <w:p w:rsidRPr="00C54368" w:rsidR="0041717B" w:rsidP="0041717B" w:rsidRDefault="00BD61FD" w14:paraId="79744FFC" w14:textId="367888CF">
      <w:pPr>
        <w:rPr>
          <w:rFonts w:eastAsia="Arial" w:cs="Arial"/>
          <w:sz w:val="20"/>
          <w:szCs w:val="20"/>
        </w:rPr>
      </w:pPr>
      <w:r w:rsidRPr="278D0CD1">
        <w:rPr>
          <w:rStyle w:val="normaltextrun"/>
          <w:rFonts w:eastAsia="Arial" w:cs="Arial"/>
          <w:sz w:val="20"/>
          <w:szCs w:val="20"/>
        </w:rPr>
        <w:t>FinSote -</w:t>
      </w:r>
      <w:r w:rsidRPr="278D0CD1" w:rsidR="2F5B711B">
        <w:rPr>
          <w:rStyle w:val="normaltextrun"/>
          <w:rFonts w:eastAsia="Arial" w:cs="Arial"/>
          <w:sz w:val="20"/>
          <w:szCs w:val="20"/>
        </w:rPr>
        <w:t xml:space="preserve">tutkimukseen osallistuneista </w:t>
      </w:r>
      <w:r w:rsidRPr="278D0CD1" w:rsidR="0041717B">
        <w:rPr>
          <w:rStyle w:val="normaltextrun"/>
          <w:rFonts w:eastAsia="Arial" w:cs="Arial"/>
          <w:sz w:val="20"/>
          <w:szCs w:val="20"/>
        </w:rPr>
        <w:t>keskisuomalaisista</w:t>
      </w:r>
      <w:r w:rsidRPr="278D0CD1" w:rsidR="00D82406">
        <w:rPr>
          <w:rStyle w:val="normaltextrun"/>
          <w:rFonts w:eastAsia="Arial" w:cs="Arial"/>
          <w:sz w:val="20"/>
          <w:szCs w:val="20"/>
        </w:rPr>
        <w:t xml:space="preserve"> 80,2% </w:t>
      </w:r>
      <w:r w:rsidRPr="278D0CD1" w:rsidR="0041717B">
        <w:rPr>
          <w:rStyle w:val="normaltextrun"/>
          <w:rFonts w:eastAsia="Arial" w:cs="Arial"/>
          <w:sz w:val="20"/>
          <w:szCs w:val="20"/>
        </w:rPr>
        <w:t xml:space="preserve">oli </w:t>
      </w:r>
      <w:r w:rsidRPr="278D0CD1" w:rsidR="4E1D22AC">
        <w:rPr>
          <w:rStyle w:val="normaltextrun"/>
          <w:rFonts w:eastAsia="Arial" w:cs="Arial"/>
          <w:b/>
          <w:color w:val="000000" w:themeColor="text1"/>
          <w:sz w:val="20"/>
          <w:szCs w:val="20"/>
        </w:rPr>
        <w:t>k</w:t>
      </w:r>
      <w:r w:rsidRPr="278D0CD1" w:rsidR="4E1D22AC">
        <w:rPr>
          <w:rFonts w:eastAsia="Arial" w:cs="Arial"/>
          <w:b/>
          <w:sz w:val="20"/>
          <w:szCs w:val="20"/>
        </w:rPr>
        <w:t>okenut</w:t>
      </w:r>
      <w:r w:rsidRPr="278D0CD1" w:rsidR="0041717B">
        <w:rPr>
          <w:rFonts w:eastAsia="Arial" w:cs="Arial"/>
          <w:b/>
          <w:sz w:val="20"/>
          <w:szCs w:val="20"/>
        </w:rPr>
        <w:t xml:space="preserve"> esteitä ja huolia sähköisten palvelujen käytössä</w:t>
      </w:r>
      <w:r w:rsidRPr="278D0CD1" w:rsidR="00AB1033">
        <w:rPr>
          <w:rStyle w:val="normaltextrun"/>
          <w:rFonts w:eastAsia="Arial" w:cs="Arial"/>
          <w:color w:val="000000" w:themeColor="text1"/>
          <w:sz w:val="20"/>
          <w:szCs w:val="20"/>
        </w:rPr>
        <w:t xml:space="preserve"> vuonna 2020</w:t>
      </w:r>
      <w:r w:rsidRPr="278D0CD1" w:rsidR="4E1D22AC">
        <w:rPr>
          <w:rFonts w:eastAsia="Arial" w:cs="Arial"/>
          <w:b/>
          <w:sz w:val="20"/>
          <w:szCs w:val="20"/>
        </w:rPr>
        <w:t>.</w:t>
      </w:r>
      <w:r w:rsidRPr="278D0CD1" w:rsidR="0041717B">
        <w:rPr>
          <w:rFonts w:eastAsia="Arial" w:cs="Arial"/>
          <w:b/>
          <w:sz w:val="20"/>
          <w:szCs w:val="20"/>
        </w:rPr>
        <w:t xml:space="preserve"> </w:t>
      </w:r>
      <w:r w:rsidRPr="278D0CD1" w:rsidR="0041717B">
        <w:rPr>
          <w:rFonts w:eastAsia="Arial" w:cs="Arial"/>
          <w:sz w:val="20"/>
          <w:szCs w:val="20"/>
        </w:rPr>
        <w:t>RRF</w:t>
      </w:r>
      <w:r w:rsidRPr="278D0CD1" w:rsidR="4E1D22AC">
        <w:rPr>
          <w:rFonts w:eastAsia="Arial" w:cs="Arial"/>
          <w:sz w:val="20"/>
          <w:szCs w:val="20"/>
        </w:rPr>
        <w:t>-</w:t>
      </w:r>
      <w:r w:rsidRPr="278D0CD1" w:rsidR="00F3383D">
        <w:rPr>
          <w:rFonts w:eastAsia="Arial" w:cs="Arial"/>
          <w:sz w:val="20"/>
          <w:szCs w:val="20"/>
        </w:rPr>
        <w:t xml:space="preserve">hankkeen kautta </w:t>
      </w:r>
      <w:r w:rsidRPr="278D0CD1" w:rsidR="003C34F0">
        <w:rPr>
          <w:rFonts w:eastAsia="Arial" w:cs="Arial"/>
          <w:sz w:val="20"/>
          <w:szCs w:val="20"/>
        </w:rPr>
        <w:t>aiomme</w:t>
      </w:r>
      <w:r w:rsidRPr="278D0CD1" w:rsidR="00F3383D">
        <w:rPr>
          <w:rFonts w:eastAsia="Arial" w:cs="Arial"/>
          <w:sz w:val="20"/>
          <w:szCs w:val="20"/>
        </w:rPr>
        <w:t xml:space="preserve"> ottaa huomioon sen joukon, </w:t>
      </w:r>
      <w:r w:rsidRPr="278D0CD1" w:rsidR="0022230F">
        <w:rPr>
          <w:rFonts w:eastAsia="Arial" w:cs="Arial"/>
          <w:sz w:val="20"/>
          <w:szCs w:val="20"/>
        </w:rPr>
        <w:t>jolla on haasteita digita</w:t>
      </w:r>
      <w:r w:rsidRPr="278D0CD1" w:rsidR="00134790">
        <w:rPr>
          <w:rFonts w:eastAsia="Arial" w:cs="Arial"/>
          <w:sz w:val="20"/>
          <w:szCs w:val="20"/>
        </w:rPr>
        <w:t>alisten palveluiden käyttämisessä</w:t>
      </w:r>
      <w:r w:rsidRPr="278D0CD1" w:rsidR="008B50F9">
        <w:rPr>
          <w:rFonts w:eastAsia="Arial" w:cs="Arial"/>
          <w:sz w:val="20"/>
          <w:szCs w:val="20"/>
        </w:rPr>
        <w:t xml:space="preserve">. </w:t>
      </w:r>
      <w:r w:rsidRPr="278D0CD1" w:rsidR="000A5AA4">
        <w:rPr>
          <w:rFonts w:eastAsia="Arial" w:cs="Arial"/>
          <w:sz w:val="20"/>
          <w:szCs w:val="20"/>
        </w:rPr>
        <w:t xml:space="preserve">Sähköisten palveluiden rinnalla </w:t>
      </w:r>
      <w:r w:rsidRPr="278D0CD1" w:rsidR="00457134">
        <w:rPr>
          <w:rFonts w:eastAsia="Arial" w:cs="Arial"/>
          <w:sz w:val="20"/>
          <w:szCs w:val="20"/>
        </w:rPr>
        <w:t xml:space="preserve">halutaan kehittää myös </w:t>
      </w:r>
      <w:r w:rsidRPr="278D0CD1" w:rsidR="008B50F9">
        <w:rPr>
          <w:rFonts w:eastAsia="Arial" w:cs="Arial"/>
          <w:sz w:val="20"/>
          <w:szCs w:val="20"/>
        </w:rPr>
        <w:t>perinteis</w:t>
      </w:r>
      <w:r w:rsidRPr="278D0CD1" w:rsidR="00457134">
        <w:rPr>
          <w:rFonts w:eastAsia="Arial" w:cs="Arial"/>
          <w:sz w:val="20"/>
          <w:szCs w:val="20"/>
        </w:rPr>
        <w:t>tä</w:t>
      </w:r>
      <w:r w:rsidRPr="278D0CD1" w:rsidR="008B50F9">
        <w:rPr>
          <w:rFonts w:eastAsia="Arial" w:cs="Arial"/>
          <w:sz w:val="20"/>
          <w:szCs w:val="20"/>
        </w:rPr>
        <w:t xml:space="preserve"> puhelinpalvelu</w:t>
      </w:r>
      <w:r w:rsidRPr="278D0CD1" w:rsidR="00457134">
        <w:rPr>
          <w:rFonts w:eastAsia="Arial" w:cs="Arial"/>
          <w:sz w:val="20"/>
          <w:szCs w:val="20"/>
        </w:rPr>
        <w:t>a</w:t>
      </w:r>
      <w:r w:rsidRPr="278D0CD1" w:rsidR="00124FD0">
        <w:rPr>
          <w:rFonts w:eastAsia="Arial" w:cs="Arial"/>
          <w:sz w:val="20"/>
          <w:szCs w:val="20"/>
        </w:rPr>
        <w:t xml:space="preserve"> niin, että </w:t>
      </w:r>
      <w:r w:rsidRPr="278D0CD1" w:rsidR="0074133C">
        <w:rPr>
          <w:rFonts w:eastAsia="Arial" w:cs="Arial"/>
          <w:sz w:val="20"/>
          <w:szCs w:val="20"/>
        </w:rPr>
        <w:t>asiakk</w:t>
      </w:r>
      <w:r w:rsidRPr="278D0CD1" w:rsidR="00124FD0">
        <w:rPr>
          <w:rFonts w:eastAsia="Arial" w:cs="Arial"/>
          <w:sz w:val="20"/>
          <w:szCs w:val="20"/>
        </w:rPr>
        <w:t>a</w:t>
      </w:r>
      <w:r w:rsidRPr="278D0CD1" w:rsidR="0074133C">
        <w:rPr>
          <w:rFonts w:eastAsia="Arial" w:cs="Arial"/>
          <w:sz w:val="20"/>
          <w:szCs w:val="20"/>
        </w:rPr>
        <w:t xml:space="preserve">iden tarpeita </w:t>
      </w:r>
      <w:r w:rsidRPr="278D0CD1" w:rsidR="004A6AD8">
        <w:rPr>
          <w:rFonts w:eastAsia="Arial" w:cs="Arial"/>
          <w:sz w:val="20"/>
          <w:szCs w:val="20"/>
        </w:rPr>
        <w:t>arvioidaan tasalaatuisesti ja moniammatillisuutta hyödyntäen</w:t>
      </w:r>
      <w:r w:rsidRPr="278D0CD1" w:rsidR="00B35004">
        <w:rPr>
          <w:rFonts w:eastAsia="Arial" w:cs="Arial"/>
          <w:sz w:val="20"/>
          <w:szCs w:val="20"/>
        </w:rPr>
        <w:t xml:space="preserve"> asiakkaan asuinpaikasta </w:t>
      </w:r>
      <w:r w:rsidRPr="278D0CD1" w:rsidR="003C34F0">
        <w:rPr>
          <w:rFonts w:eastAsia="Arial" w:cs="Arial"/>
          <w:sz w:val="20"/>
          <w:szCs w:val="20"/>
        </w:rPr>
        <w:t>tai elämäntilanteesta huolimatta</w:t>
      </w:r>
      <w:r w:rsidR="00085B04">
        <w:rPr>
          <w:rFonts w:eastAsia="Arial" w:cs="Arial"/>
          <w:sz w:val="20"/>
          <w:szCs w:val="20"/>
        </w:rPr>
        <w:t>. Em. kehittäminen tukee myös kasvokkaisen kohtaamisen varmistamista.</w:t>
      </w:r>
    </w:p>
    <w:p w:rsidRPr="00C54368" w:rsidR="00DF5EC6" w:rsidP="00DF5EC6" w:rsidRDefault="00DF5EC6" w14:paraId="337890ED" w14:textId="6F8D7461">
      <w:pPr>
        <w:rPr>
          <w:rFonts w:eastAsia="Arial" w:cs="Arial"/>
          <w:sz w:val="20"/>
          <w:szCs w:val="20"/>
        </w:rPr>
      </w:pPr>
      <w:r w:rsidRPr="00C54368">
        <w:rPr>
          <w:rFonts w:eastAsia="Arial" w:cs="Arial"/>
          <w:sz w:val="20"/>
          <w:szCs w:val="20"/>
        </w:rPr>
        <w:t xml:space="preserve">Lasten ja nuorten mielenterveyteen liittyvät ongelmat ovat lisääntyneet ja monimutkaistuneet koronapandemian myötä entisestään. Osa näistä lapsista ja nuorista ei </w:t>
      </w:r>
      <w:r w:rsidRPr="00C54368" w:rsidR="003C34F0">
        <w:rPr>
          <w:rFonts w:eastAsia="Arial" w:cs="Arial"/>
          <w:sz w:val="20"/>
          <w:szCs w:val="20"/>
        </w:rPr>
        <w:t>ole</w:t>
      </w:r>
      <w:r w:rsidRPr="00C54368">
        <w:rPr>
          <w:rFonts w:eastAsia="Arial" w:cs="Arial"/>
          <w:sz w:val="20"/>
          <w:szCs w:val="20"/>
        </w:rPr>
        <w:t xml:space="preserve"> vielä mielenterveyspalveluiden tarpeessa, mutta he kuuluvat kuitenkin siihen joukkoon, jonka psyykkinen vointi on heikentynyt pandemian seurauksena. </w:t>
      </w:r>
      <w:r w:rsidRPr="00C54368" w:rsidR="003C34F0">
        <w:rPr>
          <w:rFonts w:eastAsia="Arial" w:cs="Arial"/>
          <w:sz w:val="20"/>
          <w:szCs w:val="20"/>
        </w:rPr>
        <w:t>Tämä näkyy mm. lisääntyneenä yksinäisyytenä</w:t>
      </w:r>
      <w:r w:rsidRPr="00C54368">
        <w:rPr>
          <w:rFonts w:eastAsia="Arial" w:cs="Arial"/>
          <w:sz w:val="20"/>
          <w:szCs w:val="20"/>
        </w:rPr>
        <w:t xml:space="preserve"> koronarajoitusten, etäopiskelun ja harrastusten katkeamisen seurauksena</w:t>
      </w:r>
      <w:r w:rsidRPr="00C54368" w:rsidR="003C34F0">
        <w:rPr>
          <w:rFonts w:eastAsia="Arial" w:cs="Arial"/>
          <w:sz w:val="20"/>
          <w:szCs w:val="20"/>
        </w:rPr>
        <w:t>.  P</w:t>
      </w:r>
      <w:r w:rsidRPr="00C54368">
        <w:rPr>
          <w:rFonts w:eastAsia="Arial" w:cs="Arial"/>
          <w:sz w:val="20"/>
          <w:szCs w:val="20"/>
        </w:rPr>
        <w:t>erheiden kuormittuneet tilanteet työttömyyden, taloudellisen ahdingon ja sairastumisen seurauksena ovat aiheuttaneet paineita ja huolia lapsille ja nuorille heikentäen mielen hyvinvointia. Eniten pandemia on vaikuttanut muutenkin heikommassa asemassa oleviin lasten ja nuorten perheisiin.</w:t>
      </w:r>
    </w:p>
    <w:p w:rsidRPr="00C54368" w:rsidR="001476EB" w:rsidP="0041717B" w:rsidRDefault="00BD61FD" w14:paraId="7FD675CE" w14:textId="16F5737F">
      <w:pPr>
        <w:rPr>
          <w:rFonts w:eastAsia="Arial" w:cs="Arial"/>
          <w:b/>
          <w:sz w:val="20"/>
          <w:szCs w:val="20"/>
        </w:rPr>
      </w:pPr>
      <w:r w:rsidRPr="278D0CD1">
        <w:rPr>
          <w:rFonts w:eastAsia="Arial" w:cs="Arial"/>
          <w:b/>
          <w:bCs/>
          <w:sz w:val="20"/>
          <w:szCs w:val="20"/>
        </w:rPr>
        <w:t>Koronavelka</w:t>
      </w:r>
      <w:r w:rsidRPr="278D0CD1">
        <w:rPr>
          <w:rFonts w:eastAsia="Arial" w:cs="Arial"/>
          <w:b/>
          <w:sz w:val="20"/>
          <w:szCs w:val="20"/>
        </w:rPr>
        <w:t xml:space="preserve"> näkyy monin tavoin </w:t>
      </w:r>
      <w:r w:rsidRPr="278D0CD1" w:rsidR="003C34F0">
        <w:rPr>
          <w:rFonts w:eastAsia="Arial" w:cs="Arial"/>
          <w:b/>
          <w:sz w:val="20"/>
          <w:szCs w:val="20"/>
        </w:rPr>
        <w:t>Keski-Suomessa</w:t>
      </w:r>
    </w:p>
    <w:p w:rsidRPr="00C54368" w:rsidR="00FE7C6A" w:rsidP="001476EB" w:rsidRDefault="001476EB" w14:paraId="06A69B85" w14:textId="19CE8E64">
      <w:pPr>
        <w:rPr>
          <w:rFonts w:eastAsia="Arial" w:cs="Arial"/>
          <w:sz w:val="20"/>
          <w:szCs w:val="20"/>
        </w:rPr>
      </w:pPr>
      <w:r w:rsidRPr="00C54368">
        <w:rPr>
          <w:rFonts w:eastAsia="Arial" w:cs="Arial"/>
          <w:sz w:val="20"/>
          <w:szCs w:val="20"/>
        </w:rPr>
        <w:lastRenderedPageBreak/>
        <w:t xml:space="preserve">Sairaala Novan psykiatrian palvelualueella koronan vaikutukset näkyvät selkeästi. Nuoret ja nuoret aikuiset, joiden sosiaaliseen ympäristöön koronarajoitukset suoraan vaikuttivat, reagoivat koronaan välittömästi kasvavana erikoissairaanhoidon palvelutarpeena. Jo etäkouluun ja etäopintoihin siirtyminen nosti käyntimääriä erityisesti nuorisopsykiatrian vastaanottopalveluissa, mutta suurin piikki palvelutarpeen kasvuun tuli etäopetuksesta takaisin lähiopetukseen palattaessa. </w:t>
      </w:r>
      <w:r w:rsidRPr="00C54368" w:rsidR="00BB5B27">
        <w:rPr>
          <w:rFonts w:eastAsia="Arial" w:cs="Arial"/>
          <w:sz w:val="20"/>
          <w:szCs w:val="20"/>
        </w:rPr>
        <w:t>Keski-Suomessa on edessä paljon selvitystyötä johtuen hajanaisesta järjestämisen rakenteesta ja lukuisista järjestelmistä, joista saatava tieto ei ole yhteismitallista. Tämän kokonaisuuden selvittäminen ja toimenpiteiden käynnis</w:t>
      </w:r>
      <w:r w:rsidRPr="00C54368">
        <w:rPr>
          <w:rFonts w:eastAsia="Arial" w:cs="Arial"/>
          <w:sz w:val="20"/>
          <w:szCs w:val="20"/>
        </w:rPr>
        <w:t>täminen on yksi osuus hanketta. Aikuisten kasvanut palvelutarve näkyy psykiatrian vastaanottopalveluissa erityisesti ahdistus- ja masennusoireiden kasvuna. Palvelutarve on lisääntynyt, tutkimisen ja hoidon palvelut ovat ruuhkautuneet ja hoitoon pääsyn viivästyminen on aiheuttanut oireilun vaikeutumista. Em. syiden vuoksi on selvää, että Keski-Suomen RRF</w:t>
      </w:r>
      <w:r w:rsidRPr="00C54368" w:rsidR="15405780">
        <w:rPr>
          <w:rFonts w:eastAsia="Arial" w:cs="Arial"/>
          <w:sz w:val="20"/>
          <w:szCs w:val="20"/>
        </w:rPr>
        <w:t>-</w:t>
      </w:r>
      <w:r w:rsidRPr="00C54368">
        <w:rPr>
          <w:rFonts w:eastAsia="Arial" w:cs="Arial"/>
          <w:sz w:val="20"/>
          <w:szCs w:val="20"/>
        </w:rPr>
        <w:t xml:space="preserve"> hankkeen </w:t>
      </w:r>
      <w:r w:rsidRPr="00C54368" w:rsidR="15405780">
        <w:rPr>
          <w:rFonts w:eastAsia="Arial" w:cs="Arial"/>
          <w:sz w:val="20"/>
          <w:szCs w:val="20"/>
        </w:rPr>
        <w:t>painotukset ovat</w:t>
      </w:r>
      <w:r w:rsidRPr="00C54368">
        <w:rPr>
          <w:rFonts w:eastAsia="Arial" w:cs="Arial"/>
          <w:sz w:val="20"/>
          <w:szCs w:val="20"/>
        </w:rPr>
        <w:t xml:space="preserve"> mielenterveyspalveluissa</w:t>
      </w:r>
      <w:r w:rsidRPr="00C54368" w:rsidR="15405780">
        <w:rPr>
          <w:rFonts w:eastAsia="Arial" w:cs="Arial"/>
          <w:sz w:val="20"/>
          <w:szCs w:val="20"/>
        </w:rPr>
        <w:t>,</w:t>
      </w:r>
      <w:r w:rsidRPr="00C54368">
        <w:rPr>
          <w:rFonts w:eastAsia="Arial" w:cs="Arial"/>
          <w:sz w:val="20"/>
          <w:szCs w:val="20"/>
        </w:rPr>
        <w:t xml:space="preserve"> sekä lapsissa ja nuorissa kuin myös </w:t>
      </w:r>
      <w:r w:rsidRPr="00C54368" w:rsidR="00BD61FD">
        <w:rPr>
          <w:rFonts w:eastAsia="Arial" w:cs="Arial"/>
          <w:sz w:val="20"/>
          <w:szCs w:val="20"/>
        </w:rPr>
        <w:t xml:space="preserve">haavoittuvassa asemassa olevassa </w:t>
      </w:r>
      <w:r w:rsidRPr="00C54368">
        <w:rPr>
          <w:rFonts w:eastAsia="Arial" w:cs="Arial"/>
          <w:sz w:val="20"/>
          <w:szCs w:val="20"/>
        </w:rPr>
        <w:t>aikuisväestössä.</w:t>
      </w:r>
    </w:p>
    <w:p w:rsidRPr="00C54368" w:rsidR="00FE6318" w:rsidP="00FE6318" w:rsidRDefault="00BD61FD" w14:paraId="08E3C6CA" w14:textId="1BA237D0">
      <w:pPr>
        <w:pStyle w:val="paragraph"/>
        <w:spacing w:before="0" w:beforeAutospacing="0" w:after="0" w:afterAutospacing="0"/>
        <w:ind w:left="1134"/>
        <w:textAlignment w:val="baseline"/>
        <w:rPr>
          <w:rStyle w:val="normaltextrun"/>
          <w:rFonts w:ascii="Arial" w:hAnsi="Arial" w:eastAsia="Arial" w:cs="Arial"/>
          <w:color w:val="000000"/>
          <w:position w:val="3"/>
          <w:sz w:val="20"/>
          <w:szCs w:val="20"/>
        </w:rPr>
      </w:pPr>
      <w:r w:rsidRPr="00C54368">
        <w:rPr>
          <w:rFonts w:ascii="Arial" w:hAnsi="Arial" w:eastAsia="Arial" w:cs="Arial"/>
          <w:sz w:val="20"/>
          <w:szCs w:val="20"/>
        </w:rPr>
        <w:t>Käynnit</w:t>
      </w:r>
      <w:r w:rsidRPr="00C54368" w:rsidR="001476EB">
        <w:rPr>
          <w:rFonts w:ascii="Arial" w:hAnsi="Arial" w:eastAsia="Arial" w:cs="Arial"/>
          <w:sz w:val="20"/>
          <w:szCs w:val="20"/>
        </w:rPr>
        <w:t xml:space="preserve">, jotka eivät </w:t>
      </w:r>
      <w:r w:rsidRPr="00C54368">
        <w:rPr>
          <w:rFonts w:ascii="Arial" w:hAnsi="Arial" w:eastAsia="Arial" w:cs="Arial"/>
          <w:sz w:val="20"/>
          <w:szCs w:val="20"/>
        </w:rPr>
        <w:t xml:space="preserve">ole </w:t>
      </w:r>
      <w:r w:rsidRPr="00C54368" w:rsidR="001476EB">
        <w:rPr>
          <w:rFonts w:ascii="Arial" w:hAnsi="Arial" w:eastAsia="Arial" w:cs="Arial"/>
          <w:sz w:val="20"/>
          <w:szCs w:val="20"/>
        </w:rPr>
        <w:t>toteutuneet</w:t>
      </w:r>
      <w:r w:rsidRPr="00C54368">
        <w:rPr>
          <w:rFonts w:ascii="Arial" w:hAnsi="Arial" w:eastAsia="Arial" w:cs="Arial"/>
          <w:sz w:val="20"/>
          <w:szCs w:val="20"/>
        </w:rPr>
        <w:t xml:space="preserve"> ovat yksi tapa seurata Koronan vaikutuksia.</w:t>
      </w:r>
      <w:r w:rsidRPr="00C54368" w:rsidR="001476EB">
        <w:rPr>
          <w:rFonts w:ascii="Arial" w:hAnsi="Arial" w:eastAsia="Arial" w:cs="Arial"/>
          <w:sz w:val="20"/>
          <w:szCs w:val="20"/>
        </w:rPr>
        <w:t xml:space="preserve"> Jyväskylässä, </w:t>
      </w:r>
      <w:r w:rsidRPr="00C54368" w:rsidR="15405780">
        <w:rPr>
          <w:rFonts w:ascii="Arial" w:hAnsi="Arial" w:eastAsia="Arial" w:cs="Arial"/>
          <w:sz w:val="20"/>
          <w:szCs w:val="20"/>
        </w:rPr>
        <w:t>jossa</w:t>
      </w:r>
      <w:r w:rsidRPr="00C54368" w:rsidR="001476EB">
        <w:rPr>
          <w:rFonts w:ascii="Arial" w:hAnsi="Arial" w:eastAsia="Arial" w:cs="Arial"/>
          <w:sz w:val="20"/>
          <w:szCs w:val="20"/>
        </w:rPr>
        <w:t xml:space="preserve"> </w:t>
      </w:r>
      <w:r w:rsidRPr="00C54368" w:rsidR="15405780">
        <w:rPr>
          <w:rFonts w:ascii="Arial" w:hAnsi="Arial" w:eastAsia="Arial" w:cs="Arial"/>
          <w:sz w:val="20"/>
          <w:szCs w:val="20"/>
        </w:rPr>
        <w:t>koronatilanne</w:t>
      </w:r>
      <w:r w:rsidRPr="00C54368" w:rsidR="001476EB">
        <w:rPr>
          <w:rFonts w:ascii="Arial" w:hAnsi="Arial" w:eastAsia="Arial" w:cs="Arial"/>
          <w:sz w:val="20"/>
          <w:szCs w:val="20"/>
        </w:rPr>
        <w:t xml:space="preserve"> on ollut </w:t>
      </w:r>
      <w:r w:rsidRPr="00C54368">
        <w:rPr>
          <w:rFonts w:ascii="Arial" w:hAnsi="Arial" w:eastAsia="Arial" w:cs="Arial"/>
          <w:sz w:val="20"/>
          <w:szCs w:val="20"/>
        </w:rPr>
        <w:t>alueellamme vaikein</w:t>
      </w:r>
      <w:r w:rsidRPr="00C54368" w:rsidR="001476EB">
        <w:rPr>
          <w:rFonts w:ascii="Arial" w:hAnsi="Arial" w:eastAsia="Arial" w:cs="Arial"/>
          <w:sz w:val="20"/>
          <w:szCs w:val="20"/>
        </w:rPr>
        <w:t>, l</w:t>
      </w:r>
      <w:r w:rsidRPr="00C54368" w:rsidR="001476EB">
        <w:rPr>
          <w:rStyle w:val="normaltextrun"/>
          <w:rFonts w:ascii="Arial" w:hAnsi="Arial" w:eastAsia="Arial" w:cs="Arial"/>
          <w:color w:val="000000"/>
          <w:position w:val="3"/>
          <w:sz w:val="20"/>
          <w:szCs w:val="20"/>
        </w:rPr>
        <w:t xml:space="preserve">ääkärikäyntien määrä avosairaanhoidossa putosi vuonna 2020 edelliseen vuoteen verrattuna yhteensä 24 000 </w:t>
      </w:r>
      <w:r w:rsidRPr="00C54368" w:rsidR="15405780">
        <w:rPr>
          <w:rStyle w:val="normaltextrun"/>
          <w:rFonts w:ascii="Arial" w:hAnsi="Arial" w:eastAsia="Arial" w:cs="Arial"/>
          <w:color w:val="000000"/>
          <w:position w:val="3"/>
          <w:sz w:val="20"/>
          <w:szCs w:val="20"/>
        </w:rPr>
        <w:t>käynnillä</w:t>
      </w:r>
      <w:r w:rsidRPr="00C54368" w:rsidR="001476EB">
        <w:rPr>
          <w:rStyle w:val="eop"/>
          <w:rFonts w:ascii="Arial" w:hAnsi="Arial" w:eastAsia="Arial" w:cs="Arial"/>
          <w:sz w:val="20"/>
          <w:szCs w:val="20"/>
        </w:rPr>
        <w:t xml:space="preserve">​ ja </w:t>
      </w:r>
      <w:r w:rsidRPr="00C54368" w:rsidR="15405780">
        <w:rPr>
          <w:rStyle w:val="eop"/>
          <w:rFonts w:ascii="Arial" w:hAnsi="Arial" w:eastAsia="Arial" w:cs="Arial"/>
          <w:sz w:val="20"/>
          <w:szCs w:val="20"/>
        </w:rPr>
        <w:t>a</w:t>
      </w:r>
      <w:r w:rsidRPr="00C54368" w:rsidR="15405780">
        <w:rPr>
          <w:rStyle w:val="normaltextrun"/>
          <w:rFonts w:ascii="Arial" w:hAnsi="Arial" w:eastAsia="Arial" w:cs="Arial"/>
          <w:color w:val="000000"/>
          <w:position w:val="3"/>
          <w:sz w:val="20"/>
          <w:szCs w:val="20"/>
        </w:rPr>
        <w:t>vosairaanhoidon</w:t>
      </w:r>
      <w:r w:rsidRPr="00C54368" w:rsidR="001476EB">
        <w:rPr>
          <w:rStyle w:val="normaltextrun"/>
          <w:rFonts w:ascii="Arial" w:hAnsi="Arial" w:eastAsia="Arial" w:cs="Arial"/>
          <w:color w:val="000000"/>
          <w:position w:val="3"/>
          <w:sz w:val="20"/>
          <w:szCs w:val="20"/>
        </w:rPr>
        <w:t xml:space="preserve"> kaikkien suoritteiden määrä väheni 28 480 suoritteella (-9%)</w:t>
      </w:r>
      <w:r w:rsidRPr="00C54368" w:rsidR="00FE6318">
        <w:rPr>
          <w:rStyle w:val="normaltextrun"/>
          <w:rFonts w:ascii="Arial" w:hAnsi="Arial" w:eastAsia="Arial" w:cs="Arial"/>
          <w:color w:val="000000"/>
          <w:position w:val="3"/>
          <w:sz w:val="20"/>
          <w:szCs w:val="20"/>
        </w:rPr>
        <w:t xml:space="preserve"> Myös </w:t>
      </w:r>
      <w:r w:rsidRPr="00C54368" w:rsidR="5F5D9413">
        <w:rPr>
          <w:rStyle w:val="normaltextrun"/>
          <w:rFonts w:ascii="Arial" w:hAnsi="Arial" w:eastAsia="Arial" w:cs="Arial"/>
          <w:color w:val="000000"/>
          <w:position w:val="3"/>
          <w:sz w:val="20"/>
          <w:szCs w:val="20"/>
        </w:rPr>
        <w:t>hoitajien vastaanottokäynneissä</w:t>
      </w:r>
      <w:r w:rsidRPr="00C54368" w:rsidR="00FE6318">
        <w:rPr>
          <w:rStyle w:val="normaltextrun"/>
          <w:rFonts w:ascii="Arial" w:hAnsi="Arial" w:eastAsia="Arial" w:cs="Arial"/>
          <w:color w:val="000000"/>
          <w:position w:val="3"/>
          <w:sz w:val="20"/>
          <w:szCs w:val="20"/>
        </w:rPr>
        <w:t xml:space="preserve"> on tilastojen kautta osoitettavassa selvä pudotus </w:t>
      </w:r>
      <w:r w:rsidRPr="00C54368" w:rsidR="5F5D9413">
        <w:rPr>
          <w:rStyle w:val="normaltextrun"/>
          <w:rFonts w:ascii="Arial" w:hAnsi="Arial" w:eastAsia="Arial" w:cs="Arial"/>
          <w:color w:val="000000"/>
          <w:position w:val="3"/>
          <w:sz w:val="20"/>
          <w:szCs w:val="20"/>
        </w:rPr>
        <w:t>vuoteen</w:t>
      </w:r>
      <w:r w:rsidRPr="00C54368" w:rsidR="00FE6318">
        <w:rPr>
          <w:rStyle w:val="normaltextrun"/>
          <w:rFonts w:ascii="Arial" w:hAnsi="Arial" w:eastAsia="Arial" w:cs="Arial"/>
          <w:color w:val="000000"/>
          <w:position w:val="3"/>
          <w:sz w:val="20"/>
          <w:szCs w:val="20"/>
        </w:rPr>
        <w:t xml:space="preserve"> 2019 </w:t>
      </w:r>
      <w:r w:rsidRPr="00C54368" w:rsidR="5F5D9413">
        <w:rPr>
          <w:rStyle w:val="normaltextrun"/>
          <w:rFonts w:ascii="Arial" w:hAnsi="Arial" w:eastAsia="Arial" w:cs="Arial"/>
          <w:color w:val="000000"/>
          <w:position w:val="3"/>
          <w:sz w:val="20"/>
          <w:szCs w:val="20"/>
        </w:rPr>
        <w:t>verrattuna</w:t>
      </w:r>
      <w:r w:rsidRPr="00C54368" w:rsidR="00FE6318">
        <w:rPr>
          <w:rStyle w:val="normaltextrun"/>
          <w:rFonts w:ascii="Arial" w:hAnsi="Arial" w:eastAsia="Arial" w:cs="Arial"/>
          <w:color w:val="000000"/>
          <w:position w:val="3"/>
          <w:sz w:val="20"/>
          <w:szCs w:val="20"/>
        </w:rPr>
        <w:t xml:space="preserve">. </w:t>
      </w:r>
    </w:p>
    <w:p w:rsidRPr="00C54368" w:rsidR="00FE6318" w:rsidP="00FE6318" w:rsidRDefault="00FE6318" w14:paraId="5B506DF1" w14:textId="77777777">
      <w:pPr>
        <w:pStyle w:val="paragraph"/>
        <w:spacing w:before="0" w:beforeAutospacing="0" w:after="0" w:afterAutospacing="0"/>
        <w:ind w:left="1134"/>
        <w:textAlignment w:val="baseline"/>
        <w:rPr>
          <w:rStyle w:val="normaltextrun"/>
          <w:rFonts w:ascii="Arial" w:hAnsi="Arial" w:eastAsia="Arial" w:cs="Arial"/>
          <w:color w:val="000000"/>
          <w:position w:val="3"/>
          <w:sz w:val="20"/>
          <w:szCs w:val="20"/>
        </w:rPr>
      </w:pPr>
    </w:p>
    <w:p w:rsidRPr="00C54368" w:rsidR="00FE6318" w:rsidP="00FE6318" w:rsidRDefault="00BD61FD" w14:paraId="2497801B" w14:textId="09C51670">
      <w:pPr>
        <w:pStyle w:val="paragraph"/>
        <w:spacing w:before="0" w:beforeAutospacing="0" w:after="0" w:afterAutospacing="0"/>
        <w:ind w:left="1134"/>
        <w:textAlignment w:val="baseline"/>
        <w:rPr>
          <w:rStyle w:val="eop"/>
          <w:rFonts w:ascii="Arial" w:hAnsi="Arial" w:eastAsia="Arial" w:cs="Arial"/>
          <w:sz w:val="20"/>
          <w:szCs w:val="20"/>
        </w:rPr>
      </w:pPr>
      <w:r w:rsidRPr="00C54368">
        <w:rPr>
          <w:rStyle w:val="normaltextrun"/>
          <w:rFonts w:ascii="Arial" w:hAnsi="Arial" w:eastAsia="Arial" w:cs="Arial"/>
          <w:color w:val="000000"/>
          <w:position w:val="3"/>
          <w:sz w:val="20"/>
          <w:szCs w:val="20"/>
        </w:rPr>
        <w:t>Yksi asiakkaillemme näkyvä haaste on ollut se, että h</w:t>
      </w:r>
      <w:r w:rsidRPr="00C54368" w:rsidR="00FE6318">
        <w:rPr>
          <w:rStyle w:val="normaltextrun"/>
          <w:rFonts w:ascii="Arial" w:hAnsi="Arial" w:eastAsia="Arial" w:cs="Arial"/>
          <w:color w:val="000000"/>
          <w:position w:val="3"/>
          <w:sz w:val="20"/>
          <w:szCs w:val="20"/>
        </w:rPr>
        <w:t xml:space="preserve">enkilöstöä on jouduttu siirtämään </w:t>
      </w:r>
      <w:r w:rsidRPr="00C54368" w:rsidR="5F5D9413">
        <w:rPr>
          <w:rStyle w:val="normaltextrun"/>
          <w:rFonts w:ascii="Arial" w:hAnsi="Arial" w:eastAsia="Arial" w:cs="Arial"/>
          <w:color w:val="000000"/>
          <w:position w:val="3"/>
          <w:sz w:val="20"/>
          <w:szCs w:val="20"/>
        </w:rPr>
        <w:t>koronan</w:t>
      </w:r>
      <w:r w:rsidRPr="00C54368" w:rsidR="00FE6318">
        <w:rPr>
          <w:rStyle w:val="normaltextrun"/>
          <w:rFonts w:ascii="Arial" w:hAnsi="Arial" w:eastAsia="Arial" w:cs="Arial"/>
          <w:color w:val="000000"/>
          <w:position w:val="3"/>
          <w:sz w:val="20"/>
          <w:szCs w:val="20"/>
        </w:rPr>
        <w:t xml:space="preserve"> hoitoon</w:t>
      </w:r>
      <w:r w:rsidRPr="00C54368" w:rsidR="5F5D9413">
        <w:rPr>
          <w:rStyle w:val="normaltextrun"/>
          <w:rFonts w:ascii="Arial" w:hAnsi="Arial" w:eastAsia="Arial" w:cs="Arial"/>
          <w:color w:val="000000"/>
          <w:position w:val="3"/>
          <w:sz w:val="20"/>
          <w:szCs w:val="20"/>
        </w:rPr>
        <w:t>. Tämän vuoksi</w:t>
      </w:r>
      <w:r w:rsidRPr="00C54368" w:rsidR="00FE6318">
        <w:rPr>
          <w:rStyle w:val="normaltextrun"/>
          <w:rFonts w:ascii="Arial" w:hAnsi="Arial" w:eastAsia="Arial" w:cs="Arial"/>
          <w:color w:val="000000"/>
          <w:position w:val="3"/>
          <w:sz w:val="20"/>
          <w:szCs w:val="20"/>
        </w:rPr>
        <w:t xml:space="preserve"> esimerkiksi lasten ja nuorten palveluissa </w:t>
      </w:r>
      <w:r w:rsidRPr="00C54368" w:rsidR="00FE6318">
        <w:rPr>
          <w:rStyle w:val="normaltextrun"/>
          <w:rFonts w:ascii="Arial" w:hAnsi="Arial" w:eastAsia="Arial" w:cs="Arial"/>
          <w:color w:val="000000"/>
          <w:position w:val="4"/>
          <w:sz w:val="20"/>
          <w:szCs w:val="20"/>
        </w:rPr>
        <w:t>lastenneuvolan ikäkausitarkastukset (</w:t>
      </w:r>
      <w:r w:rsidRPr="00C54368" w:rsidR="5F5D9413">
        <w:rPr>
          <w:rStyle w:val="normaltextrun"/>
          <w:rFonts w:ascii="Arial" w:hAnsi="Arial" w:eastAsia="Arial" w:cs="Arial"/>
          <w:color w:val="000000"/>
          <w:position w:val="4"/>
          <w:sz w:val="20"/>
          <w:szCs w:val="20"/>
        </w:rPr>
        <w:t>358</w:t>
      </w:r>
      <w:r w:rsidRPr="00C54368" w:rsidR="0059543E">
        <w:rPr>
          <w:rStyle w:val="normaltextrun"/>
          <w:rFonts w:ascii="Arial" w:hAnsi="Arial" w:eastAsia="Arial" w:cs="Arial"/>
          <w:color w:val="000000"/>
          <w:position w:val="4"/>
          <w:sz w:val="20"/>
          <w:szCs w:val="20"/>
        </w:rPr>
        <w:t xml:space="preserve"> </w:t>
      </w:r>
      <w:r w:rsidRPr="00C54368" w:rsidR="5F5D9413">
        <w:rPr>
          <w:rStyle w:val="normaltextrun"/>
          <w:rFonts w:ascii="Arial" w:hAnsi="Arial" w:eastAsia="Arial" w:cs="Arial"/>
          <w:color w:val="000000"/>
          <w:position w:val="4"/>
          <w:sz w:val="20"/>
          <w:szCs w:val="20"/>
        </w:rPr>
        <w:t>kpl</w:t>
      </w:r>
      <w:r w:rsidRPr="00C54368" w:rsidR="00FE6318">
        <w:rPr>
          <w:rStyle w:val="normaltextrun"/>
          <w:rFonts w:ascii="Arial" w:hAnsi="Arial" w:eastAsia="Arial" w:cs="Arial"/>
          <w:color w:val="000000"/>
          <w:position w:val="4"/>
          <w:sz w:val="20"/>
          <w:szCs w:val="20"/>
        </w:rPr>
        <w:t xml:space="preserve">) eivät toteudu aikarajoissa, joten voidaan puhua hoitovelasta. Neuvolan ja kouluterveyden </w:t>
      </w:r>
      <w:r w:rsidRPr="00C54368">
        <w:rPr>
          <w:rStyle w:val="normaltextrun"/>
          <w:rFonts w:ascii="Arial" w:hAnsi="Arial" w:eastAsia="Arial" w:cs="Arial"/>
          <w:color w:val="000000"/>
          <w:position w:val="4"/>
          <w:sz w:val="20"/>
          <w:szCs w:val="20"/>
        </w:rPr>
        <w:t>hoitoon</w:t>
      </w:r>
      <w:r w:rsidRPr="00C54368" w:rsidR="00FE6318">
        <w:rPr>
          <w:rStyle w:val="normaltextrun"/>
          <w:rFonts w:ascii="Arial" w:hAnsi="Arial" w:eastAsia="Arial" w:cs="Arial"/>
          <w:color w:val="000000"/>
          <w:position w:val="4"/>
          <w:sz w:val="20"/>
          <w:szCs w:val="20"/>
        </w:rPr>
        <w:t xml:space="preserve"> </w:t>
      </w:r>
      <w:r w:rsidRPr="00C54368" w:rsidR="04D48B62">
        <w:rPr>
          <w:rStyle w:val="normaltextrun"/>
          <w:rFonts w:ascii="Arial" w:hAnsi="Arial" w:eastAsia="Arial" w:cs="Arial"/>
          <w:color w:val="000000"/>
          <w:position w:val="4"/>
          <w:sz w:val="20"/>
          <w:szCs w:val="20"/>
        </w:rPr>
        <w:t>jono</w:t>
      </w:r>
      <w:r w:rsidRPr="00C54368">
        <w:rPr>
          <w:rStyle w:val="normaltextrun"/>
          <w:rFonts w:ascii="Arial" w:hAnsi="Arial" w:eastAsia="Arial" w:cs="Arial"/>
          <w:color w:val="000000"/>
          <w:position w:val="4"/>
          <w:sz w:val="20"/>
          <w:szCs w:val="20"/>
        </w:rPr>
        <w:t>t</w:t>
      </w:r>
      <w:r w:rsidRPr="00C54368" w:rsidR="04D48B62">
        <w:rPr>
          <w:rStyle w:val="normaltextrun"/>
          <w:rFonts w:ascii="Arial" w:hAnsi="Arial" w:eastAsia="Arial" w:cs="Arial"/>
          <w:color w:val="000000"/>
          <w:position w:val="4"/>
          <w:sz w:val="20"/>
          <w:szCs w:val="20"/>
        </w:rPr>
        <w:t>taneiden</w:t>
      </w:r>
      <w:r w:rsidRPr="00C54368" w:rsidR="00FE6318">
        <w:rPr>
          <w:rStyle w:val="normaltextrun"/>
          <w:rFonts w:ascii="Arial" w:hAnsi="Arial" w:eastAsia="Arial" w:cs="Arial"/>
          <w:color w:val="000000"/>
          <w:position w:val="4"/>
          <w:sz w:val="20"/>
          <w:szCs w:val="20"/>
        </w:rPr>
        <w:t xml:space="preserve"> tarkastusten purkamiseen on käytetty 110 000 €/2021 </w:t>
      </w:r>
      <w:r w:rsidRPr="00C54368">
        <w:rPr>
          <w:rStyle w:val="normaltextrun"/>
          <w:rFonts w:ascii="Arial" w:hAnsi="Arial" w:eastAsia="Arial" w:cs="Arial"/>
          <w:color w:val="000000"/>
          <w:position w:val="4"/>
          <w:sz w:val="20"/>
          <w:szCs w:val="20"/>
        </w:rPr>
        <w:t>(</w:t>
      </w:r>
      <w:r w:rsidRPr="00C54368" w:rsidR="00FE6318">
        <w:rPr>
          <w:rStyle w:val="normaltextrun"/>
          <w:rFonts w:ascii="Arial" w:hAnsi="Arial" w:eastAsia="Arial" w:cs="Arial"/>
          <w:color w:val="000000"/>
          <w:position w:val="4"/>
          <w:sz w:val="20"/>
          <w:szCs w:val="20"/>
        </w:rPr>
        <w:t>määräaikaisten terveydenhoitajien palkkaamiseen</w:t>
      </w:r>
      <w:r w:rsidRPr="00C54368">
        <w:rPr>
          <w:rStyle w:val="normaltextrun"/>
          <w:rFonts w:ascii="Arial" w:hAnsi="Arial" w:eastAsia="Arial" w:cs="Arial"/>
          <w:color w:val="000000"/>
          <w:position w:val="4"/>
          <w:sz w:val="20"/>
          <w:szCs w:val="20"/>
        </w:rPr>
        <w:t>)</w:t>
      </w:r>
      <w:r w:rsidRPr="00C54368" w:rsidR="00FE6318">
        <w:rPr>
          <w:rStyle w:val="normaltextrun"/>
          <w:rFonts w:ascii="Arial" w:hAnsi="Arial" w:eastAsia="Arial" w:cs="Arial"/>
          <w:color w:val="000000"/>
          <w:position w:val="4"/>
          <w:sz w:val="20"/>
          <w:szCs w:val="20"/>
        </w:rPr>
        <w:t>. </w:t>
      </w:r>
      <w:r w:rsidRPr="00C54368" w:rsidR="00FE6318">
        <w:rPr>
          <w:rStyle w:val="eop"/>
          <w:rFonts w:ascii="Arial" w:hAnsi="Arial" w:eastAsia="Arial" w:cs="Arial"/>
          <w:sz w:val="20"/>
          <w:szCs w:val="20"/>
        </w:rPr>
        <w:t>​</w:t>
      </w:r>
      <w:r w:rsidRPr="00C54368" w:rsidR="00FE6318">
        <w:rPr>
          <w:rStyle w:val="normaltextrun"/>
          <w:rFonts w:ascii="Arial" w:hAnsi="Arial" w:eastAsia="Arial" w:cs="Arial"/>
          <w:color w:val="000000"/>
          <w:position w:val="4"/>
          <w:sz w:val="20"/>
          <w:szCs w:val="20"/>
        </w:rPr>
        <w:t xml:space="preserve">Oppilas- ja opiskeluhuollossa </w:t>
      </w:r>
      <w:r w:rsidRPr="00C54368" w:rsidR="00FE6318">
        <w:rPr>
          <w:rStyle w:val="normaltextrun"/>
          <w:rFonts w:ascii="Arial" w:hAnsi="Arial" w:eastAsia="Arial" w:cs="Arial"/>
          <w:color w:val="000000" w:themeColor="text1"/>
          <w:sz w:val="20"/>
          <w:szCs w:val="20"/>
        </w:rPr>
        <w:t>koulupsykologisiin tutkimuksiin</w:t>
      </w:r>
      <w:r w:rsidRPr="00C54368" w:rsidR="608BC227">
        <w:rPr>
          <w:rStyle w:val="normaltextrun"/>
          <w:rFonts w:ascii="Arial" w:hAnsi="Arial" w:eastAsia="Arial" w:cs="Arial"/>
          <w:color w:val="000000" w:themeColor="text1"/>
          <w:sz w:val="20"/>
          <w:szCs w:val="20"/>
        </w:rPr>
        <w:t xml:space="preserve"> </w:t>
      </w:r>
      <w:r w:rsidRPr="00C54368" w:rsidR="5F5D9413">
        <w:rPr>
          <w:rStyle w:val="normaltextrun"/>
          <w:rFonts w:ascii="Arial" w:hAnsi="Arial" w:eastAsia="Arial" w:cs="Arial"/>
          <w:color w:val="000000" w:themeColor="text1"/>
          <w:sz w:val="20"/>
          <w:szCs w:val="20"/>
        </w:rPr>
        <w:t>jonottaa</w:t>
      </w:r>
      <w:r w:rsidRPr="00C54368" w:rsidR="608BC227">
        <w:rPr>
          <w:rStyle w:val="normaltextrun"/>
          <w:rFonts w:ascii="Arial" w:hAnsi="Arial" w:eastAsia="Arial" w:cs="Arial"/>
          <w:color w:val="000000"/>
          <w:position w:val="4"/>
          <w:sz w:val="20"/>
          <w:szCs w:val="20"/>
        </w:rPr>
        <w:t xml:space="preserve"> </w:t>
      </w:r>
      <w:r w:rsidRPr="00C54368" w:rsidR="5F5D9413">
        <w:rPr>
          <w:rStyle w:val="normaltextrun"/>
          <w:rFonts w:ascii="Arial" w:hAnsi="Arial" w:eastAsia="Arial" w:cs="Arial"/>
          <w:color w:val="000000"/>
          <w:position w:val="4"/>
          <w:sz w:val="20"/>
          <w:szCs w:val="20"/>
        </w:rPr>
        <w:t xml:space="preserve">tällä hetkellä </w:t>
      </w:r>
      <w:r w:rsidRPr="00C54368" w:rsidR="63C92EA6">
        <w:rPr>
          <w:rStyle w:val="normaltextrun"/>
          <w:rFonts w:ascii="Arial" w:hAnsi="Arial" w:eastAsia="Arial" w:cs="Arial"/>
          <w:color w:val="000000" w:themeColor="text1"/>
          <w:sz w:val="20"/>
          <w:szCs w:val="20"/>
        </w:rPr>
        <w:t>yhteensä</w:t>
      </w:r>
      <w:r w:rsidRPr="00C54368" w:rsidR="5F5D9413">
        <w:rPr>
          <w:rStyle w:val="normaltextrun"/>
          <w:rFonts w:ascii="Arial" w:hAnsi="Arial" w:eastAsia="Arial" w:cs="Arial"/>
          <w:color w:val="000000" w:themeColor="text1"/>
          <w:sz w:val="20"/>
          <w:szCs w:val="20"/>
        </w:rPr>
        <w:t> 320 lasta ja nuorta</w:t>
      </w:r>
      <w:r w:rsidRPr="00C54368" w:rsidR="1126304C">
        <w:rPr>
          <w:rStyle w:val="normaltextrun"/>
          <w:rFonts w:ascii="Arial" w:hAnsi="Arial" w:eastAsia="Arial" w:cs="Arial"/>
          <w:color w:val="000000" w:themeColor="text1"/>
          <w:sz w:val="20"/>
          <w:szCs w:val="20"/>
        </w:rPr>
        <w:t xml:space="preserve"> </w:t>
      </w:r>
      <w:r w:rsidRPr="00C54368">
        <w:rPr>
          <w:rStyle w:val="normaltextrun"/>
          <w:rFonts w:ascii="Arial" w:hAnsi="Arial" w:eastAsia="Arial" w:cs="Arial"/>
          <w:color w:val="000000" w:themeColor="text1"/>
          <w:sz w:val="20"/>
          <w:szCs w:val="20"/>
        </w:rPr>
        <w:t>(</w:t>
      </w:r>
      <w:r w:rsidRPr="00C54368" w:rsidR="00FE6318">
        <w:rPr>
          <w:rStyle w:val="normaltextrun"/>
          <w:rFonts w:ascii="Arial" w:hAnsi="Arial" w:eastAsia="Arial" w:cs="Arial"/>
          <w:color w:val="000000"/>
          <w:position w:val="4"/>
          <w:sz w:val="20"/>
          <w:szCs w:val="20"/>
        </w:rPr>
        <w:t xml:space="preserve">esi- ja perusopetuksessa </w:t>
      </w:r>
      <w:r w:rsidRPr="00C54368" w:rsidR="5F5D9413">
        <w:rPr>
          <w:rStyle w:val="normaltextrun"/>
          <w:rFonts w:ascii="Arial" w:hAnsi="Arial" w:eastAsia="Arial" w:cs="Arial"/>
          <w:color w:val="000000"/>
          <w:position w:val="4"/>
          <w:sz w:val="20"/>
          <w:szCs w:val="20"/>
        </w:rPr>
        <w:t>sekä</w:t>
      </w:r>
      <w:r w:rsidRPr="00C54368" w:rsidR="00FE6318">
        <w:rPr>
          <w:rStyle w:val="normaltextrun"/>
          <w:rFonts w:ascii="Arial" w:hAnsi="Arial" w:eastAsia="Arial" w:cs="Arial"/>
          <w:color w:val="000000"/>
          <w:position w:val="4"/>
          <w:sz w:val="20"/>
          <w:szCs w:val="20"/>
        </w:rPr>
        <w:t xml:space="preserve"> toisella asteella</w:t>
      </w:r>
      <w:r w:rsidRPr="00C54368">
        <w:rPr>
          <w:rStyle w:val="normaltextrun"/>
          <w:rFonts w:ascii="Arial" w:hAnsi="Arial" w:eastAsia="Arial" w:cs="Arial"/>
          <w:color w:val="000000"/>
          <w:position w:val="4"/>
          <w:sz w:val="20"/>
          <w:szCs w:val="20"/>
        </w:rPr>
        <w:t>).</w:t>
      </w:r>
      <w:r w:rsidRPr="00C54368" w:rsidR="00FE6318">
        <w:rPr>
          <w:rStyle w:val="normaltextrun"/>
          <w:rFonts w:ascii="Arial" w:hAnsi="Arial" w:eastAsia="Arial" w:cs="Arial"/>
          <w:color w:val="000000"/>
          <w:position w:val="4"/>
          <w:sz w:val="20"/>
          <w:szCs w:val="20"/>
        </w:rPr>
        <w:t xml:space="preserve"> </w:t>
      </w:r>
      <w:r w:rsidRPr="00C54368" w:rsidR="44E783D0">
        <w:rPr>
          <w:rStyle w:val="normaltextrun"/>
          <w:rFonts w:ascii="Arial" w:hAnsi="Arial" w:eastAsia="Arial" w:cs="Arial"/>
          <w:color w:val="000000"/>
          <w:position w:val="4"/>
          <w:sz w:val="20"/>
          <w:szCs w:val="20"/>
        </w:rPr>
        <w:t>Myös opiskeluterveydenhuollon käyntimäär</w:t>
      </w:r>
      <w:r w:rsidRPr="00C54368" w:rsidR="00990995">
        <w:rPr>
          <w:rStyle w:val="normaltextrun"/>
          <w:rFonts w:ascii="Arial" w:hAnsi="Arial" w:eastAsia="Arial" w:cs="Arial"/>
          <w:color w:val="000000"/>
          <w:position w:val="4"/>
          <w:sz w:val="20"/>
          <w:szCs w:val="20"/>
        </w:rPr>
        <w:t>ät ovat vähentyneet</w:t>
      </w:r>
      <w:r w:rsidRPr="00C54368" w:rsidR="006E3966">
        <w:rPr>
          <w:rStyle w:val="normaltextrun"/>
          <w:rFonts w:ascii="Arial" w:hAnsi="Arial" w:eastAsia="Arial" w:cs="Arial"/>
          <w:color w:val="000000"/>
          <w:position w:val="4"/>
          <w:sz w:val="20"/>
          <w:szCs w:val="20"/>
        </w:rPr>
        <w:t xml:space="preserve"> vuodesta</w:t>
      </w:r>
      <w:r w:rsidRPr="00C54368" w:rsidR="44E783D0">
        <w:rPr>
          <w:rStyle w:val="normaltextrun"/>
          <w:rFonts w:ascii="Arial" w:hAnsi="Arial" w:eastAsia="Arial" w:cs="Arial"/>
          <w:color w:val="000000"/>
          <w:position w:val="4"/>
          <w:sz w:val="20"/>
          <w:szCs w:val="20"/>
        </w:rPr>
        <w:t xml:space="preserve"> </w:t>
      </w:r>
      <w:r w:rsidRPr="00C54368" w:rsidR="005731B6">
        <w:rPr>
          <w:rStyle w:val="normaltextrun"/>
          <w:rFonts w:ascii="Arial" w:hAnsi="Arial" w:eastAsia="Arial" w:cs="Arial"/>
          <w:color w:val="000000"/>
          <w:position w:val="4"/>
          <w:sz w:val="20"/>
          <w:szCs w:val="20"/>
        </w:rPr>
        <w:t>2019</w:t>
      </w:r>
      <w:r w:rsidRPr="00C54368" w:rsidR="006E4396">
        <w:rPr>
          <w:rStyle w:val="normaltextrun"/>
          <w:rFonts w:ascii="Arial" w:hAnsi="Arial" w:eastAsia="Arial" w:cs="Arial"/>
          <w:color w:val="000000"/>
          <w:position w:val="4"/>
          <w:sz w:val="20"/>
          <w:szCs w:val="20"/>
        </w:rPr>
        <w:t xml:space="preserve"> </w:t>
      </w:r>
      <w:r w:rsidRPr="00C54368" w:rsidR="005731B6">
        <w:rPr>
          <w:rStyle w:val="normaltextrun"/>
          <w:rFonts w:ascii="Arial" w:hAnsi="Arial" w:eastAsia="Arial" w:cs="Arial"/>
          <w:color w:val="000000"/>
          <w:position w:val="4"/>
          <w:sz w:val="20"/>
          <w:szCs w:val="20"/>
        </w:rPr>
        <w:t>alkaen</w:t>
      </w:r>
      <w:r w:rsidRPr="00C54368" w:rsidR="44E783D0">
        <w:rPr>
          <w:rStyle w:val="normaltextrun"/>
          <w:rFonts w:ascii="Arial" w:hAnsi="Arial" w:eastAsia="Arial" w:cs="Arial"/>
          <w:color w:val="000000"/>
          <w:position w:val="4"/>
          <w:sz w:val="20"/>
          <w:szCs w:val="20"/>
        </w:rPr>
        <w:t xml:space="preserve"> </w:t>
      </w:r>
      <w:r w:rsidR="00085B04">
        <w:rPr>
          <w:rStyle w:val="normaltextrun"/>
          <w:rFonts w:ascii="Arial" w:hAnsi="Arial" w:eastAsia="Arial" w:cs="Arial"/>
          <w:color w:val="000000"/>
          <w:position w:val="4"/>
          <w:sz w:val="20"/>
          <w:szCs w:val="20"/>
        </w:rPr>
        <w:t>vuonna 2020 käynni vähenivät 31.1 % ja vuonna 2021 19,8 %</w:t>
      </w:r>
      <w:r w:rsidRPr="00C54368" w:rsidR="006E3966">
        <w:rPr>
          <w:rStyle w:val="normaltextrun"/>
          <w:rFonts w:ascii="Arial" w:hAnsi="Arial" w:eastAsia="Arial" w:cs="Arial"/>
          <w:color w:val="000000"/>
          <w:position w:val="4"/>
          <w:sz w:val="20"/>
          <w:szCs w:val="20"/>
        </w:rPr>
        <w:t xml:space="preserve">. </w:t>
      </w:r>
      <w:r w:rsidRPr="00C54368" w:rsidR="44E783D0">
        <w:rPr>
          <w:rStyle w:val="eop"/>
          <w:rFonts w:ascii="Arial" w:hAnsi="Arial" w:eastAsia="Arial" w:cs="Arial"/>
          <w:sz w:val="20"/>
          <w:szCs w:val="20"/>
        </w:rPr>
        <w:t>​</w:t>
      </w:r>
      <w:r w:rsidRPr="00C54368" w:rsidR="44E783D0">
        <w:rPr>
          <w:rStyle w:val="normaltextrun"/>
          <w:rFonts w:ascii="Arial" w:hAnsi="Arial" w:eastAsia="Arial" w:cs="Arial"/>
          <w:color w:val="000000"/>
          <w:position w:val="4"/>
          <w:sz w:val="20"/>
          <w:szCs w:val="20"/>
        </w:rPr>
        <w:t>Perheneuvolan</w:t>
      </w:r>
      <w:r w:rsidRPr="00C54368" w:rsidR="00FE6318">
        <w:rPr>
          <w:rStyle w:val="normaltextrun"/>
          <w:rFonts w:ascii="Arial" w:hAnsi="Arial" w:eastAsia="Arial" w:cs="Arial"/>
          <w:color w:val="000000"/>
          <w:position w:val="4"/>
          <w:sz w:val="20"/>
          <w:szCs w:val="20"/>
        </w:rPr>
        <w:t xml:space="preserve"> asiakasmäärä vähentynyt vuodesta 2020 vuoteen 2021 22% (550 asiakasta) ja suoritteet vähentyneet vuodesta 2019 vuoteen 2021  noin 3200 suoritetta /vuosi, Yhteensä vähennys kahden vuoden aikana </w:t>
      </w:r>
      <w:r w:rsidRPr="00C54368" w:rsidR="5F5D9413">
        <w:rPr>
          <w:rStyle w:val="normaltextrun"/>
          <w:rFonts w:ascii="Arial" w:hAnsi="Arial" w:eastAsia="Arial" w:cs="Arial"/>
          <w:color w:val="000000"/>
          <w:position w:val="4"/>
          <w:sz w:val="20"/>
          <w:szCs w:val="20"/>
        </w:rPr>
        <w:t xml:space="preserve">on ollut </w:t>
      </w:r>
      <w:r w:rsidRPr="00C54368" w:rsidR="00FE6318">
        <w:rPr>
          <w:rStyle w:val="normaltextrun"/>
          <w:rFonts w:ascii="Arial" w:hAnsi="Arial" w:eastAsia="Arial" w:cs="Arial"/>
          <w:color w:val="000000"/>
          <w:position w:val="4"/>
          <w:sz w:val="20"/>
          <w:szCs w:val="20"/>
        </w:rPr>
        <w:t>6400 suoritetta. </w:t>
      </w:r>
      <w:r w:rsidRPr="00C54368" w:rsidR="00FE6318">
        <w:rPr>
          <w:rStyle w:val="eop"/>
          <w:rFonts w:ascii="Arial" w:hAnsi="Arial" w:eastAsia="Arial" w:cs="Arial"/>
          <w:sz w:val="20"/>
          <w:szCs w:val="20"/>
        </w:rPr>
        <w:t>​</w:t>
      </w:r>
      <w:r w:rsidRPr="00C54368" w:rsidR="00FE6318">
        <w:rPr>
          <w:rStyle w:val="normaltextrun"/>
          <w:rFonts w:ascii="Arial" w:hAnsi="Arial" w:eastAsia="Arial" w:cs="Arial"/>
          <w:color w:val="000000"/>
          <w:position w:val="4"/>
          <w:sz w:val="20"/>
          <w:szCs w:val="20"/>
        </w:rPr>
        <w:t>Kouluterveydenhuollon käynnit ovat vähentyneet 2020</w:t>
      </w:r>
      <w:r w:rsidRPr="00C54368" w:rsidR="00FE6318">
        <w:rPr>
          <w:rStyle w:val="normaltextrun"/>
          <w:rFonts w:ascii="Arial" w:hAnsi="Arial" w:eastAsia="Arial" w:cs="Arial"/>
          <w:color w:val="000000" w:themeColor="text1"/>
          <w:sz w:val="20"/>
          <w:szCs w:val="20"/>
        </w:rPr>
        <w:t xml:space="preserve"> </w:t>
      </w:r>
      <w:r w:rsidRPr="00C54368" w:rsidR="00FE6318">
        <w:rPr>
          <w:rStyle w:val="normaltextrun"/>
          <w:rFonts w:ascii="Arial" w:hAnsi="Arial" w:eastAsia="Arial" w:cs="Arial"/>
          <w:color w:val="000000"/>
          <w:position w:val="4"/>
          <w:sz w:val="20"/>
          <w:szCs w:val="20"/>
        </w:rPr>
        <w:t>vuonna 31,1% (10 922 käyntiä).</w:t>
      </w:r>
      <w:r w:rsidRPr="00C54368" w:rsidR="00FE6318">
        <w:rPr>
          <w:rStyle w:val="eop"/>
          <w:rFonts w:ascii="Arial" w:hAnsi="Arial" w:eastAsia="Arial" w:cs="Arial"/>
          <w:sz w:val="20"/>
          <w:szCs w:val="20"/>
        </w:rPr>
        <w:t xml:space="preserve">​ Näistä voidaan todeta, että </w:t>
      </w:r>
      <w:r w:rsidR="00085B04">
        <w:rPr>
          <w:rStyle w:val="eop"/>
          <w:rFonts w:ascii="Arial" w:hAnsi="Arial" w:eastAsia="Arial" w:cs="Arial"/>
          <w:sz w:val="20"/>
          <w:szCs w:val="20"/>
        </w:rPr>
        <w:t xml:space="preserve">kuvattua </w:t>
      </w:r>
      <w:r w:rsidRPr="00C54368" w:rsidR="0011286A">
        <w:rPr>
          <w:rStyle w:val="eop"/>
          <w:rFonts w:ascii="Arial" w:hAnsi="Arial" w:eastAsia="Arial" w:cs="Arial"/>
          <w:sz w:val="20"/>
          <w:szCs w:val="20"/>
        </w:rPr>
        <w:t>p</w:t>
      </w:r>
      <w:r w:rsidRPr="00C54368" w:rsidR="00FE6318">
        <w:rPr>
          <w:rStyle w:val="normaltextrun"/>
          <w:rFonts w:ascii="Arial" w:hAnsi="Arial" w:eastAsia="Arial" w:cs="Arial"/>
          <w:color w:val="000000"/>
          <w:position w:val="4"/>
          <w:sz w:val="20"/>
          <w:szCs w:val="20"/>
        </w:rPr>
        <w:t xml:space="preserve">alveluvelkaa ei saada hoidettua </w:t>
      </w:r>
      <w:r w:rsidR="00085B04">
        <w:rPr>
          <w:rStyle w:val="normaltextrun"/>
          <w:rFonts w:ascii="Arial" w:hAnsi="Arial" w:eastAsia="Arial" w:cs="Arial"/>
          <w:color w:val="000000"/>
          <w:position w:val="4"/>
          <w:sz w:val="20"/>
          <w:szCs w:val="20"/>
        </w:rPr>
        <w:t xml:space="preserve">vuoden </w:t>
      </w:r>
      <w:r w:rsidRPr="00C54368" w:rsidR="00FE6318">
        <w:rPr>
          <w:rStyle w:val="normaltextrun"/>
          <w:rFonts w:ascii="Arial" w:hAnsi="Arial" w:eastAsia="Arial" w:cs="Arial"/>
          <w:color w:val="000000"/>
          <w:position w:val="4"/>
          <w:sz w:val="20"/>
          <w:szCs w:val="20"/>
        </w:rPr>
        <w:t>2022</w:t>
      </w:r>
      <w:r w:rsidR="00085B04">
        <w:rPr>
          <w:rStyle w:val="normaltextrun"/>
          <w:rFonts w:ascii="Arial" w:hAnsi="Arial" w:eastAsia="Arial" w:cs="Arial"/>
          <w:color w:val="000000"/>
          <w:position w:val="4"/>
          <w:sz w:val="20"/>
          <w:szCs w:val="20"/>
        </w:rPr>
        <w:t xml:space="preserve"> aikana</w:t>
      </w:r>
      <w:r w:rsidRPr="00C54368" w:rsidR="00FE6318">
        <w:rPr>
          <w:rStyle w:val="normaltextrun"/>
          <w:rFonts w:ascii="Arial" w:hAnsi="Arial" w:eastAsia="Arial" w:cs="Arial"/>
          <w:color w:val="000000"/>
          <w:position w:val="4"/>
          <w:sz w:val="20"/>
          <w:szCs w:val="20"/>
        </w:rPr>
        <w:t>.</w:t>
      </w:r>
      <w:r w:rsidRPr="00C54368" w:rsidR="00FE6318">
        <w:rPr>
          <w:rStyle w:val="eop"/>
          <w:rFonts w:ascii="Arial" w:hAnsi="Arial" w:eastAsia="Arial" w:cs="Arial"/>
          <w:sz w:val="20"/>
          <w:szCs w:val="20"/>
        </w:rPr>
        <w:t>​</w:t>
      </w:r>
    </w:p>
    <w:p w:rsidRPr="00C54368" w:rsidR="00BE462C" w:rsidP="00BE462C" w:rsidRDefault="00BE462C" w14:paraId="6D915443" w14:textId="24E586D6">
      <w:pPr>
        <w:pStyle w:val="paragraph"/>
        <w:spacing w:before="0" w:beforeAutospacing="0" w:after="0" w:afterAutospacing="0"/>
        <w:textAlignment w:val="baseline"/>
        <w:rPr>
          <w:rStyle w:val="normaltextrun"/>
          <w:rFonts w:ascii="Arial" w:hAnsi="Arial" w:eastAsia="Arial" w:cs="Arial"/>
          <w:color w:val="000000"/>
          <w:position w:val="3"/>
          <w:sz w:val="20"/>
          <w:szCs w:val="20"/>
        </w:rPr>
      </w:pPr>
    </w:p>
    <w:p w:rsidRPr="00C54368" w:rsidR="00EC4F4A" w:rsidP="00EC4F4A" w:rsidRDefault="00EC4F4A" w14:paraId="7ADC5F97" w14:textId="4E65660F">
      <w:pPr>
        <w:pStyle w:val="paragraph"/>
        <w:spacing w:before="0" w:beforeAutospacing="0" w:after="0" w:afterAutospacing="0"/>
        <w:ind w:left="1134"/>
        <w:textAlignment w:val="baseline"/>
        <w:rPr>
          <w:rStyle w:val="normaltextrun"/>
          <w:rFonts w:ascii="Arial" w:hAnsi="Arial" w:eastAsia="Arial" w:cs="Arial"/>
          <w:color w:val="000000"/>
          <w:position w:val="3"/>
          <w:sz w:val="20"/>
          <w:szCs w:val="20"/>
        </w:rPr>
      </w:pPr>
      <w:r w:rsidRPr="00C54368">
        <w:rPr>
          <w:rStyle w:val="normaltextrun"/>
          <w:rFonts w:ascii="Arial" w:hAnsi="Arial" w:eastAsia="Arial" w:cs="Arial"/>
          <w:color w:val="000000"/>
          <w:position w:val="3"/>
          <w:sz w:val="20"/>
          <w:szCs w:val="20"/>
        </w:rPr>
        <w:t xml:space="preserve">Sosiaalihuollossa on tunnistettu ns. kadonneita asiakkaita, joiden tilanteesta ja elämäntilanteiden huononemisesta on huoli. Näiden asiakkaiden tunnistamiseksi Keski-Suomessa kaivataan välineitä, johon </w:t>
      </w:r>
      <w:r w:rsidRPr="00C54368" w:rsidR="796003A8">
        <w:rPr>
          <w:rStyle w:val="normaltextrun"/>
          <w:rFonts w:ascii="Arial" w:hAnsi="Arial" w:eastAsia="Arial" w:cs="Arial"/>
          <w:color w:val="000000"/>
          <w:position w:val="3"/>
          <w:sz w:val="20"/>
          <w:szCs w:val="20"/>
        </w:rPr>
        <w:t xml:space="preserve">RRF- </w:t>
      </w:r>
      <w:r w:rsidRPr="00C54368">
        <w:rPr>
          <w:rStyle w:val="normaltextrun"/>
          <w:rFonts w:ascii="Arial" w:hAnsi="Arial" w:eastAsia="Arial" w:cs="Arial"/>
          <w:color w:val="000000"/>
          <w:position w:val="3"/>
          <w:sz w:val="20"/>
          <w:szCs w:val="20"/>
        </w:rPr>
        <w:t>hankkeella voidaan vaikuttaa.</w:t>
      </w:r>
      <w:r w:rsidR="00085B04">
        <w:rPr>
          <w:rStyle w:val="normaltextrun"/>
          <w:rFonts w:ascii="Arial" w:hAnsi="Arial" w:eastAsia="Arial" w:cs="Arial"/>
          <w:color w:val="000000"/>
          <w:position w:val="3"/>
          <w:sz w:val="20"/>
          <w:szCs w:val="20"/>
        </w:rPr>
        <w:t xml:space="preserve"> Myös sosiaali- ja terveydenhuollon moniammatillisella työllä saamme näiden asiakkaiden tilanteisiin parannusta.</w:t>
      </w:r>
    </w:p>
    <w:p w:rsidRPr="00C54368" w:rsidR="000963D1" w:rsidP="00EC4F4A" w:rsidRDefault="000963D1" w14:paraId="451FF4E8" w14:textId="77777777">
      <w:pPr>
        <w:pStyle w:val="paragraph"/>
        <w:spacing w:before="0" w:beforeAutospacing="0" w:after="0" w:afterAutospacing="0"/>
        <w:ind w:left="1134"/>
        <w:textAlignment w:val="baseline"/>
        <w:rPr>
          <w:rStyle w:val="normaltextrun"/>
          <w:rFonts w:ascii="Arial" w:hAnsi="Arial" w:eastAsia="Arial" w:cs="Arial"/>
          <w:color w:val="000000"/>
          <w:position w:val="3"/>
          <w:sz w:val="20"/>
          <w:szCs w:val="20"/>
        </w:rPr>
      </w:pPr>
    </w:p>
    <w:p w:rsidRPr="00C54368" w:rsidR="516E7D65" w:rsidP="00A426FD" w:rsidRDefault="532DDFD3" w14:paraId="10EBA148" w14:textId="31192ACB">
      <w:pPr>
        <w:pStyle w:val="paragraph"/>
        <w:spacing w:before="0" w:beforeAutospacing="0" w:after="0" w:afterAutospacing="0"/>
        <w:ind w:left="1134"/>
        <w:textAlignment w:val="baseline"/>
        <w:rPr>
          <w:rFonts w:ascii="Arial" w:hAnsi="Arial" w:eastAsia="Arial" w:cs="Arial"/>
          <w:color w:val="000000"/>
          <w:position w:val="3"/>
          <w:sz w:val="20"/>
          <w:szCs w:val="20"/>
        </w:rPr>
      </w:pPr>
      <w:r w:rsidRPr="00C54368">
        <w:rPr>
          <w:rStyle w:val="normaltextrun"/>
          <w:rFonts w:ascii="Arial" w:hAnsi="Arial" w:eastAsia="Arial" w:cs="Arial"/>
          <w:color w:val="000000"/>
          <w:position w:val="3"/>
          <w:sz w:val="20"/>
          <w:szCs w:val="20"/>
        </w:rPr>
        <w:t>Edellä kuvattuja indikaattoreita seurataan</w:t>
      </w:r>
      <w:r w:rsidRPr="00C54368" w:rsidR="452D54D1">
        <w:rPr>
          <w:rStyle w:val="normaltextrun"/>
          <w:rFonts w:ascii="Arial" w:hAnsi="Arial" w:eastAsia="Arial" w:cs="Arial"/>
          <w:color w:val="000000"/>
          <w:position w:val="3"/>
          <w:sz w:val="20"/>
          <w:szCs w:val="20"/>
        </w:rPr>
        <w:t xml:space="preserve"> ja kehitetään</w:t>
      </w:r>
      <w:r w:rsidRPr="00C54368">
        <w:rPr>
          <w:rStyle w:val="normaltextrun"/>
          <w:rFonts w:ascii="Arial" w:hAnsi="Arial" w:eastAsia="Arial" w:cs="Arial"/>
          <w:color w:val="000000"/>
          <w:position w:val="3"/>
          <w:sz w:val="20"/>
          <w:szCs w:val="20"/>
        </w:rPr>
        <w:t xml:space="preserve"> koko </w:t>
      </w:r>
      <w:r w:rsidRPr="00C54368" w:rsidR="04495BA9">
        <w:rPr>
          <w:rStyle w:val="normaltextrun"/>
          <w:rFonts w:ascii="Arial" w:hAnsi="Arial" w:eastAsia="Arial" w:cs="Arial"/>
          <w:color w:val="000000"/>
          <w:position w:val="3"/>
          <w:sz w:val="20"/>
          <w:szCs w:val="20"/>
        </w:rPr>
        <w:t xml:space="preserve">RRF- </w:t>
      </w:r>
      <w:r w:rsidRPr="00C54368" w:rsidR="2563D431">
        <w:rPr>
          <w:rStyle w:val="normaltextrun"/>
          <w:rFonts w:ascii="Arial" w:hAnsi="Arial" w:eastAsia="Arial" w:cs="Arial"/>
          <w:color w:val="000000"/>
          <w:position w:val="3"/>
          <w:sz w:val="20"/>
          <w:szCs w:val="20"/>
        </w:rPr>
        <w:t xml:space="preserve">hankkeen ajan. </w:t>
      </w:r>
      <w:r w:rsidRPr="00C54368" w:rsidR="630996C4">
        <w:rPr>
          <w:rStyle w:val="normaltextrun"/>
          <w:rFonts w:ascii="Arial" w:hAnsi="Arial" w:eastAsia="Arial" w:cs="Arial"/>
          <w:color w:val="000000"/>
          <w:position w:val="3"/>
          <w:sz w:val="20"/>
          <w:szCs w:val="20"/>
        </w:rPr>
        <w:t xml:space="preserve">Seuraamme myös </w:t>
      </w:r>
      <w:r w:rsidRPr="00C54368" w:rsidR="630996C4">
        <w:rPr>
          <w:rFonts w:ascii="Arial" w:hAnsi="Arial" w:cs="Arial"/>
          <w:sz w:val="20"/>
          <w:szCs w:val="20"/>
        </w:rPr>
        <w:t xml:space="preserve">tiedossa olevia hoitoon pääsytietoja ja puhelutietoja. Kaikista palveluista emme saa </w:t>
      </w:r>
      <w:r w:rsidRPr="00C54368" w:rsidR="00215AAA">
        <w:rPr>
          <w:rFonts w:ascii="Arial" w:hAnsi="Arial" w:cs="Arial"/>
          <w:sz w:val="20"/>
          <w:szCs w:val="20"/>
        </w:rPr>
        <w:t>tietoa</w:t>
      </w:r>
      <w:r w:rsidRPr="00C54368" w:rsidR="630996C4">
        <w:rPr>
          <w:rFonts w:ascii="Arial" w:hAnsi="Arial" w:cs="Arial"/>
          <w:sz w:val="20"/>
          <w:szCs w:val="20"/>
        </w:rPr>
        <w:t xml:space="preserve"> hoitoon pääsystä, koska kaikki eivät sitä seuraa. AvoHilmossa on myös tietoja hoitoon pääsystä, joita hyödynnämme. </w:t>
      </w:r>
      <w:r w:rsidRPr="00C54368" w:rsidR="49001300">
        <w:rPr>
          <w:rFonts w:ascii="Arial" w:hAnsi="Arial" w:eastAsia="Arial" w:cs="Arial"/>
          <w:color w:val="000000"/>
          <w:position w:val="3"/>
          <w:sz w:val="20"/>
          <w:szCs w:val="20"/>
        </w:rPr>
        <w:t xml:space="preserve">Lisäksi tulemme seuraamaan hankkeen aikana </w:t>
      </w:r>
      <w:r w:rsidRPr="00C54368" w:rsidR="3EABCFF7">
        <w:rPr>
          <w:rFonts w:ascii="Arial" w:hAnsi="Arial" w:eastAsia="Arial" w:cs="Arial"/>
          <w:color w:val="000000"/>
          <w:position w:val="3"/>
          <w:sz w:val="20"/>
          <w:szCs w:val="20"/>
        </w:rPr>
        <w:t xml:space="preserve">erityisesti </w:t>
      </w:r>
      <w:r w:rsidRPr="00C54368" w:rsidR="49001300">
        <w:rPr>
          <w:rFonts w:ascii="Arial" w:hAnsi="Arial" w:eastAsia="Arial" w:cs="Arial"/>
          <w:color w:val="000000"/>
          <w:position w:val="3"/>
          <w:sz w:val="20"/>
          <w:szCs w:val="20"/>
        </w:rPr>
        <w:t xml:space="preserve">seuraavien indikaattorien toteutumista </w:t>
      </w:r>
      <w:r w:rsidRPr="00C54368" w:rsidR="00A426FD">
        <w:rPr>
          <w:rFonts w:ascii="Arial" w:hAnsi="Arial" w:eastAsia="Arial" w:cs="Arial"/>
          <w:color w:val="000000"/>
          <w:position w:val="3"/>
          <w:sz w:val="20"/>
          <w:szCs w:val="20"/>
        </w:rPr>
        <w:t xml:space="preserve">(lähde THL, tietoikkuna) </w:t>
      </w:r>
    </w:p>
    <w:p w:rsidR="006E7902" w:rsidP="00A426FD" w:rsidRDefault="006E7902" w14:paraId="3317BFB6" w14:textId="77777777">
      <w:pPr>
        <w:pStyle w:val="paragraph"/>
        <w:spacing w:before="0" w:beforeAutospacing="0" w:after="0" w:afterAutospacing="0"/>
        <w:ind w:left="1134"/>
        <w:textAlignment w:val="baseline"/>
        <w:rPr>
          <w:rStyle w:val="normaltextrun"/>
          <w:rFonts w:ascii="Arial" w:hAnsi="Arial" w:eastAsia="Arial" w:cs="Arial"/>
          <w:color w:val="000000"/>
          <w:position w:val="3"/>
          <w:sz w:val="23"/>
          <w:szCs w:val="23"/>
        </w:rPr>
      </w:pPr>
    </w:p>
    <w:tbl>
      <w:tblPr>
        <w:tblStyle w:val="TaulukkoRuudukko"/>
        <w:tblW w:w="8217" w:type="dxa"/>
        <w:tblInd w:w="1134" w:type="dxa"/>
        <w:tblLayout w:type="fixed"/>
        <w:tblLook w:val="04A0" w:firstRow="1" w:lastRow="0" w:firstColumn="1" w:lastColumn="0" w:noHBand="0" w:noVBand="1"/>
      </w:tblPr>
      <w:tblGrid>
        <w:gridCol w:w="6799"/>
        <w:gridCol w:w="1418"/>
      </w:tblGrid>
      <w:tr w:rsidR="00A426FD" w:rsidTr="00C108FB" w14:paraId="7EDEDD61" w14:textId="77777777">
        <w:tc>
          <w:tcPr>
            <w:tcW w:w="6799" w:type="dxa"/>
          </w:tcPr>
          <w:p w:rsidRPr="00BD7C8B" w:rsidR="00A426FD" w:rsidP="00A426FD" w:rsidRDefault="00A426FD" w14:paraId="7F225450" w14:textId="77777777">
            <w:pPr>
              <w:spacing w:before="0" w:after="0"/>
              <w:ind w:left="0"/>
              <w:rPr>
                <w:rFonts w:eastAsia="Arial" w:cs="Arial"/>
                <w:b/>
                <w:sz w:val="18"/>
              </w:rPr>
            </w:pPr>
            <w:r w:rsidRPr="00BD7C8B">
              <w:rPr>
                <w:rFonts w:eastAsia="Arial" w:cs="Arial"/>
                <w:b/>
                <w:sz w:val="18"/>
              </w:rPr>
              <w:t xml:space="preserve">Indikaattori </w:t>
            </w:r>
          </w:p>
        </w:tc>
        <w:tc>
          <w:tcPr>
            <w:tcW w:w="1418" w:type="dxa"/>
          </w:tcPr>
          <w:p w:rsidRPr="00BD7C8B" w:rsidR="00A426FD" w:rsidP="00A426FD" w:rsidRDefault="00A426FD" w14:paraId="63098276" w14:textId="77777777">
            <w:pPr>
              <w:spacing w:before="0" w:after="0"/>
              <w:ind w:left="0"/>
              <w:jc w:val="center"/>
              <w:rPr>
                <w:rFonts w:ascii="Calibri" w:hAnsi="Calibri"/>
                <w:color w:val="000000"/>
                <w:sz w:val="16"/>
              </w:rPr>
            </w:pPr>
            <w:r w:rsidRPr="00BD7C8B">
              <w:rPr>
                <w:rFonts w:ascii="Calibri" w:hAnsi="Calibri"/>
                <w:color w:val="000000"/>
                <w:sz w:val="16"/>
              </w:rPr>
              <w:t>Lähtötilanne hankehakemusta tehdessä</w:t>
            </w:r>
          </w:p>
        </w:tc>
      </w:tr>
      <w:tr w:rsidR="00A426FD" w:rsidTr="00C108FB" w14:paraId="65F8B90F" w14:textId="77777777">
        <w:tc>
          <w:tcPr>
            <w:tcW w:w="6799" w:type="dxa"/>
          </w:tcPr>
          <w:p w:rsidRPr="00BD7C8B" w:rsidR="00A426FD" w:rsidP="00A426FD" w:rsidRDefault="00A426FD" w14:paraId="46DFBD63" w14:textId="77777777">
            <w:pPr>
              <w:spacing w:before="0" w:after="0"/>
              <w:ind w:left="0"/>
              <w:rPr>
                <w:rFonts w:ascii="Calibri" w:hAnsi="Calibri"/>
                <w:color w:val="000000"/>
                <w:sz w:val="18"/>
                <w:szCs w:val="24"/>
              </w:rPr>
            </w:pPr>
            <w:r w:rsidRPr="00BD7C8B">
              <w:rPr>
                <w:rFonts w:ascii="Calibri" w:hAnsi="Calibri"/>
                <w:color w:val="000000"/>
                <w:sz w:val="18"/>
                <w:szCs w:val="24"/>
              </w:rPr>
              <w:t>Alkoholia liikaa käyttävien osuus (AUDIT-C) (%), 20 - 64-vuotiaat</w:t>
            </w:r>
          </w:p>
        </w:tc>
        <w:tc>
          <w:tcPr>
            <w:tcW w:w="1418" w:type="dxa"/>
          </w:tcPr>
          <w:p w:rsidRPr="00BD7C8B" w:rsidR="00A426FD" w:rsidP="00A426FD" w:rsidRDefault="00A426FD" w14:paraId="10714F37" w14:textId="77777777">
            <w:pPr>
              <w:spacing w:before="0" w:after="0"/>
              <w:ind w:left="0"/>
              <w:jc w:val="center"/>
              <w:rPr>
                <w:rFonts w:ascii="Calibri" w:hAnsi="Calibri"/>
                <w:color w:val="000000"/>
                <w:sz w:val="18"/>
              </w:rPr>
            </w:pPr>
            <w:r w:rsidRPr="00BD7C8B">
              <w:rPr>
                <w:rFonts w:ascii="Calibri" w:hAnsi="Calibri"/>
                <w:color w:val="000000"/>
                <w:sz w:val="18"/>
              </w:rPr>
              <w:t>28,6</w:t>
            </w:r>
          </w:p>
        </w:tc>
      </w:tr>
      <w:tr w:rsidR="00A426FD" w:rsidTr="00C108FB" w14:paraId="27ED01A6" w14:textId="77777777">
        <w:tc>
          <w:tcPr>
            <w:tcW w:w="6799" w:type="dxa"/>
          </w:tcPr>
          <w:p w:rsidRPr="00BD7C8B" w:rsidR="00A426FD" w:rsidP="00A426FD" w:rsidRDefault="00A426FD" w14:paraId="11E06A9D" w14:textId="77777777">
            <w:pPr>
              <w:spacing w:before="0" w:after="0"/>
              <w:ind w:left="0"/>
              <w:rPr>
                <w:rFonts w:ascii="Calibri" w:hAnsi="Calibri"/>
                <w:color w:val="000000"/>
                <w:sz w:val="18"/>
                <w:szCs w:val="24"/>
              </w:rPr>
            </w:pPr>
            <w:r w:rsidRPr="00BD7C8B">
              <w:rPr>
                <w:rFonts w:ascii="Calibri" w:hAnsi="Calibri"/>
                <w:color w:val="000000"/>
                <w:sz w:val="18"/>
                <w:szCs w:val="24"/>
              </w:rPr>
              <w:t>Alkoholikuolleisuus / 100 000 asukasta</w:t>
            </w:r>
          </w:p>
        </w:tc>
        <w:tc>
          <w:tcPr>
            <w:tcW w:w="1418" w:type="dxa"/>
          </w:tcPr>
          <w:p w:rsidRPr="00BD7C8B" w:rsidR="00A426FD" w:rsidP="00A426FD" w:rsidRDefault="00A426FD" w14:paraId="6966CDAB" w14:textId="77777777">
            <w:pPr>
              <w:spacing w:before="0" w:after="0"/>
              <w:ind w:left="0"/>
              <w:jc w:val="center"/>
              <w:rPr>
                <w:rFonts w:ascii="Calibri" w:hAnsi="Calibri"/>
                <w:color w:val="000000"/>
                <w:sz w:val="18"/>
              </w:rPr>
            </w:pPr>
            <w:r w:rsidRPr="00BD7C8B">
              <w:rPr>
                <w:rFonts w:ascii="Calibri" w:hAnsi="Calibri"/>
                <w:color w:val="000000"/>
                <w:sz w:val="18"/>
              </w:rPr>
              <w:t>38,1</w:t>
            </w:r>
          </w:p>
        </w:tc>
      </w:tr>
      <w:tr w:rsidR="00A426FD" w:rsidTr="00C108FB" w14:paraId="0ACD9227" w14:textId="77777777">
        <w:tc>
          <w:tcPr>
            <w:tcW w:w="6799" w:type="dxa"/>
          </w:tcPr>
          <w:p w:rsidRPr="00BD7C8B" w:rsidR="00A426FD" w:rsidP="00A426FD" w:rsidRDefault="00A426FD" w14:paraId="4A64FFB1" w14:textId="77777777">
            <w:pPr>
              <w:spacing w:before="0" w:after="0"/>
              <w:ind w:left="0"/>
              <w:rPr>
                <w:rFonts w:eastAsia="Arial" w:cs="Arial"/>
                <w:sz w:val="18"/>
              </w:rPr>
            </w:pPr>
            <w:r w:rsidRPr="00BD7C8B">
              <w:rPr>
                <w:rFonts w:eastAsia="Arial" w:cs="Arial"/>
                <w:sz w:val="18"/>
              </w:rPr>
              <w:t xml:space="preserve">Apua riittämättömästi saavien osuus väestöstä (%) </w:t>
            </w:r>
          </w:p>
        </w:tc>
        <w:tc>
          <w:tcPr>
            <w:tcW w:w="1418" w:type="dxa"/>
          </w:tcPr>
          <w:p w:rsidRPr="00BD7C8B" w:rsidR="00A426FD" w:rsidP="00A426FD" w:rsidRDefault="00A426FD" w14:paraId="1FB20098" w14:textId="77777777">
            <w:pPr>
              <w:spacing w:before="0" w:after="0"/>
              <w:ind w:left="0"/>
              <w:jc w:val="center"/>
              <w:rPr>
                <w:rFonts w:ascii="Calibri" w:hAnsi="Calibri"/>
                <w:color w:val="000000"/>
                <w:sz w:val="18"/>
              </w:rPr>
            </w:pPr>
            <w:r w:rsidRPr="00BD7C8B">
              <w:rPr>
                <w:rFonts w:ascii="Calibri" w:hAnsi="Calibri"/>
                <w:color w:val="000000"/>
                <w:sz w:val="18"/>
              </w:rPr>
              <w:t>6,9</w:t>
            </w:r>
          </w:p>
        </w:tc>
      </w:tr>
      <w:tr w:rsidR="00A426FD" w:rsidTr="00C108FB" w14:paraId="150FC08C" w14:textId="77777777">
        <w:tc>
          <w:tcPr>
            <w:tcW w:w="6799" w:type="dxa"/>
          </w:tcPr>
          <w:p w:rsidRPr="00BD7C8B" w:rsidR="00A426FD" w:rsidP="00A65914" w:rsidRDefault="00A426FD" w14:paraId="0B6C87DC" w14:textId="77777777">
            <w:pPr>
              <w:spacing w:before="0" w:after="0"/>
              <w:ind w:left="0"/>
              <w:rPr>
                <w:rFonts w:eastAsia="Arial" w:cs="Arial"/>
                <w:sz w:val="18"/>
              </w:rPr>
            </w:pPr>
            <w:r w:rsidRPr="00BD7C8B">
              <w:rPr>
                <w:rFonts w:eastAsia="Arial" w:cs="Arial"/>
                <w:sz w:val="18"/>
              </w:rPr>
              <w:t>Asunnottomat yksin asuvat / 1 000 asukasta (2018-) (v. 2020)</w:t>
            </w:r>
          </w:p>
        </w:tc>
        <w:tc>
          <w:tcPr>
            <w:tcW w:w="1418" w:type="dxa"/>
          </w:tcPr>
          <w:p w:rsidRPr="00BD7C8B" w:rsidR="00A426FD" w:rsidP="00A65914" w:rsidRDefault="00A426FD" w14:paraId="5DA4C468" w14:textId="77777777">
            <w:pPr>
              <w:spacing w:before="0" w:after="0"/>
              <w:ind w:left="0"/>
              <w:jc w:val="center"/>
              <w:rPr>
                <w:rFonts w:eastAsia="Arial" w:cs="Arial"/>
                <w:sz w:val="18"/>
              </w:rPr>
            </w:pPr>
            <w:r w:rsidRPr="00BD7C8B">
              <w:rPr>
                <w:rFonts w:eastAsia="Arial" w:cs="Arial"/>
                <w:sz w:val="18"/>
              </w:rPr>
              <w:t>0,6</w:t>
            </w:r>
          </w:p>
        </w:tc>
      </w:tr>
      <w:tr w:rsidR="00A426FD" w:rsidTr="00C108FB" w14:paraId="406D93F9" w14:textId="77777777">
        <w:tc>
          <w:tcPr>
            <w:tcW w:w="6799" w:type="dxa"/>
          </w:tcPr>
          <w:p w:rsidRPr="00BD7C8B" w:rsidR="00A426FD" w:rsidP="00A65914" w:rsidRDefault="00A426FD" w14:paraId="185A6A84" w14:textId="77777777">
            <w:pPr>
              <w:spacing w:before="0" w:after="0"/>
              <w:ind w:left="0"/>
              <w:rPr>
                <w:rFonts w:eastAsia="Arial" w:cs="Arial"/>
                <w:sz w:val="18"/>
              </w:rPr>
            </w:pPr>
            <w:r w:rsidRPr="00BD7C8B">
              <w:rPr>
                <w:rFonts w:eastAsia="Arial" w:cs="Arial"/>
                <w:sz w:val="18"/>
              </w:rPr>
              <w:t>Erityiskorvattaviin lääkkeisiin diabeteksen vuoksi oikeutetut, % väestöstä</w:t>
            </w:r>
          </w:p>
        </w:tc>
        <w:tc>
          <w:tcPr>
            <w:tcW w:w="1418" w:type="dxa"/>
          </w:tcPr>
          <w:p w:rsidRPr="00BD7C8B" w:rsidR="00A426FD" w:rsidP="00A65914" w:rsidRDefault="00A426FD" w14:paraId="5FB51182" w14:textId="77777777">
            <w:pPr>
              <w:spacing w:before="0" w:after="0"/>
              <w:ind w:left="0"/>
              <w:jc w:val="center"/>
              <w:rPr>
                <w:rFonts w:eastAsia="Arial" w:cs="Arial"/>
                <w:sz w:val="18"/>
              </w:rPr>
            </w:pPr>
            <w:r w:rsidRPr="00BD7C8B">
              <w:rPr>
                <w:rFonts w:eastAsia="Arial" w:cs="Arial"/>
                <w:sz w:val="18"/>
              </w:rPr>
              <w:t>7</w:t>
            </w:r>
          </w:p>
        </w:tc>
      </w:tr>
      <w:tr w:rsidR="00A426FD" w:rsidTr="00C108FB" w14:paraId="3A2FEE65" w14:textId="77777777">
        <w:tc>
          <w:tcPr>
            <w:tcW w:w="6799" w:type="dxa"/>
          </w:tcPr>
          <w:p w:rsidRPr="00BD7C8B" w:rsidR="00A426FD" w:rsidP="00A65914" w:rsidRDefault="00A426FD" w14:paraId="46D298F0" w14:textId="77777777">
            <w:pPr>
              <w:spacing w:before="0" w:after="0"/>
              <w:ind w:left="0"/>
              <w:rPr>
                <w:rFonts w:eastAsia="Arial" w:cs="Arial"/>
                <w:sz w:val="18"/>
              </w:rPr>
            </w:pPr>
            <w:r w:rsidRPr="00BD7C8B">
              <w:rPr>
                <w:rFonts w:eastAsia="Arial" w:cs="Arial"/>
                <w:sz w:val="18"/>
              </w:rPr>
              <w:t xml:space="preserve">Erityiskorvattaviin lääkkeisiin oikeutettuja, % väestöstä </w:t>
            </w:r>
          </w:p>
        </w:tc>
        <w:tc>
          <w:tcPr>
            <w:tcW w:w="1418" w:type="dxa"/>
          </w:tcPr>
          <w:p w:rsidRPr="00BD7C8B" w:rsidR="00A426FD" w:rsidP="00A65914" w:rsidRDefault="00A426FD" w14:paraId="18421518" w14:textId="77777777">
            <w:pPr>
              <w:spacing w:before="0" w:after="0"/>
              <w:ind w:left="0"/>
              <w:jc w:val="center"/>
              <w:rPr>
                <w:rFonts w:eastAsia="Arial" w:cs="Arial"/>
                <w:sz w:val="18"/>
              </w:rPr>
            </w:pPr>
            <w:r w:rsidRPr="00BD7C8B">
              <w:rPr>
                <w:rFonts w:eastAsia="Arial" w:cs="Arial"/>
                <w:sz w:val="18"/>
              </w:rPr>
              <w:t>27,9</w:t>
            </w:r>
          </w:p>
        </w:tc>
      </w:tr>
      <w:tr w:rsidR="00A426FD" w:rsidTr="00C108FB" w14:paraId="7766F0D1" w14:textId="77777777">
        <w:tc>
          <w:tcPr>
            <w:tcW w:w="6799" w:type="dxa"/>
          </w:tcPr>
          <w:p w:rsidRPr="00BD7C8B" w:rsidR="00A426FD" w:rsidP="00A65914" w:rsidRDefault="00A426FD" w14:paraId="5BD966C4" w14:textId="77777777">
            <w:pPr>
              <w:spacing w:before="0" w:after="0"/>
              <w:ind w:left="0"/>
              <w:rPr>
                <w:rFonts w:eastAsia="Arial" w:cs="Arial"/>
                <w:sz w:val="18"/>
              </w:rPr>
            </w:pPr>
            <w:r w:rsidRPr="00BD7C8B">
              <w:rPr>
                <w:rFonts w:eastAsia="Arial" w:cs="Arial"/>
                <w:sz w:val="18"/>
              </w:rPr>
              <w:t>Erityiskorvattaviin lääkkeisiin psykoosin vuoksi oikeutettuja, % väestöstä</w:t>
            </w:r>
          </w:p>
        </w:tc>
        <w:tc>
          <w:tcPr>
            <w:tcW w:w="1418" w:type="dxa"/>
          </w:tcPr>
          <w:p w:rsidRPr="00BD7C8B" w:rsidR="00A426FD" w:rsidP="00A65914" w:rsidRDefault="00A426FD" w14:paraId="3E485162" w14:textId="77777777">
            <w:pPr>
              <w:spacing w:before="0" w:after="0"/>
              <w:ind w:left="0"/>
              <w:jc w:val="center"/>
              <w:rPr>
                <w:rFonts w:eastAsia="Arial" w:cs="Arial"/>
                <w:sz w:val="18"/>
              </w:rPr>
            </w:pPr>
            <w:r w:rsidRPr="00BD7C8B">
              <w:rPr>
                <w:rFonts w:eastAsia="Arial" w:cs="Arial"/>
                <w:sz w:val="18"/>
              </w:rPr>
              <w:t>1,8</w:t>
            </w:r>
          </w:p>
        </w:tc>
      </w:tr>
      <w:tr w:rsidR="00A426FD" w:rsidTr="00C108FB" w14:paraId="0F82B479" w14:textId="77777777">
        <w:tc>
          <w:tcPr>
            <w:tcW w:w="6799" w:type="dxa"/>
          </w:tcPr>
          <w:p w:rsidRPr="00BD7C8B" w:rsidR="00A426FD" w:rsidP="00A65914" w:rsidRDefault="00A426FD" w14:paraId="4331886C" w14:textId="77777777">
            <w:pPr>
              <w:spacing w:before="0" w:after="0"/>
              <w:ind w:left="0"/>
              <w:rPr>
                <w:rFonts w:eastAsia="Arial" w:cs="Arial"/>
                <w:sz w:val="18"/>
              </w:rPr>
            </w:pPr>
            <w:r w:rsidRPr="00BD7C8B">
              <w:rPr>
                <w:rFonts w:eastAsia="Arial" w:cs="Arial"/>
                <w:sz w:val="18"/>
              </w:rPr>
              <w:t>Kohtalainen tai vaikea ahdistuneisuus, % 8. ja 9. luokan oppilaista</w:t>
            </w:r>
          </w:p>
        </w:tc>
        <w:tc>
          <w:tcPr>
            <w:tcW w:w="1418" w:type="dxa"/>
          </w:tcPr>
          <w:p w:rsidRPr="00BD7C8B" w:rsidR="00A426FD" w:rsidP="00A65914" w:rsidRDefault="00A426FD" w14:paraId="5E4B72DF" w14:textId="77777777">
            <w:pPr>
              <w:spacing w:before="0" w:after="0"/>
              <w:ind w:left="0"/>
              <w:jc w:val="center"/>
              <w:rPr>
                <w:rFonts w:eastAsia="Arial" w:cs="Arial"/>
                <w:sz w:val="18"/>
              </w:rPr>
            </w:pPr>
            <w:r w:rsidRPr="00BD7C8B">
              <w:rPr>
                <w:rFonts w:eastAsia="Arial" w:cs="Arial"/>
                <w:sz w:val="18"/>
              </w:rPr>
              <w:t>17,2</w:t>
            </w:r>
          </w:p>
        </w:tc>
      </w:tr>
      <w:tr w:rsidR="00A426FD" w:rsidTr="00C108FB" w14:paraId="095E7512" w14:textId="77777777">
        <w:tc>
          <w:tcPr>
            <w:tcW w:w="6799" w:type="dxa"/>
          </w:tcPr>
          <w:p w:rsidRPr="00BD7C8B" w:rsidR="00A426FD" w:rsidP="00A65914" w:rsidRDefault="00A426FD" w14:paraId="2452492B" w14:textId="77777777">
            <w:pPr>
              <w:spacing w:before="0" w:after="0"/>
              <w:ind w:left="0"/>
              <w:rPr>
                <w:rFonts w:eastAsia="Arial" w:cs="Arial"/>
                <w:sz w:val="18"/>
              </w:rPr>
            </w:pPr>
            <w:r w:rsidRPr="00BD7C8B">
              <w:rPr>
                <w:rFonts w:eastAsia="Arial" w:cs="Arial"/>
                <w:sz w:val="18"/>
              </w:rPr>
              <w:t>Kokee terveydentilansa keskinkertaiseksi tai huonoksi, % 8. ja 9. luokan oppilaista</w:t>
            </w:r>
          </w:p>
        </w:tc>
        <w:tc>
          <w:tcPr>
            <w:tcW w:w="1418" w:type="dxa"/>
          </w:tcPr>
          <w:p w:rsidRPr="00BD7C8B" w:rsidR="00A426FD" w:rsidP="00A65914" w:rsidRDefault="00A426FD" w14:paraId="03CDCDD7" w14:textId="77777777">
            <w:pPr>
              <w:spacing w:before="0" w:after="0"/>
              <w:ind w:left="0"/>
              <w:jc w:val="center"/>
              <w:rPr>
                <w:rFonts w:eastAsia="Arial" w:cs="Arial"/>
                <w:sz w:val="18"/>
              </w:rPr>
            </w:pPr>
            <w:r w:rsidRPr="00BD7C8B">
              <w:rPr>
                <w:rFonts w:eastAsia="Arial" w:cs="Arial"/>
                <w:sz w:val="18"/>
              </w:rPr>
              <w:t>23</w:t>
            </w:r>
          </w:p>
        </w:tc>
      </w:tr>
      <w:tr w:rsidR="00A426FD" w:rsidTr="00C108FB" w14:paraId="7BFD871E" w14:textId="77777777">
        <w:tc>
          <w:tcPr>
            <w:tcW w:w="6799" w:type="dxa"/>
          </w:tcPr>
          <w:p w:rsidRPr="00BD7C8B" w:rsidR="00A426FD" w:rsidP="00A65914" w:rsidRDefault="00A426FD" w14:paraId="07BDDD5A" w14:textId="6458B82A">
            <w:pPr>
              <w:spacing w:before="0" w:after="0"/>
              <w:ind w:left="0"/>
              <w:rPr>
                <w:rFonts w:eastAsia="Arial" w:cs="Arial"/>
                <w:sz w:val="18"/>
                <w:szCs w:val="18"/>
              </w:rPr>
            </w:pPr>
            <w:r w:rsidRPr="346ACA22">
              <w:rPr>
                <w:rFonts w:eastAsia="Arial" w:cs="Arial"/>
                <w:sz w:val="18"/>
                <w:szCs w:val="18"/>
              </w:rPr>
              <w:lastRenderedPageBreak/>
              <w:t xml:space="preserve">Kuntoutuspsykoterapiaa saaneet 16 - 24-vuotiaat / 1 000 </w:t>
            </w:r>
            <w:r w:rsidRPr="346ACA22" w:rsidR="2C074FE9">
              <w:rPr>
                <w:rFonts w:eastAsia="Arial" w:cs="Arial"/>
                <w:sz w:val="18"/>
                <w:szCs w:val="18"/>
              </w:rPr>
              <w:t>vastaavan ikäistä</w:t>
            </w:r>
          </w:p>
        </w:tc>
        <w:tc>
          <w:tcPr>
            <w:tcW w:w="1418" w:type="dxa"/>
          </w:tcPr>
          <w:p w:rsidRPr="00BD7C8B" w:rsidR="00A426FD" w:rsidP="00A65914" w:rsidRDefault="00A426FD" w14:paraId="19E186D0" w14:textId="77777777">
            <w:pPr>
              <w:spacing w:before="0" w:after="0"/>
              <w:ind w:left="0"/>
              <w:jc w:val="center"/>
              <w:rPr>
                <w:rFonts w:eastAsia="Arial" w:cs="Arial"/>
                <w:sz w:val="18"/>
              </w:rPr>
            </w:pPr>
            <w:r w:rsidRPr="00BD7C8B">
              <w:rPr>
                <w:rFonts w:eastAsia="Arial" w:cs="Arial"/>
                <w:sz w:val="18"/>
              </w:rPr>
              <w:t>14,6</w:t>
            </w:r>
          </w:p>
        </w:tc>
      </w:tr>
      <w:tr w:rsidR="00A426FD" w:rsidTr="00C108FB" w14:paraId="0B04ECA7" w14:textId="77777777">
        <w:tc>
          <w:tcPr>
            <w:tcW w:w="6799" w:type="dxa"/>
          </w:tcPr>
          <w:p w:rsidRPr="00BD7C8B" w:rsidR="00A426FD" w:rsidP="00A65914" w:rsidRDefault="00A426FD" w14:paraId="48357485" w14:textId="53FF4F63">
            <w:pPr>
              <w:spacing w:before="0" w:after="0"/>
              <w:ind w:left="0"/>
              <w:rPr>
                <w:rFonts w:eastAsia="Arial" w:cs="Arial"/>
                <w:sz w:val="18"/>
                <w:szCs w:val="18"/>
              </w:rPr>
            </w:pPr>
            <w:r w:rsidRPr="346ACA22">
              <w:rPr>
                <w:rFonts w:eastAsia="Arial" w:cs="Arial"/>
                <w:sz w:val="18"/>
                <w:szCs w:val="18"/>
              </w:rPr>
              <w:t xml:space="preserve">Kuntoutuspsykoterapiaa saaneet 25 - 64-vuotiaat / 1 000 </w:t>
            </w:r>
            <w:r w:rsidRPr="346ACA22" w:rsidR="2C074FE9">
              <w:rPr>
                <w:rFonts w:eastAsia="Arial" w:cs="Arial"/>
                <w:sz w:val="18"/>
                <w:szCs w:val="18"/>
              </w:rPr>
              <w:t>vastaavan ikäistä</w:t>
            </w:r>
          </w:p>
        </w:tc>
        <w:tc>
          <w:tcPr>
            <w:tcW w:w="1418" w:type="dxa"/>
          </w:tcPr>
          <w:p w:rsidRPr="00BD7C8B" w:rsidR="00A426FD" w:rsidP="00A65914" w:rsidRDefault="00A426FD" w14:paraId="45C3FE70" w14:textId="77777777">
            <w:pPr>
              <w:spacing w:before="0" w:after="0"/>
              <w:ind w:left="0"/>
              <w:jc w:val="center"/>
              <w:rPr>
                <w:rFonts w:eastAsia="Arial" w:cs="Arial"/>
                <w:sz w:val="18"/>
              </w:rPr>
            </w:pPr>
            <w:r w:rsidRPr="00BD7C8B">
              <w:rPr>
                <w:rFonts w:eastAsia="Arial" w:cs="Arial"/>
                <w:sz w:val="18"/>
              </w:rPr>
              <w:t>19,2</w:t>
            </w:r>
          </w:p>
        </w:tc>
      </w:tr>
      <w:tr w:rsidR="00A426FD" w:rsidTr="00C108FB" w14:paraId="13997964" w14:textId="77777777">
        <w:tc>
          <w:tcPr>
            <w:tcW w:w="6799" w:type="dxa"/>
          </w:tcPr>
          <w:p w:rsidRPr="00BD7C8B" w:rsidR="00A426FD" w:rsidP="00A65914" w:rsidRDefault="00A426FD" w14:paraId="56F76D9A" w14:textId="77777777">
            <w:pPr>
              <w:spacing w:before="0" w:after="0"/>
              <w:ind w:left="0"/>
              <w:rPr>
                <w:rFonts w:eastAsia="Arial" w:cs="Arial"/>
                <w:sz w:val="18"/>
              </w:rPr>
            </w:pPr>
            <w:r w:rsidRPr="00BD7C8B">
              <w:rPr>
                <w:rFonts w:eastAsia="Arial" w:cs="Arial"/>
                <w:sz w:val="18"/>
              </w:rPr>
              <w:t>Lapsen tavallisuudesta poikkeava epäsosiaalinen käytös, % 4. ja 5. luokkalaisista</w:t>
            </w:r>
          </w:p>
        </w:tc>
        <w:tc>
          <w:tcPr>
            <w:tcW w:w="1418" w:type="dxa"/>
          </w:tcPr>
          <w:p w:rsidRPr="00BD7C8B" w:rsidR="00A426FD" w:rsidP="00A65914" w:rsidRDefault="00A426FD" w14:paraId="6D3489DB" w14:textId="77777777">
            <w:pPr>
              <w:spacing w:before="0" w:after="0"/>
              <w:ind w:left="0"/>
              <w:jc w:val="center"/>
              <w:rPr>
                <w:rFonts w:eastAsia="Arial" w:cs="Arial"/>
                <w:sz w:val="18"/>
              </w:rPr>
            </w:pPr>
            <w:r w:rsidRPr="00BD7C8B">
              <w:rPr>
                <w:rFonts w:eastAsia="Arial" w:cs="Arial"/>
                <w:sz w:val="18"/>
              </w:rPr>
              <w:t>4,7</w:t>
            </w:r>
          </w:p>
        </w:tc>
      </w:tr>
      <w:tr w:rsidR="00A426FD" w:rsidTr="00C108FB" w14:paraId="7E1A1FD0" w14:textId="77777777">
        <w:tc>
          <w:tcPr>
            <w:tcW w:w="6799" w:type="dxa"/>
          </w:tcPr>
          <w:p w:rsidRPr="00BD7C8B" w:rsidR="00A426FD" w:rsidP="00A65914" w:rsidRDefault="00A426FD" w14:paraId="01D2BB49" w14:textId="131B6433">
            <w:pPr>
              <w:spacing w:before="0" w:after="0"/>
              <w:ind w:left="0"/>
              <w:rPr>
                <w:rFonts w:eastAsia="Arial" w:cs="Arial"/>
                <w:sz w:val="18"/>
                <w:szCs w:val="18"/>
              </w:rPr>
            </w:pPr>
            <w:r w:rsidRPr="346ACA22">
              <w:rPr>
                <w:rFonts w:eastAsia="Arial" w:cs="Arial"/>
                <w:sz w:val="18"/>
                <w:szCs w:val="18"/>
              </w:rPr>
              <w:t xml:space="preserve">Mielenterveyden ja käyttäytymisen häiriöiden vuoksi työkyvyttömyyseläkettä saavat 18 - 34-vuotiaat, % </w:t>
            </w:r>
            <w:r w:rsidRPr="346ACA22" w:rsidR="2C074FE9">
              <w:rPr>
                <w:rFonts w:eastAsia="Arial" w:cs="Arial"/>
                <w:sz w:val="18"/>
                <w:szCs w:val="18"/>
              </w:rPr>
              <w:t>vastaavan ikäisestä</w:t>
            </w:r>
            <w:r w:rsidRPr="346ACA22">
              <w:rPr>
                <w:rFonts w:eastAsia="Arial" w:cs="Arial"/>
                <w:sz w:val="18"/>
                <w:szCs w:val="18"/>
              </w:rPr>
              <w:t xml:space="preserve"> väestöstä</w:t>
            </w:r>
          </w:p>
        </w:tc>
        <w:tc>
          <w:tcPr>
            <w:tcW w:w="1418" w:type="dxa"/>
          </w:tcPr>
          <w:p w:rsidRPr="00BD7C8B" w:rsidR="00A426FD" w:rsidP="00A65914" w:rsidRDefault="00A426FD" w14:paraId="0C679DB7" w14:textId="77777777">
            <w:pPr>
              <w:spacing w:before="0" w:after="0"/>
              <w:ind w:left="0"/>
              <w:jc w:val="center"/>
              <w:rPr>
                <w:rFonts w:eastAsia="Arial" w:cs="Arial"/>
                <w:sz w:val="18"/>
              </w:rPr>
            </w:pPr>
            <w:r w:rsidRPr="00BD7C8B">
              <w:rPr>
                <w:rFonts w:eastAsia="Arial" w:cs="Arial"/>
                <w:sz w:val="18"/>
              </w:rPr>
              <w:t>2</w:t>
            </w:r>
          </w:p>
        </w:tc>
      </w:tr>
      <w:tr w:rsidR="00A426FD" w:rsidTr="00C108FB" w14:paraId="18EA32C4" w14:textId="77777777">
        <w:tc>
          <w:tcPr>
            <w:tcW w:w="6799" w:type="dxa"/>
          </w:tcPr>
          <w:p w:rsidRPr="00BD7C8B" w:rsidR="00A426FD" w:rsidP="00A65914" w:rsidRDefault="00A426FD" w14:paraId="4B437772" w14:textId="41131745">
            <w:pPr>
              <w:spacing w:before="0" w:after="0"/>
              <w:ind w:left="0"/>
              <w:rPr>
                <w:rFonts w:eastAsia="Arial" w:cs="Arial"/>
                <w:sz w:val="18"/>
                <w:szCs w:val="18"/>
              </w:rPr>
            </w:pPr>
            <w:r w:rsidRPr="27227205">
              <w:rPr>
                <w:rFonts w:eastAsia="Arial" w:cs="Arial"/>
                <w:sz w:val="18"/>
                <w:szCs w:val="18"/>
              </w:rPr>
              <w:t xml:space="preserve">Mielenterveyden ja käyttäytymisen häiriöiden vuoksi työkyvyttömyyseläkettä saavat 25 - 64-vuotiaat, % </w:t>
            </w:r>
            <w:r w:rsidRPr="27227205" w:rsidR="2C074FE9">
              <w:rPr>
                <w:rFonts w:eastAsia="Arial" w:cs="Arial"/>
                <w:sz w:val="18"/>
                <w:szCs w:val="18"/>
              </w:rPr>
              <w:t>vastaavan ikäisestä</w:t>
            </w:r>
            <w:r w:rsidRPr="27227205">
              <w:rPr>
                <w:rFonts w:eastAsia="Arial" w:cs="Arial"/>
                <w:sz w:val="18"/>
                <w:szCs w:val="18"/>
              </w:rPr>
              <w:t xml:space="preserve"> väestöstä</w:t>
            </w:r>
          </w:p>
        </w:tc>
        <w:tc>
          <w:tcPr>
            <w:tcW w:w="1418" w:type="dxa"/>
          </w:tcPr>
          <w:p w:rsidRPr="00BD7C8B" w:rsidR="00A426FD" w:rsidP="00A65914" w:rsidRDefault="00A426FD" w14:paraId="764A3BEF" w14:textId="77777777">
            <w:pPr>
              <w:spacing w:before="0" w:after="0"/>
              <w:ind w:left="0"/>
              <w:jc w:val="center"/>
              <w:rPr>
                <w:rFonts w:eastAsia="Arial" w:cs="Arial"/>
                <w:sz w:val="18"/>
              </w:rPr>
            </w:pPr>
            <w:r w:rsidRPr="00BD7C8B">
              <w:rPr>
                <w:rFonts w:eastAsia="Arial" w:cs="Arial"/>
                <w:sz w:val="18"/>
              </w:rPr>
              <w:t>3,8</w:t>
            </w:r>
          </w:p>
        </w:tc>
      </w:tr>
      <w:tr w:rsidR="00A426FD" w:rsidTr="00C108FB" w14:paraId="035453C8" w14:textId="77777777">
        <w:tc>
          <w:tcPr>
            <w:tcW w:w="6799" w:type="dxa"/>
          </w:tcPr>
          <w:p w:rsidRPr="00BD7C8B" w:rsidR="00A426FD" w:rsidP="00A65914" w:rsidRDefault="00A426FD" w14:paraId="6BAA5541" w14:textId="743C8CEA">
            <w:pPr>
              <w:spacing w:before="0" w:after="0"/>
              <w:ind w:left="0"/>
              <w:rPr>
                <w:rFonts w:eastAsia="Arial" w:cs="Arial"/>
                <w:sz w:val="18"/>
                <w:szCs w:val="18"/>
              </w:rPr>
            </w:pPr>
            <w:r w:rsidRPr="4B8CC383">
              <w:rPr>
                <w:rFonts w:eastAsia="Arial" w:cs="Arial"/>
                <w:sz w:val="18"/>
                <w:szCs w:val="18"/>
              </w:rPr>
              <w:t xml:space="preserve">Mielenterveysperusteisesti sairauspäivärahaa saaneet 18 - 24-vuotiaat / 1 000 </w:t>
            </w:r>
            <w:r w:rsidRPr="4B8CC383" w:rsidR="2C074FE9">
              <w:rPr>
                <w:rFonts w:eastAsia="Arial" w:cs="Arial"/>
                <w:sz w:val="18"/>
                <w:szCs w:val="18"/>
              </w:rPr>
              <w:t>vastaavan ikäisistä</w:t>
            </w:r>
          </w:p>
        </w:tc>
        <w:tc>
          <w:tcPr>
            <w:tcW w:w="1418" w:type="dxa"/>
          </w:tcPr>
          <w:p w:rsidRPr="00BD7C8B" w:rsidR="00A426FD" w:rsidP="00A65914" w:rsidRDefault="00A426FD" w14:paraId="00958678" w14:textId="77777777">
            <w:pPr>
              <w:spacing w:before="0" w:after="0"/>
              <w:ind w:left="0"/>
              <w:jc w:val="center"/>
              <w:rPr>
                <w:rFonts w:eastAsia="Arial" w:cs="Arial"/>
                <w:sz w:val="18"/>
              </w:rPr>
            </w:pPr>
            <w:r w:rsidRPr="00BD7C8B">
              <w:rPr>
                <w:rFonts w:eastAsia="Arial" w:cs="Arial"/>
                <w:sz w:val="18"/>
              </w:rPr>
              <w:t>29,6</w:t>
            </w:r>
          </w:p>
        </w:tc>
      </w:tr>
      <w:tr w:rsidR="00A426FD" w:rsidTr="00C108FB" w14:paraId="462168FE" w14:textId="77777777">
        <w:tc>
          <w:tcPr>
            <w:tcW w:w="6799" w:type="dxa"/>
          </w:tcPr>
          <w:p w:rsidRPr="00BD7C8B" w:rsidR="00A426FD" w:rsidP="00A65914" w:rsidRDefault="00A426FD" w14:paraId="551EDD3F" w14:textId="1C0AC525">
            <w:pPr>
              <w:spacing w:before="0" w:after="0"/>
              <w:ind w:left="0"/>
              <w:rPr>
                <w:rFonts w:eastAsia="Arial" w:cs="Arial"/>
                <w:sz w:val="18"/>
                <w:szCs w:val="18"/>
              </w:rPr>
            </w:pPr>
            <w:r w:rsidRPr="5335EDD9">
              <w:rPr>
                <w:rFonts w:eastAsia="Arial" w:cs="Arial"/>
                <w:sz w:val="18"/>
                <w:szCs w:val="18"/>
              </w:rPr>
              <w:t xml:space="preserve">Mielenterveysperusteisesti sairauspäivärahaa saaneet 25 - 64-vuotiaat / 1 000 </w:t>
            </w:r>
            <w:r w:rsidRPr="5335EDD9" w:rsidR="2C074FE9">
              <w:rPr>
                <w:rFonts w:eastAsia="Arial" w:cs="Arial"/>
                <w:sz w:val="18"/>
                <w:szCs w:val="18"/>
              </w:rPr>
              <w:t xml:space="preserve">vastaavan </w:t>
            </w:r>
            <w:r w:rsidRPr="27227205" w:rsidR="2C074FE9">
              <w:rPr>
                <w:rFonts w:eastAsia="Arial" w:cs="Arial"/>
                <w:sz w:val="18"/>
                <w:szCs w:val="18"/>
              </w:rPr>
              <w:t>ikäisistä</w:t>
            </w:r>
          </w:p>
        </w:tc>
        <w:tc>
          <w:tcPr>
            <w:tcW w:w="1418" w:type="dxa"/>
          </w:tcPr>
          <w:p w:rsidRPr="00BD7C8B" w:rsidR="00A426FD" w:rsidP="00A65914" w:rsidRDefault="00A426FD" w14:paraId="1C1AAB11" w14:textId="77777777">
            <w:pPr>
              <w:spacing w:before="0" w:after="0"/>
              <w:ind w:left="0"/>
              <w:jc w:val="center"/>
              <w:rPr>
                <w:rFonts w:eastAsia="Arial" w:cs="Arial"/>
                <w:sz w:val="18"/>
              </w:rPr>
            </w:pPr>
            <w:r w:rsidRPr="00BD7C8B">
              <w:rPr>
                <w:rFonts w:eastAsia="Arial" w:cs="Arial"/>
                <w:sz w:val="18"/>
              </w:rPr>
              <w:t>31</w:t>
            </w:r>
          </w:p>
        </w:tc>
      </w:tr>
      <w:tr w:rsidR="00A426FD" w:rsidTr="00C108FB" w14:paraId="658EC8D7" w14:textId="77777777">
        <w:tc>
          <w:tcPr>
            <w:tcW w:w="6799" w:type="dxa"/>
          </w:tcPr>
          <w:p w:rsidRPr="00BD7C8B" w:rsidR="00A426FD" w:rsidP="00A65914" w:rsidRDefault="00A426FD" w14:paraId="0AC5AC7F" w14:textId="77777777">
            <w:pPr>
              <w:spacing w:before="0" w:after="0"/>
              <w:ind w:left="0"/>
              <w:rPr>
                <w:rFonts w:eastAsia="Arial" w:cs="Arial"/>
                <w:sz w:val="18"/>
              </w:rPr>
            </w:pPr>
            <w:r w:rsidRPr="00BD7C8B">
              <w:rPr>
                <w:rFonts w:eastAsia="Arial" w:cs="Arial"/>
                <w:sz w:val="18"/>
              </w:rPr>
              <w:t>Psyykkisesti merkittävästi kuormittuneiden osuus (%), 20 - 64-vuotiaat</w:t>
            </w:r>
          </w:p>
        </w:tc>
        <w:tc>
          <w:tcPr>
            <w:tcW w:w="1418" w:type="dxa"/>
          </w:tcPr>
          <w:p w:rsidRPr="00BD7C8B" w:rsidR="00A426FD" w:rsidP="00A65914" w:rsidRDefault="00A426FD" w14:paraId="5C773DE8" w14:textId="77777777">
            <w:pPr>
              <w:spacing w:before="0" w:after="0"/>
              <w:ind w:left="0"/>
              <w:jc w:val="center"/>
              <w:rPr>
                <w:rFonts w:eastAsia="Arial" w:cs="Arial"/>
                <w:sz w:val="18"/>
              </w:rPr>
            </w:pPr>
            <w:r w:rsidRPr="00BD7C8B">
              <w:rPr>
                <w:rFonts w:eastAsia="Arial" w:cs="Arial"/>
                <w:sz w:val="18"/>
              </w:rPr>
              <w:t>16,2</w:t>
            </w:r>
          </w:p>
        </w:tc>
      </w:tr>
      <w:tr w:rsidR="00D806A0" w:rsidTr="00C108FB" w14:paraId="094AEFD6" w14:textId="77777777">
        <w:tc>
          <w:tcPr>
            <w:tcW w:w="6799" w:type="dxa"/>
          </w:tcPr>
          <w:p w:rsidRPr="00BD7C8B" w:rsidR="00D806A0" w:rsidP="00A65914" w:rsidRDefault="00DD4469" w14:paraId="73028602" w14:textId="42A09041">
            <w:pPr>
              <w:spacing w:before="0" w:after="0"/>
              <w:ind w:left="0"/>
              <w:rPr>
                <w:rFonts w:eastAsia="Arial" w:cs="Arial"/>
                <w:sz w:val="18"/>
              </w:rPr>
            </w:pPr>
            <w:r w:rsidRPr="00DD4469">
              <w:rPr>
                <w:rFonts w:eastAsia="Arial" w:cs="Arial"/>
                <w:sz w:val="18"/>
              </w:rPr>
              <w:t>Psykiatrian laitoshoidon 0 - 12-vuotiaat potilaat / 1 000 vastaavanikäistä</w:t>
            </w:r>
          </w:p>
        </w:tc>
        <w:tc>
          <w:tcPr>
            <w:tcW w:w="1418" w:type="dxa"/>
          </w:tcPr>
          <w:p w:rsidRPr="00BD7C8B" w:rsidR="00D806A0" w:rsidP="00A65914" w:rsidRDefault="0061242E" w14:paraId="42DBE773" w14:textId="3B3F4404">
            <w:pPr>
              <w:spacing w:before="0" w:after="0"/>
              <w:ind w:left="0"/>
              <w:jc w:val="center"/>
              <w:rPr>
                <w:rFonts w:eastAsia="Arial" w:cs="Arial"/>
                <w:sz w:val="18"/>
              </w:rPr>
            </w:pPr>
            <w:r>
              <w:rPr>
                <w:rFonts w:eastAsia="Arial" w:cs="Arial"/>
                <w:sz w:val="18"/>
              </w:rPr>
              <w:t>1,3</w:t>
            </w:r>
          </w:p>
        </w:tc>
      </w:tr>
      <w:tr w:rsidR="0061242E" w:rsidTr="00C108FB" w14:paraId="7E583D87" w14:textId="77777777">
        <w:tc>
          <w:tcPr>
            <w:tcW w:w="6799" w:type="dxa"/>
          </w:tcPr>
          <w:p w:rsidRPr="00DD4469" w:rsidR="0061242E" w:rsidP="00A65914" w:rsidRDefault="0061242E" w14:paraId="0C36C11E" w14:textId="39592FF9">
            <w:pPr>
              <w:spacing w:before="0" w:after="0"/>
              <w:ind w:left="0"/>
              <w:rPr>
                <w:rFonts w:eastAsia="Arial" w:cs="Arial"/>
                <w:sz w:val="18"/>
              </w:rPr>
            </w:pPr>
            <w:r w:rsidRPr="0061242E">
              <w:rPr>
                <w:rFonts w:eastAsia="Arial" w:cs="Arial"/>
                <w:sz w:val="18"/>
              </w:rPr>
              <w:t>Psykiatrian laitoshoidon 13 - 17-vuotiaat potilaat / 1 000 vastaavanikäistä</w:t>
            </w:r>
          </w:p>
        </w:tc>
        <w:tc>
          <w:tcPr>
            <w:tcW w:w="1418" w:type="dxa"/>
          </w:tcPr>
          <w:p w:rsidR="0061242E" w:rsidP="00A65914" w:rsidRDefault="00B912CB" w14:paraId="2B9B42A3" w14:textId="05576F13">
            <w:pPr>
              <w:spacing w:before="0" w:after="0"/>
              <w:ind w:left="0"/>
              <w:jc w:val="center"/>
              <w:rPr>
                <w:rFonts w:eastAsia="Arial" w:cs="Arial"/>
                <w:sz w:val="18"/>
              </w:rPr>
            </w:pPr>
            <w:r>
              <w:rPr>
                <w:rFonts w:eastAsia="Arial" w:cs="Arial"/>
                <w:sz w:val="18"/>
              </w:rPr>
              <w:t>9,9</w:t>
            </w:r>
          </w:p>
        </w:tc>
      </w:tr>
      <w:tr w:rsidR="00B912CB" w:rsidTr="00C108FB" w14:paraId="528A917F" w14:textId="77777777">
        <w:tc>
          <w:tcPr>
            <w:tcW w:w="6799" w:type="dxa"/>
          </w:tcPr>
          <w:p w:rsidRPr="0061242E" w:rsidR="00B912CB" w:rsidP="00A65914" w:rsidRDefault="00B912CB" w14:paraId="0DD3C7C0" w14:textId="39E125AD">
            <w:pPr>
              <w:spacing w:before="0" w:after="0"/>
              <w:ind w:left="0"/>
              <w:rPr>
                <w:rFonts w:eastAsia="Arial" w:cs="Arial"/>
                <w:sz w:val="18"/>
              </w:rPr>
            </w:pPr>
            <w:r w:rsidRPr="00B912CB">
              <w:rPr>
                <w:rFonts w:eastAsia="Arial" w:cs="Arial"/>
                <w:sz w:val="18"/>
              </w:rPr>
              <w:t>Psykiatrian laitoshoidon 18 - 24-vuotiaat potilaat / 1 000 vastaavanikäistä</w:t>
            </w:r>
          </w:p>
        </w:tc>
        <w:tc>
          <w:tcPr>
            <w:tcW w:w="1418" w:type="dxa"/>
          </w:tcPr>
          <w:p w:rsidR="00B912CB" w:rsidP="00A65914" w:rsidRDefault="00B912CB" w14:paraId="10A2D9CF" w14:textId="6BE2032F">
            <w:pPr>
              <w:spacing w:before="0" w:after="0"/>
              <w:ind w:left="0"/>
              <w:jc w:val="center"/>
              <w:rPr>
                <w:rFonts w:eastAsia="Arial" w:cs="Arial"/>
                <w:sz w:val="18"/>
              </w:rPr>
            </w:pPr>
            <w:r>
              <w:rPr>
                <w:rFonts w:eastAsia="Arial" w:cs="Arial"/>
                <w:sz w:val="18"/>
              </w:rPr>
              <w:t>6,6</w:t>
            </w:r>
          </w:p>
        </w:tc>
      </w:tr>
      <w:tr w:rsidR="00B912CB" w:rsidTr="00C108FB" w14:paraId="2E46ACCD" w14:textId="77777777">
        <w:tc>
          <w:tcPr>
            <w:tcW w:w="6799" w:type="dxa"/>
          </w:tcPr>
          <w:p w:rsidR="00B912CB" w:rsidP="00A65914" w:rsidRDefault="00B912CB" w14:paraId="3FB8996A" w14:textId="3CF2D600">
            <w:pPr>
              <w:spacing w:before="0" w:after="0"/>
              <w:ind w:left="0"/>
              <w:rPr>
                <w:rFonts w:eastAsia="Arial" w:cs="Arial"/>
                <w:sz w:val="18"/>
              </w:rPr>
            </w:pPr>
            <w:r w:rsidRPr="00B912CB">
              <w:rPr>
                <w:rFonts w:eastAsia="Arial" w:cs="Arial"/>
                <w:sz w:val="18"/>
              </w:rPr>
              <w:t>Psykiatrian laitoshoidon 25 - 64-vuotiaat potilaat / 1 000 vastaavanikäistä</w:t>
            </w:r>
          </w:p>
        </w:tc>
        <w:tc>
          <w:tcPr>
            <w:tcW w:w="1418" w:type="dxa"/>
          </w:tcPr>
          <w:p w:rsidR="00B912CB" w:rsidP="00A65914" w:rsidRDefault="00B912CB" w14:paraId="27E24390" w14:textId="0711BAC1">
            <w:pPr>
              <w:spacing w:before="0" w:after="0"/>
              <w:ind w:left="0"/>
              <w:jc w:val="center"/>
              <w:rPr>
                <w:rFonts w:eastAsia="Arial" w:cs="Arial"/>
                <w:sz w:val="18"/>
              </w:rPr>
            </w:pPr>
            <w:r>
              <w:rPr>
                <w:rFonts w:eastAsia="Arial" w:cs="Arial"/>
                <w:sz w:val="18"/>
              </w:rPr>
              <w:t>3,8</w:t>
            </w:r>
          </w:p>
        </w:tc>
      </w:tr>
      <w:tr w:rsidR="00B912CB" w:rsidTr="00C108FB" w14:paraId="1153469B" w14:textId="77777777">
        <w:tc>
          <w:tcPr>
            <w:tcW w:w="6799" w:type="dxa"/>
          </w:tcPr>
          <w:p w:rsidR="00B912CB" w:rsidP="00A65914" w:rsidRDefault="00B912CB" w14:paraId="79D6E27C" w14:textId="2024D4C1">
            <w:pPr>
              <w:spacing w:before="0" w:after="0"/>
              <w:ind w:left="0"/>
              <w:rPr>
                <w:rFonts w:eastAsia="Arial" w:cs="Arial"/>
                <w:sz w:val="18"/>
              </w:rPr>
            </w:pPr>
            <w:r w:rsidRPr="00B912CB">
              <w:rPr>
                <w:rFonts w:eastAsia="Arial" w:cs="Arial"/>
                <w:sz w:val="18"/>
              </w:rPr>
              <w:t>Psykiatrian laitoshoidon 65 vuotta täyttäneet potilaat / 1 000 vastaavanikäistä</w:t>
            </w:r>
          </w:p>
        </w:tc>
        <w:tc>
          <w:tcPr>
            <w:tcW w:w="1418" w:type="dxa"/>
          </w:tcPr>
          <w:p w:rsidR="00B912CB" w:rsidP="00A65914" w:rsidRDefault="00B912CB" w14:paraId="43BBA91B" w14:textId="6BF3BC88">
            <w:pPr>
              <w:spacing w:before="0" w:after="0"/>
              <w:ind w:left="0"/>
              <w:jc w:val="center"/>
              <w:rPr>
                <w:rFonts w:eastAsia="Arial" w:cs="Arial"/>
                <w:sz w:val="18"/>
              </w:rPr>
            </w:pPr>
            <w:r>
              <w:rPr>
                <w:rFonts w:eastAsia="Arial" w:cs="Arial"/>
                <w:sz w:val="18"/>
              </w:rPr>
              <w:t>1,3</w:t>
            </w:r>
          </w:p>
        </w:tc>
      </w:tr>
      <w:tr w:rsidR="00A426FD" w:rsidTr="00C108FB" w14:paraId="3BEF8BDF" w14:textId="77777777">
        <w:tc>
          <w:tcPr>
            <w:tcW w:w="6799" w:type="dxa"/>
          </w:tcPr>
          <w:p w:rsidRPr="00BD7C8B" w:rsidR="00A426FD" w:rsidP="00A65914" w:rsidRDefault="00A426FD" w14:paraId="31BBDEF6" w14:textId="7DB41932">
            <w:pPr>
              <w:spacing w:before="0" w:after="0"/>
              <w:ind w:left="0"/>
              <w:rPr>
                <w:rFonts w:eastAsia="Arial" w:cs="Arial"/>
                <w:sz w:val="18"/>
                <w:szCs w:val="18"/>
              </w:rPr>
            </w:pPr>
            <w:r w:rsidRPr="73EFB9B8">
              <w:rPr>
                <w:sz w:val="18"/>
                <w:szCs w:val="18"/>
              </w:rPr>
              <w:t xml:space="preserve">Syrjäytymisriskissä (ei työssä, ei opiskele, ei ole varusmiespalvelussa) olevat 18 - 24-vuotiaat, % </w:t>
            </w:r>
            <w:r w:rsidRPr="73EFB9B8" w:rsidR="2C074FE9">
              <w:rPr>
                <w:sz w:val="18"/>
                <w:szCs w:val="18"/>
              </w:rPr>
              <w:t>vastaavan ikäisistä</w:t>
            </w:r>
          </w:p>
        </w:tc>
        <w:tc>
          <w:tcPr>
            <w:tcW w:w="1418" w:type="dxa"/>
          </w:tcPr>
          <w:p w:rsidRPr="00BD7C8B" w:rsidR="00A426FD" w:rsidP="00A65914" w:rsidRDefault="00A426FD" w14:paraId="0F654AB4" w14:textId="77777777">
            <w:pPr>
              <w:spacing w:before="0" w:after="0"/>
              <w:ind w:left="0"/>
              <w:jc w:val="center"/>
              <w:rPr>
                <w:rFonts w:eastAsia="Arial" w:cs="Arial"/>
                <w:sz w:val="18"/>
              </w:rPr>
            </w:pPr>
            <w:r w:rsidRPr="00BD7C8B">
              <w:rPr>
                <w:sz w:val="18"/>
              </w:rPr>
              <w:t>18,2</w:t>
            </w:r>
          </w:p>
        </w:tc>
      </w:tr>
      <w:tr w:rsidR="00A426FD" w:rsidTr="00C108FB" w14:paraId="4E85EDE6" w14:textId="77777777">
        <w:tc>
          <w:tcPr>
            <w:tcW w:w="6799" w:type="dxa"/>
          </w:tcPr>
          <w:p w:rsidRPr="00BD7C8B" w:rsidR="00A426FD" w:rsidP="00A65914" w:rsidRDefault="00A426FD" w14:paraId="6FD5B17E" w14:textId="77777777">
            <w:pPr>
              <w:spacing w:before="0" w:after="0"/>
              <w:ind w:left="0"/>
              <w:rPr>
                <w:sz w:val="18"/>
              </w:rPr>
            </w:pPr>
            <w:r w:rsidRPr="00BD7C8B">
              <w:rPr>
                <w:sz w:val="18"/>
              </w:rPr>
              <w:t>Toimeentulotukea pitkäaikaisesti saaneet lapsiperheet, % lapsiperheistä</w:t>
            </w:r>
          </w:p>
        </w:tc>
        <w:tc>
          <w:tcPr>
            <w:tcW w:w="1418" w:type="dxa"/>
          </w:tcPr>
          <w:p w:rsidRPr="00BD7C8B" w:rsidR="00A426FD" w:rsidP="00A65914" w:rsidRDefault="00A426FD" w14:paraId="7407138D" w14:textId="77777777">
            <w:pPr>
              <w:spacing w:before="0" w:after="0"/>
              <w:ind w:left="0"/>
              <w:jc w:val="center"/>
              <w:rPr>
                <w:sz w:val="18"/>
              </w:rPr>
            </w:pPr>
            <w:r w:rsidRPr="00BD7C8B">
              <w:rPr>
                <w:sz w:val="18"/>
              </w:rPr>
              <w:t>2,7</w:t>
            </w:r>
          </w:p>
        </w:tc>
      </w:tr>
      <w:tr w:rsidR="00A426FD" w:rsidTr="00C108FB" w14:paraId="01F70FD9" w14:textId="77777777">
        <w:tc>
          <w:tcPr>
            <w:tcW w:w="6799" w:type="dxa"/>
          </w:tcPr>
          <w:p w:rsidRPr="00BD7C8B" w:rsidR="00A426FD" w:rsidP="00A65914" w:rsidRDefault="00A426FD" w14:paraId="03047D21" w14:textId="77777777">
            <w:pPr>
              <w:spacing w:before="0" w:after="0"/>
              <w:ind w:left="0"/>
              <w:rPr>
                <w:sz w:val="18"/>
              </w:rPr>
            </w:pPr>
            <w:r w:rsidRPr="00BD7C8B">
              <w:rPr>
                <w:sz w:val="18"/>
              </w:rPr>
              <w:t>Ulkona, yömajoissa, tilapäissuojissa ja laitoksissa olevat yksinäiset asunnottomat / 1 000 asukasta</w:t>
            </w:r>
          </w:p>
        </w:tc>
        <w:tc>
          <w:tcPr>
            <w:tcW w:w="1418" w:type="dxa"/>
          </w:tcPr>
          <w:p w:rsidRPr="00BD7C8B" w:rsidR="00A426FD" w:rsidP="00A65914" w:rsidRDefault="00A426FD" w14:paraId="5E411608" w14:textId="77777777">
            <w:pPr>
              <w:spacing w:before="0" w:after="0"/>
              <w:ind w:left="0"/>
              <w:jc w:val="center"/>
              <w:rPr>
                <w:sz w:val="18"/>
              </w:rPr>
            </w:pPr>
            <w:r w:rsidRPr="00BD7C8B">
              <w:rPr>
                <w:sz w:val="18"/>
              </w:rPr>
              <w:t>0,2</w:t>
            </w:r>
          </w:p>
        </w:tc>
      </w:tr>
      <w:tr w:rsidR="00A426FD" w:rsidTr="00C108FB" w14:paraId="4E890AA1" w14:textId="77777777">
        <w:tc>
          <w:tcPr>
            <w:tcW w:w="6799" w:type="dxa"/>
          </w:tcPr>
          <w:p w:rsidRPr="00BD7C8B" w:rsidR="00A426FD" w:rsidP="00A65914" w:rsidRDefault="00A426FD" w14:paraId="7E27A144" w14:textId="77777777">
            <w:pPr>
              <w:spacing w:before="0" w:after="0"/>
              <w:ind w:left="0"/>
              <w:rPr>
                <w:sz w:val="18"/>
              </w:rPr>
            </w:pPr>
            <w:r w:rsidRPr="00BD7C8B">
              <w:rPr>
                <w:sz w:val="18"/>
              </w:rPr>
              <w:t>Vanhemman liiallinen alkoholinkäyttö aiheuttanut haittaa, % 4. ja 5. luokan oppilaista</w:t>
            </w:r>
          </w:p>
        </w:tc>
        <w:tc>
          <w:tcPr>
            <w:tcW w:w="1418" w:type="dxa"/>
          </w:tcPr>
          <w:p w:rsidRPr="00BD7C8B" w:rsidR="00A426FD" w:rsidP="00A65914" w:rsidRDefault="00A426FD" w14:paraId="516298B4" w14:textId="77777777">
            <w:pPr>
              <w:spacing w:before="0" w:after="0"/>
              <w:ind w:left="0"/>
              <w:jc w:val="center"/>
              <w:rPr>
                <w:sz w:val="18"/>
              </w:rPr>
            </w:pPr>
            <w:r w:rsidRPr="00BD7C8B">
              <w:rPr>
                <w:sz w:val="18"/>
              </w:rPr>
              <w:t>1,7</w:t>
            </w:r>
          </w:p>
        </w:tc>
      </w:tr>
      <w:tr w:rsidR="00A426FD" w:rsidTr="00C108FB" w14:paraId="5ADF0A34" w14:textId="77777777">
        <w:tc>
          <w:tcPr>
            <w:tcW w:w="6799" w:type="dxa"/>
          </w:tcPr>
          <w:p w:rsidRPr="00BD7C8B" w:rsidR="00A426FD" w:rsidP="00A65914" w:rsidRDefault="00A426FD" w14:paraId="7A69A923" w14:textId="77777777">
            <w:pPr>
              <w:spacing w:before="0" w:after="0"/>
              <w:ind w:left="0"/>
              <w:rPr>
                <w:sz w:val="18"/>
              </w:rPr>
            </w:pPr>
            <w:r w:rsidRPr="00BD7C8B">
              <w:rPr>
                <w:sz w:val="18"/>
              </w:rPr>
              <w:t>Ylipaino, % 8. ja 9. luokan oppilaista</w:t>
            </w:r>
          </w:p>
        </w:tc>
        <w:tc>
          <w:tcPr>
            <w:tcW w:w="1418" w:type="dxa"/>
          </w:tcPr>
          <w:p w:rsidRPr="00BD7C8B" w:rsidR="00A426FD" w:rsidP="00A65914" w:rsidRDefault="00A426FD" w14:paraId="428A9E13" w14:textId="77777777">
            <w:pPr>
              <w:spacing w:before="0" w:after="0"/>
              <w:ind w:left="0"/>
              <w:jc w:val="center"/>
              <w:rPr>
                <w:sz w:val="18"/>
              </w:rPr>
            </w:pPr>
            <w:r w:rsidRPr="00BD7C8B">
              <w:rPr>
                <w:sz w:val="18"/>
              </w:rPr>
              <w:t>17,4</w:t>
            </w:r>
          </w:p>
        </w:tc>
      </w:tr>
    </w:tbl>
    <w:p w:rsidRPr="00BE462C" w:rsidR="00A426FD" w:rsidP="00BE462C" w:rsidRDefault="00A426FD" w14:paraId="2DF53067" w14:textId="77777777">
      <w:pPr>
        <w:pStyle w:val="paragraph"/>
        <w:spacing w:before="0" w:beforeAutospacing="0" w:after="0" w:afterAutospacing="0"/>
        <w:ind w:firstLine="1134"/>
        <w:textAlignment w:val="baseline"/>
        <w:rPr>
          <w:rFonts w:ascii="Arial" w:hAnsi="Arial" w:eastAsia="Arial" w:cs="Arial"/>
          <w:color w:val="000000"/>
          <w:position w:val="3"/>
          <w:sz w:val="23"/>
          <w:szCs w:val="23"/>
        </w:rPr>
      </w:pPr>
    </w:p>
    <w:p w:rsidR="00B05A28" w:rsidP="00517490" w:rsidRDefault="00B05A28" w14:paraId="799B360A" w14:textId="77777777">
      <w:pPr>
        <w:pStyle w:val="Otsikko1"/>
        <w:rPr>
          <w:rFonts w:eastAsia="Arial" w:cs="Arial"/>
          <w:lang w:val="fi-FI"/>
        </w:rPr>
      </w:pPr>
      <w:bookmarkStart w:name="_Toc95906395" w:id="5"/>
      <w:bookmarkStart w:name="_Toc96084998" w:id="6"/>
      <w:bookmarkStart w:name="_Toc413318599" w:id="7"/>
      <w:bookmarkEnd w:id="4"/>
      <w:r w:rsidRPr="750971BE">
        <w:rPr>
          <w:rFonts w:eastAsia="Arial" w:cs="Arial"/>
          <w:lang w:val="fi-FI"/>
        </w:rPr>
        <w:t>Kohderyhmä</w:t>
      </w:r>
      <w:bookmarkEnd w:id="5"/>
      <w:bookmarkEnd w:id="6"/>
    </w:p>
    <w:p w:rsidRPr="00D228BA" w:rsidR="00285B55" w:rsidP="516E7D65" w:rsidRDefault="00285B55" w14:paraId="00012864" w14:textId="705C5FDE">
      <w:pPr>
        <w:rPr>
          <w:rFonts w:eastAsia="Arial" w:cs="Arial"/>
          <w:sz w:val="20"/>
          <w:szCs w:val="20"/>
        </w:rPr>
      </w:pPr>
      <w:r w:rsidRPr="00D228BA">
        <w:rPr>
          <w:rFonts w:eastAsia="Arial" w:cs="Arial"/>
          <w:sz w:val="20"/>
          <w:szCs w:val="20"/>
        </w:rPr>
        <w:t xml:space="preserve">Keski-Suomen </w:t>
      </w:r>
      <w:r w:rsidRPr="00D228BA" w:rsidR="045510B4">
        <w:rPr>
          <w:rFonts w:eastAsia="Arial" w:cs="Arial"/>
          <w:sz w:val="20"/>
          <w:szCs w:val="20"/>
        </w:rPr>
        <w:t>RRF- hankkeessa</w:t>
      </w:r>
      <w:r w:rsidRPr="00D228BA">
        <w:rPr>
          <w:rFonts w:eastAsia="Arial" w:cs="Arial"/>
          <w:sz w:val="20"/>
          <w:szCs w:val="20"/>
        </w:rPr>
        <w:t xml:space="preserve"> </w:t>
      </w:r>
      <w:r w:rsidRPr="00D228BA" w:rsidR="6BBD6E1C">
        <w:rPr>
          <w:rFonts w:eastAsia="Arial" w:cs="Arial"/>
          <w:sz w:val="20"/>
          <w:szCs w:val="20"/>
        </w:rPr>
        <w:t>on seuraavat kohderyhmät:</w:t>
      </w:r>
    </w:p>
    <w:p w:rsidRPr="00D228BA" w:rsidR="00631640" w:rsidRDefault="6580D487" w14:paraId="6FFF3F50" w14:textId="4ABD96DC">
      <w:pPr>
        <w:rPr>
          <w:rFonts w:eastAsia="Arial" w:cs="Arial"/>
          <w:sz w:val="20"/>
          <w:szCs w:val="20"/>
        </w:rPr>
      </w:pPr>
      <w:r w:rsidRPr="00D228BA">
        <w:rPr>
          <w:rFonts w:eastAsia="Arial" w:cs="Arial"/>
          <w:sz w:val="20"/>
          <w:szCs w:val="20"/>
        </w:rPr>
        <w:t>Ko</w:t>
      </w:r>
      <w:r w:rsidRPr="00D228BA" w:rsidR="06AB63B3">
        <w:rPr>
          <w:rFonts w:eastAsia="Arial" w:cs="Arial"/>
          <w:sz w:val="20"/>
          <w:szCs w:val="20"/>
        </w:rPr>
        <w:t xml:space="preserve">hderyhmä 1: </w:t>
      </w:r>
      <w:r w:rsidRPr="00D228BA" w:rsidR="00CC4422">
        <w:rPr>
          <w:rFonts w:eastAsia="Arial" w:cs="Arial"/>
          <w:sz w:val="20"/>
          <w:szCs w:val="20"/>
        </w:rPr>
        <w:t xml:space="preserve">Henkilöt, joilla on haasteita hakeutua aktiivisesti palveluiden piiriin tai heidän hoitoon pääsynsä on viivästynyt. </w:t>
      </w:r>
      <w:r w:rsidRPr="00D228BA" w:rsidR="00B64E12">
        <w:rPr>
          <w:rFonts w:eastAsia="Arial" w:cs="Arial"/>
          <w:sz w:val="20"/>
          <w:szCs w:val="20"/>
        </w:rPr>
        <w:t xml:space="preserve">FinSote tutkimuksen mukaan </w:t>
      </w:r>
      <w:r w:rsidRPr="00D228BA" w:rsidR="00A85686">
        <w:rPr>
          <w:rFonts w:eastAsia="Arial" w:cs="Arial"/>
          <w:sz w:val="20"/>
          <w:szCs w:val="20"/>
        </w:rPr>
        <w:t>80,2%</w:t>
      </w:r>
      <w:r w:rsidRPr="00D228BA" w:rsidR="00B64E12">
        <w:rPr>
          <w:rFonts w:eastAsia="Arial" w:cs="Arial"/>
          <w:sz w:val="20"/>
          <w:szCs w:val="20"/>
        </w:rPr>
        <w:t xml:space="preserve"> keskisuomalaisista on </w:t>
      </w:r>
      <w:r w:rsidRPr="00D228BA" w:rsidR="00A85686">
        <w:rPr>
          <w:rFonts w:eastAsia="Arial" w:cs="Arial"/>
          <w:sz w:val="20"/>
          <w:szCs w:val="20"/>
        </w:rPr>
        <w:t xml:space="preserve">kokenut </w:t>
      </w:r>
      <w:r w:rsidRPr="00D228BA" w:rsidR="00B64E12">
        <w:rPr>
          <w:rFonts w:eastAsia="Arial" w:cs="Arial"/>
          <w:sz w:val="20"/>
          <w:szCs w:val="20"/>
        </w:rPr>
        <w:t>esteitä ja huolia sähköisten palvelujen käytössä (%) (v. 2020)</w:t>
      </w:r>
    </w:p>
    <w:p w:rsidRPr="00D228BA" w:rsidR="6580D487" w:rsidRDefault="00631640" w14:paraId="74ABC124" w14:textId="3BB38C37">
      <w:pPr>
        <w:rPr>
          <w:rFonts w:eastAsia="Arial" w:cs="Arial"/>
          <w:sz w:val="20"/>
          <w:szCs w:val="20"/>
        </w:rPr>
      </w:pPr>
      <w:r w:rsidRPr="00D228BA">
        <w:rPr>
          <w:rFonts w:eastAsia="Arial" w:cs="Arial"/>
          <w:sz w:val="20"/>
          <w:szCs w:val="20"/>
        </w:rPr>
        <w:t>Kohderyhmä</w:t>
      </w:r>
      <w:r w:rsidRPr="00D228BA" w:rsidR="00C806F4">
        <w:rPr>
          <w:rFonts w:eastAsia="Arial" w:cs="Arial"/>
          <w:sz w:val="20"/>
          <w:szCs w:val="20"/>
        </w:rPr>
        <w:t xml:space="preserve"> 2:</w:t>
      </w:r>
      <w:r w:rsidRPr="00D228BA">
        <w:rPr>
          <w:rFonts w:eastAsia="Arial" w:cs="Arial"/>
          <w:sz w:val="20"/>
          <w:szCs w:val="20"/>
        </w:rPr>
        <w:t xml:space="preserve"> </w:t>
      </w:r>
      <w:r w:rsidRPr="00D228BA" w:rsidR="06AB63B3">
        <w:rPr>
          <w:rFonts w:eastAsia="Arial" w:cs="Arial"/>
          <w:sz w:val="20"/>
          <w:szCs w:val="20"/>
        </w:rPr>
        <w:t xml:space="preserve">Pitkäaikaissairaat tai pitkäaikaissairauden riskissä olevat henkilöt: muun muassa tunnistamatta tai hoitamatta jääneet </w:t>
      </w:r>
      <w:r w:rsidRPr="00D228BA" w:rsidR="0003213B">
        <w:rPr>
          <w:rFonts w:eastAsia="Arial" w:cs="Arial"/>
          <w:sz w:val="20"/>
          <w:szCs w:val="20"/>
        </w:rPr>
        <w:t>pitkäaikais</w:t>
      </w:r>
      <w:r w:rsidRPr="00D228BA" w:rsidR="06AB63B3">
        <w:rPr>
          <w:rFonts w:eastAsia="Arial" w:cs="Arial"/>
          <w:sz w:val="20"/>
          <w:szCs w:val="20"/>
        </w:rPr>
        <w:t xml:space="preserve">sairaudet tai </w:t>
      </w:r>
      <w:r w:rsidRPr="00D228BA" w:rsidR="58412B45">
        <w:rPr>
          <w:rFonts w:eastAsia="Arial" w:cs="Arial"/>
          <w:sz w:val="20"/>
          <w:szCs w:val="20"/>
        </w:rPr>
        <w:t xml:space="preserve">tunnistamatta ja </w:t>
      </w:r>
      <w:r w:rsidRPr="00D228BA" w:rsidR="06AB63B3">
        <w:rPr>
          <w:rFonts w:eastAsia="Arial" w:cs="Arial"/>
          <w:sz w:val="20"/>
          <w:szCs w:val="20"/>
        </w:rPr>
        <w:t xml:space="preserve">kuntouttamatta jääneet </w:t>
      </w:r>
      <w:r w:rsidRPr="00D228BA" w:rsidR="58412B45">
        <w:rPr>
          <w:rFonts w:eastAsia="Arial" w:cs="Arial"/>
          <w:sz w:val="20"/>
          <w:szCs w:val="20"/>
        </w:rPr>
        <w:t>m</w:t>
      </w:r>
      <w:r w:rsidRPr="00D228BA" w:rsidR="16C7D759">
        <w:rPr>
          <w:rFonts w:eastAsia="Arial" w:cs="Arial"/>
          <w:sz w:val="20"/>
          <w:szCs w:val="20"/>
        </w:rPr>
        <w:t>ielenterveys- ja päihdeongelmat.</w:t>
      </w:r>
    </w:p>
    <w:p w:rsidRPr="00D228BA" w:rsidR="06AB63B3" w:rsidP="516E7D65" w:rsidRDefault="0003213B" w14:paraId="7A3B27B6" w14:textId="3B9E19AE">
      <w:pPr>
        <w:rPr>
          <w:rFonts w:eastAsia="Arial" w:cs="Arial"/>
          <w:sz w:val="20"/>
          <w:szCs w:val="20"/>
        </w:rPr>
      </w:pPr>
      <w:r w:rsidRPr="00D228BA">
        <w:rPr>
          <w:rFonts w:eastAsia="Arial" w:cs="Arial"/>
          <w:sz w:val="20"/>
          <w:szCs w:val="20"/>
        </w:rPr>
        <w:t xml:space="preserve">Kohderyhmä 3: </w:t>
      </w:r>
      <w:r w:rsidRPr="00D228BA" w:rsidR="7F6B49D7">
        <w:rPr>
          <w:rFonts w:eastAsia="Arial" w:cs="Arial"/>
          <w:sz w:val="20"/>
          <w:szCs w:val="20"/>
        </w:rPr>
        <w:t>L</w:t>
      </w:r>
      <w:r w:rsidRPr="00D228BA" w:rsidR="4A4C4FE4">
        <w:rPr>
          <w:rFonts w:eastAsia="Arial" w:cs="Arial"/>
          <w:sz w:val="20"/>
          <w:szCs w:val="20"/>
        </w:rPr>
        <w:t>apset</w:t>
      </w:r>
      <w:r w:rsidRPr="00D228BA" w:rsidR="008D6CBE">
        <w:rPr>
          <w:rFonts w:eastAsia="Arial" w:cs="Arial"/>
          <w:sz w:val="20"/>
          <w:szCs w:val="20"/>
        </w:rPr>
        <w:t xml:space="preserve">, </w:t>
      </w:r>
      <w:r w:rsidRPr="00D228BA">
        <w:rPr>
          <w:rFonts w:eastAsia="Arial" w:cs="Arial"/>
          <w:sz w:val="20"/>
          <w:szCs w:val="20"/>
        </w:rPr>
        <w:t>nuoret</w:t>
      </w:r>
      <w:r w:rsidRPr="00D228BA" w:rsidR="008D6CBE">
        <w:rPr>
          <w:rFonts w:eastAsia="Arial" w:cs="Arial"/>
          <w:sz w:val="20"/>
          <w:szCs w:val="20"/>
        </w:rPr>
        <w:t xml:space="preserve"> ja nuoret aikuiset</w:t>
      </w:r>
      <w:r w:rsidRPr="00D228BA" w:rsidR="06AB63B3">
        <w:rPr>
          <w:rFonts w:eastAsia="Arial" w:cs="Arial"/>
          <w:sz w:val="20"/>
          <w:szCs w:val="20"/>
        </w:rPr>
        <w:t>, joilla on tunnis</w:t>
      </w:r>
      <w:r w:rsidRPr="00D228BA" w:rsidR="008D6CBE">
        <w:rPr>
          <w:rFonts w:eastAsia="Arial" w:cs="Arial"/>
          <w:sz w:val="20"/>
          <w:szCs w:val="20"/>
        </w:rPr>
        <w:t xml:space="preserve">tettuja, vakavia ja toisaalta </w:t>
      </w:r>
      <w:r w:rsidRPr="00D228BA" w:rsidR="06AB63B3">
        <w:rPr>
          <w:rFonts w:eastAsia="Arial" w:cs="Arial"/>
          <w:sz w:val="20"/>
          <w:szCs w:val="20"/>
        </w:rPr>
        <w:t xml:space="preserve">vielä tunnistamattomia </w:t>
      </w:r>
      <w:r w:rsidRPr="00D228BA" w:rsidR="58412B45">
        <w:rPr>
          <w:rFonts w:eastAsia="Arial" w:cs="Arial"/>
          <w:sz w:val="20"/>
          <w:szCs w:val="20"/>
        </w:rPr>
        <w:t>mielenterveys- tai päihdehäiriöitä</w:t>
      </w:r>
      <w:r w:rsidR="00FF53E7">
        <w:rPr>
          <w:rFonts w:eastAsia="Arial" w:cs="Arial"/>
          <w:sz w:val="20"/>
          <w:szCs w:val="20"/>
        </w:rPr>
        <w:t xml:space="preserve"> sekä psyykkistä kuormittuneisuutta</w:t>
      </w:r>
      <w:r w:rsidRPr="00D228BA">
        <w:rPr>
          <w:rFonts w:eastAsia="Arial" w:cs="Arial"/>
          <w:sz w:val="20"/>
          <w:szCs w:val="20"/>
        </w:rPr>
        <w:t xml:space="preserve"> sekä </w:t>
      </w:r>
      <w:r w:rsidRPr="00D228BA" w:rsidR="7F6B49D7">
        <w:rPr>
          <w:rFonts w:eastAsia="Arial" w:cs="Arial"/>
          <w:sz w:val="20"/>
          <w:szCs w:val="20"/>
        </w:rPr>
        <w:t>Covid-19</w:t>
      </w:r>
      <w:r w:rsidRPr="00D228BA">
        <w:rPr>
          <w:rFonts w:eastAsia="Arial" w:cs="Arial"/>
          <w:sz w:val="20"/>
          <w:szCs w:val="20"/>
        </w:rPr>
        <w:t xml:space="preserve"> pandemian ja </w:t>
      </w:r>
      <w:r w:rsidRPr="00D228BA" w:rsidR="002A0F23">
        <w:rPr>
          <w:rFonts w:eastAsia="Arial" w:cs="Arial"/>
          <w:sz w:val="20"/>
          <w:szCs w:val="20"/>
        </w:rPr>
        <w:t xml:space="preserve">esimerkiksi </w:t>
      </w:r>
      <w:r w:rsidRPr="00D228BA">
        <w:rPr>
          <w:rFonts w:eastAsia="Arial" w:cs="Arial"/>
          <w:sz w:val="20"/>
          <w:szCs w:val="20"/>
        </w:rPr>
        <w:t>etäkoulun vuoksi lisääntyneitä ahdistushäiriöitä ja tutkimatta jääneitä oppimisen vaik</w:t>
      </w:r>
      <w:r w:rsidR="00FF53E7">
        <w:rPr>
          <w:rFonts w:eastAsia="Arial" w:cs="Arial"/>
          <w:sz w:val="20"/>
          <w:szCs w:val="20"/>
        </w:rPr>
        <w:t xml:space="preserve">euksia. Em on voinut seurata myös koulupudokkuutta tai työelämästä syrjäytyneisyyttä. </w:t>
      </w:r>
    </w:p>
    <w:p w:rsidRPr="00D228BA" w:rsidR="009C5A2A" w:rsidP="00EC4F4A" w:rsidRDefault="009C5A2A" w14:paraId="7CAE39D2" w14:textId="7D343426">
      <w:pPr>
        <w:rPr>
          <w:rFonts w:eastAsia="Arial" w:cs="Arial"/>
          <w:sz w:val="20"/>
          <w:szCs w:val="20"/>
        </w:rPr>
      </w:pPr>
      <w:r w:rsidRPr="007B2D1E">
        <w:rPr>
          <w:rFonts w:eastAsia="Arial" w:cs="Arial"/>
          <w:strike/>
          <w:color w:val="FF0000"/>
          <w:sz w:val="20"/>
          <w:szCs w:val="20"/>
        </w:rPr>
        <w:t xml:space="preserve">Kohderyhmä </w:t>
      </w:r>
      <w:r w:rsidRPr="007B2D1E" w:rsidR="00EE0F8E">
        <w:rPr>
          <w:rFonts w:eastAsia="Arial" w:cs="Arial"/>
          <w:strike/>
          <w:color w:val="FF0000"/>
          <w:sz w:val="20"/>
          <w:szCs w:val="20"/>
        </w:rPr>
        <w:t>4</w:t>
      </w:r>
      <w:r w:rsidRPr="007B2D1E">
        <w:rPr>
          <w:rFonts w:eastAsia="Arial" w:cs="Arial"/>
          <w:strike/>
          <w:color w:val="FF0000"/>
          <w:sz w:val="20"/>
          <w:szCs w:val="20"/>
        </w:rPr>
        <w:t xml:space="preserve">: Henkilöt, </w:t>
      </w:r>
      <w:r w:rsidRPr="007B2D1E" w:rsidR="00A67FF2">
        <w:rPr>
          <w:rFonts w:eastAsia="Arial" w:cs="Arial"/>
          <w:strike/>
          <w:color w:val="FF0000"/>
          <w:sz w:val="20"/>
          <w:szCs w:val="20"/>
        </w:rPr>
        <w:t>jo</w:t>
      </w:r>
      <w:r w:rsidRPr="007B2D1E" w:rsidR="00E54547">
        <w:rPr>
          <w:rFonts w:eastAsia="Arial" w:cs="Arial"/>
          <w:strike/>
          <w:color w:val="FF0000"/>
          <w:sz w:val="20"/>
          <w:szCs w:val="20"/>
        </w:rPr>
        <w:t xml:space="preserve">tka kykenevät </w:t>
      </w:r>
      <w:r w:rsidRPr="007B2D1E" w:rsidR="001F1834">
        <w:rPr>
          <w:rFonts w:eastAsia="Arial" w:cs="Arial"/>
          <w:strike/>
          <w:color w:val="FF0000"/>
          <w:sz w:val="20"/>
          <w:szCs w:val="20"/>
        </w:rPr>
        <w:t xml:space="preserve">etenemään digitaalisilla </w:t>
      </w:r>
      <w:r w:rsidRPr="007B2D1E" w:rsidR="1C94B9CB">
        <w:rPr>
          <w:rFonts w:eastAsia="Arial" w:cs="Arial"/>
          <w:strike/>
          <w:color w:val="FF0000"/>
          <w:sz w:val="20"/>
          <w:szCs w:val="20"/>
        </w:rPr>
        <w:t>palvelu- ja hoitopoluilla</w:t>
      </w:r>
      <w:r w:rsidRPr="007B2D1E" w:rsidR="00DF16C8">
        <w:rPr>
          <w:rFonts w:eastAsia="Arial" w:cs="Arial"/>
          <w:strike/>
          <w:color w:val="FF0000"/>
          <w:sz w:val="20"/>
          <w:szCs w:val="20"/>
        </w:rPr>
        <w:t xml:space="preserve"> ja </w:t>
      </w:r>
      <w:r w:rsidRPr="007B2D1E" w:rsidR="00306677">
        <w:rPr>
          <w:rFonts w:eastAsia="Arial" w:cs="Arial"/>
          <w:strike/>
          <w:color w:val="FF0000"/>
          <w:sz w:val="20"/>
          <w:szCs w:val="20"/>
        </w:rPr>
        <w:t xml:space="preserve">samalla </w:t>
      </w:r>
      <w:r w:rsidRPr="007B2D1E" w:rsidR="00A97BE8">
        <w:rPr>
          <w:rFonts w:eastAsia="Arial" w:cs="Arial"/>
          <w:strike/>
          <w:color w:val="FF0000"/>
          <w:sz w:val="20"/>
          <w:szCs w:val="20"/>
        </w:rPr>
        <w:t xml:space="preserve">vapauttavat resurssia puhelinpalvelusta sekä </w:t>
      </w:r>
      <w:r w:rsidRPr="007B2D1E" w:rsidR="00931C24">
        <w:rPr>
          <w:rFonts w:eastAsia="Arial" w:cs="Arial"/>
          <w:strike/>
          <w:color w:val="FF0000"/>
          <w:sz w:val="20"/>
          <w:szCs w:val="20"/>
        </w:rPr>
        <w:t>muista palveluista</w:t>
      </w:r>
      <w:r w:rsidRPr="00D228BA" w:rsidR="00931C24">
        <w:rPr>
          <w:rFonts w:eastAsia="Arial" w:cs="Arial"/>
          <w:sz w:val="20"/>
          <w:szCs w:val="20"/>
        </w:rPr>
        <w:t>.</w:t>
      </w:r>
      <w:r w:rsidR="007B2D1E">
        <w:rPr>
          <w:rFonts w:eastAsia="Arial" w:cs="Arial"/>
          <w:sz w:val="20"/>
          <w:szCs w:val="20"/>
        </w:rPr>
        <w:t xml:space="preserve"> poistetaan</w:t>
      </w:r>
      <w:r w:rsidRPr="00D228BA" w:rsidR="00931C24">
        <w:rPr>
          <w:rFonts w:eastAsia="Arial" w:cs="Arial"/>
          <w:sz w:val="20"/>
          <w:szCs w:val="20"/>
        </w:rPr>
        <w:t xml:space="preserve"> </w:t>
      </w:r>
    </w:p>
    <w:p w:rsidR="00FE6318" w:rsidP="516E7D65" w:rsidRDefault="00FE6318" w14:paraId="02C768D0" w14:textId="37D4447F">
      <w:pPr>
        <w:rPr>
          <w:rFonts w:eastAsia="Arial" w:cs="Arial"/>
          <w:sz w:val="20"/>
          <w:szCs w:val="20"/>
        </w:rPr>
      </w:pPr>
      <w:r w:rsidRPr="00D228BA">
        <w:rPr>
          <w:rFonts w:eastAsia="Arial" w:cs="Arial"/>
          <w:sz w:val="20"/>
          <w:szCs w:val="20"/>
        </w:rPr>
        <w:t>Keski-</w:t>
      </w:r>
      <w:r w:rsidRPr="00D228BA" w:rsidR="73FF70A2">
        <w:rPr>
          <w:rFonts w:eastAsia="Arial" w:cs="Arial"/>
          <w:sz w:val="20"/>
          <w:szCs w:val="20"/>
        </w:rPr>
        <w:t>S</w:t>
      </w:r>
      <w:r w:rsidRPr="00D228BA">
        <w:rPr>
          <w:rFonts w:eastAsia="Arial" w:cs="Arial"/>
          <w:sz w:val="20"/>
          <w:szCs w:val="20"/>
        </w:rPr>
        <w:t xml:space="preserve">uomen </w:t>
      </w:r>
      <w:r w:rsidRPr="00D228BA" w:rsidR="5F5D9413">
        <w:rPr>
          <w:rFonts w:eastAsia="Arial" w:cs="Arial"/>
          <w:sz w:val="20"/>
          <w:szCs w:val="20"/>
        </w:rPr>
        <w:t xml:space="preserve">RRF- </w:t>
      </w:r>
      <w:r w:rsidRPr="00D228BA" w:rsidR="0EAFE669">
        <w:rPr>
          <w:rFonts w:eastAsia="Arial" w:cs="Arial"/>
          <w:sz w:val="20"/>
          <w:szCs w:val="20"/>
        </w:rPr>
        <w:t>hanke</w:t>
      </w:r>
      <w:r w:rsidRPr="00D228BA" w:rsidR="006B009F">
        <w:rPr>
          <w:rFonts w:eastAsia="Arial" w:cs="Arial"/>
          <w:sz w:val="20"/>
          <w:szCs w:val="20"/>
        </w:rPr>
        <w:t xml:space="preserve"> tulee hyödyttämään </w:t>
      </w:r>
      <w:r w:rsidRPr="00D228BA" w:rsidR="00EC4F4A">
        <w:rPr>
          <w:rFonts w:eastAsia="Arial" w:cs="Arial"/>
          <w:sz w:val="20"/>
          <w:szCs w:val="20"/>
        </w:rPr>
        <w:t>valittujen haavoittuvien asiakasryhmien lisäksi koko Keski-Suomea, vaikka</w:t>
      </w:r>
      <w:r w:rsidRPr="00D228BA" w:rsidR="006B009F">
        <w:rPr>
          <w:rFonts w:eastAsia="Arial" w:cs="Arial"/>
          <w:sz w:val="20"/>
          <w:szCs w:val="20"/>
        </w:rPr>
        <w:t xml:space="preserve"> erityisesti toiminnan muutoksen vaikutukset ulosmitataan haavoittuvassa asemassa</w:t>
      </w:r>
      <w:r w:rsidRPr="00D228BA" w:rsidR="00EC4F4A">
        <w:rPr>
          <w:rFonts w:eastAsia="Arial" w:cs="Arial"/>
          <w:sz w:val="20"/>
          <w:szCs w:val="20"/>
        </w:rPr>
        <w:t xml:space="preserve"> olevien asiakkaiden palvelussa. K</w:t>
      </w:r>
      <w:r w:rsidRPr="00D228BA" w:rsidR="002A0F23">
        <w:rPr>
          <w:rFonts w:eastAsia="Arial" w:cs="Arial"/>
          <w:sz w:val="20"/>
          <w:szCs w:val="20"/>
        </w:rPr>
        <w:t xml:space="preserve">un käyttöön otetaan </w:t>
      </w:r>
      <w:r w:rsidRPr="00D228BA" w:rsidR="00461995">
        <w:rPr>
          <w:rFonts w:eastAsia="Arial" w:cs="Arial"/>
          <w:sz w:val="20"/>
          <w:szCs w:val="20"/>
        </w:rPr>
        <w:t>erilaisia vaikuttavaksi todettuja työmenetelmiä</w:t>
      </w:r>
      <w:r w:rsidRPr="00D228BA" w:rsidR="16C7D759">
        <w:rPr>
          <w:rFonts w:eastAsia="Arial" w:cs="Arial"/>
          <w:sz w:val="20"/>
          <w:szCs w:val="20"/>
        </w:rPr>
        <w:t>, kuten</w:t>
      </w:r>
      <w:r w:rsidRPr="00D228BA" w:rsidR="00461995">
        <w:rPr>
          <w:rFonts w:eastAsia="Arial" w:cs="Arial"/>
          <w:sz w:val="20"/>
          <w:szCs w:val="20"/>
        </w:rPr>
        <w:t xml:space="preserve"> </w:t>
      </w:r>
      <w:r w:rsidRPr="00D228BA" w:rsidR="002A0F23">
        <w:rPr>
          <w:rFonts w:eastAsia="Arial" w:cs="Arial"/>
          <w:sz w:val="20"/>
          <w:szCs w:val="20"/>
        </w:rPr>
        <w:t>esimerkik</w:t>
      </w:r>
      <w:r w:rsidRPr="00D228BA" w:rsidR="006B009F">
        <w:rPr>
          <w:rFonts w:eastAsia="Arial" w:cs="Arial"/>
          <w:sz w:val="20"/>
          <w:szCs w:val="20"/>
        </w:rPr>
        <w:t>s</w:t>
      </w:r>
      <w:r w:rsidRPr="00D228BA" w:rsidR="002A0F23">
        <w:rPr>
          <w:rFonts w:eastAsia="Arial" w:cs="Arial"/>
          <w:sz w:val="20"/>
          <w:szCs w:val="20"/>
        </w:rPr>
        <w:t>i</w:t>
      </w:r>
      <w:r w:rsidRPr="00D228BA" w:rsidR="006B009F">
        <w:rPr>
          <w:rFonts w:eastAsia="Arial" w:cs="Arial"/>
          <w:sz w:val="20"/>
          <w:szCs w:val="20"/>
        </w:rPr>
        <w:t xml:space="preserve"> </w:t>
      </w:r>
      <w:r w:rsidRPr="00D228BA" w:rsidR="0EAFE669">
        <w:rPr>
          <w:rFonts w:eastAsia="Arial" w:cs="Arial"/>
          <w:sz w:val="20"/>
          <w:szCs w:val="20"/>
        </w:rPr>
        <w:t>moniammatillinen toimintamalli</w:t>
      </w:r>
      <w:r w:rsidRPr="00D228BA" w:rsidR="006B009F">
        <w:rPr>
          <w:rFonts w:eastAsia="Arial" w:cs="Arial"/>
          <w:sz w:val="20"/>
          <w:szCs w:val="20"/>
        </w:rPr>
        <w:t xml:space="preserve"> ja </w:t>
      </w:r>
      <w:r w:rsidRPr="00D228BA" w:rsidR="0EAFE669">
        <w:rPr>
          <w:rFonts w:eastAsia="Arial" w:cs="Arial"/>
          <w:sz w:val="20"/>
          <w:szCs w:val="20"/>
        </w:rPr>
        <w:t>asiak</w:t>
      </w:r>
      <w:r w:rsidR="00EE0F8E">
        <w:rPr>
          <w:rFonts w:eastAsia="Arial" w:cs="Arial"/>
          <w:sz w:val="20"/>
          <w:szCs w:val="20"/>
        </w:rPr>
        <w:t xml:space="preserve">kuuksien segmentointi tai varhaisen puuttumisen toimintamelleja </w:t>
      </w:r>
      <w:r w:rsidRPr="00D228BA" w:rsidR="00EC4F4A">
        <w:rPr>
          <w:rFonts w:eastAsia="Arial" w:cs="Arial"/>
          <w:sz w:val="20"/>
          <w:szCs w:val="20"/>
        </w:rPr>
        <w:t xml:space="preserve">saadaan vaikuttavuutta </w:t>
      </w:r>
      <w:r w:rsidRPr="00D228BA" w:rsidR="796003A8">
        <w:rPr>
          <w:rFonts w:eastAsia="Arial" w:cs="Arial"/>
          <w:sz w:val="20"/>
          <w:szCs w:val="20"/>
        </w:rPr>
        <w:t>kaikkiin</w:t>
      </w:r>
      <w:r w:rsidRPr="00D228BA" w:rsidR="00EC4F4A">
        <w:rPr>
          <w:rFonts w:eastAsia="Arial" w:cs="Arial"/>
          <w:sz w:val="20"/>
          <w:szCs w:val="20"/>
        </w:rPr>
        <w:t xml:space="preserve"> hoito- ja </w:t>
      </w:r>
      <w:r w:rsidRPr="00D228BA" w:rsidR="796003A8">
        <w:rPr>
          <w:rFonts w:eastAsia="Arial" w:cs="Arial"/>
          <w:sz w:val="20"/>
          <w:szCs w:val="20"/>
        </w:rPr>
        <w:t>palveluketjuihin</w:t>
      </w:r>
      <w:r w:rsidRPr="00D228BA" w:rsidR="00EC4F4A">
        <w:rPr>
          <w:rFonts w:eastAsia="Arial" w:cs="Arial"/>
          <w:sz w:val="20"/>
          <w:szCs w:val="20"/>
        </w:rPr>
        <w:t xml:space="preserve">. </w:t>
      </w:r>
    </w:p>
    <w:p w:rsidRPr="00FE6318" w:rsidR="006B009F" w:rsidP="516E7D65" w:rsidRDefault="006B009F" w14:paraId="488B1D2C" w14:textId="79D87927">
      <w:pPr>
        <w:rPr>
          <w:rFonts w:eastAsia="Arial" w:cs="Arial"/>
          <w:sz w:val="20"/>
          <w:szCs w:val="20"/>
        </w:rPr>
      </w:pPr>
      <w:r w:rsidRPr="00D228BA">
        <w:rPr>
          <w:rFonts w:eastAsia="Arial" w:cs="Arial"/>
          <w:sz w:val="20"/>
          <w:szCs w:val="20"/>
        </w:rPr>
        <w:t xml:space="preserve">Hanketta </w:t>
      </w:r>
      <w:r w:rsidRPr="00D228BA" w:rsidR="002A0F23">
        <w:rPr>
          <w:rFonts w:eastAsia="Arial" w:cs="Arial"/>
          <w:sz w:val="20"/>
          <w:szCs w:val="20"/>
        </w:rPr>
        <w:t>on suunniteltu kokonaisuudeksi TulSote-</w:t>
      </w:r>
      <w:r w:rsidRPr="00D228BA" w:rsidR="4BE52E49">
        <w:rPr>
          <w:rFonts w:eastAsia="Arial" w:cs="Arial"/>
          <w:sz w:val="20"/>
          <w:szCs w:val="20"/>
        </w:rPr>
        <w:t>hankkeen</w:t>
      </w:r>
      <w:r w:rsidRPr="00D228BA" w:rsidR="002A0F23">
        <w:rPr>
          <w:rFonts w:eastAsia="Arial" w:cs="Arial"/>
          <w:sz w:val="20"/>
          <w:szCs w:val="20"/>
        </w:rPr>
        <w:t xml:space="preserve"> kanssa. Lisäksi koronan aiheutta</w:t>
      </w:r>
      <w:r w:rsidRPr="00D228BA" w:rsidR="00461995">
        <w:rPr>
          <w:rFonts w:eastAsia="Arial" w:cs="Arial"/>
          <w:sz w:val="20"/>
          <w:szCs w:val="20"/>
        </w:rPr>
        <w:t>maa hoito</w:t>
      </w:r>
      <w:r w:rsidRPr="00D228BA" w:rsidR="16C7D759">
        <w:rPr>
          <w:rFonts w:eastAsia="Arial" w:cs="Arial"/>
          <w:sz w:val="20"/>
          <w:szCs w:val="20"/>
        </w:rPr>
        <w:t>-</w:t>
      </w:r>
      <w:r w:rsidRPr="00D228BA" w:rsidR="00002711">
        <w:rPr>
          <w:rFonts w:eastAsia="Arial" w:cs="Arial"/>
          <w:sz w:val="20"/>
          <w:szCs w:val="20"/>
        </w:rPr>
        <w:t>,</w:t>
      </w:r>
      <w:r w:rsidRPr="00D228BA" w:rsidR="00461995">
        <w:rPr>
          <w:rFonts w:eastAsia="Arial" w:cs="Arial"/>
          <w:sz w:val="20"/>
          <w:szCs w:val="20"/>
        </w:rPr>
        <w:t xml:space="preserve"> kuntoutus</w:t>
      </w:r>
      <w:r w:rsidRPr="00D228BA" w:rsidR="00002711">
        <w:rPr>
          <w:rFonts w:eastAsia="Arial" w:cs="Arial"/>
          <w:sz w:val="20"/>
          <w:szCs w:val="20"/>
        </w:rPr>
        <w:t>-</w:t>
      </w:r>
      <w:r w:rsidRPr="00D228BA" w:rsidR="00461995">
        <w:rPr>
          <w:rFonts w:eastAsia="Arial" w:cs="Arial"/>
          <w:sz w:val="20"/>
          <w:szCs w:val="20"/>
        </w:rPr>
        <w:t xml:space="preserve"> ja palvelu</w:t>
      </w:r>
      <w:r w:rsidRPr="00D228BA" w:rsidR="002A0F23">
        <w:rPr>
          <w:rFonts w:eastAsia="Arial" w:cs="Arial"/>
          <w:sz w:val="20"/>
          <w:szCs w:val="20"/>
        </w:rPr>
        <w:t xml:space="preserve">velkaa on selvitetty </w:t>
      </w:r>
      <w:r w:rsidRPr="00D228BA" w:rsidR="00461995">
        <w:rPr>
          <w:rFonts w:eastAsia="Arial" w:cs="Arial"/>
          <w:sz w:val="20"/>
          <w:szCs w:val="20"/>
        </w:rPr>
        <w:t>(</w:t>
      </w:r>
      <w:r w:rsidR="00EE0F8E">
        <w:rPr>
          <w:rFonts w:eastAsia="Arial" w:cs="Arial"/>
          <w:sz w:val="20"/>
          <w:szCs w:val="20"/>
        </w:rPr>
        <w:t>”</w:t>
      </w:r>
      <w:r w:rsidRPr="00D228BA" w:rsidR="00461995">
        <w:rPr>
          <w:rFonts w:eastAsia="Arial" w:cs="Arial"/>
          <w:sz w:val="20"/>
          <w:szCs w:val="20"/>
        </w:rPr>
        <w:t xml:space="preserve">ennen </w:t>
      </w:r>
      <w:r w:rsidRPr="00D228BA" w:rsidR="16C7D759">
        <w:rPr>
          <w:rFonts w:eastAsia="Arial" w:cs="Arial"/>
          <w:sz w:val="20"/>
          <w:szCs w:val="20"/>
        </w:rPr>
        <w:t>koronaa</w:t>
      </w:r>
      <w:r w:rsidR="00EE0F8E">
        <w:rPr>
          <w:rFonts w:eastAsia="Arial" w:cs="Arial"/>
          <w:sz w:val="20"/>
          <w:szCs w:val="20"/>
        </w:rPr>
        <w:t>”</w:t>
      </w:r>
      <w:r w:rsidRPr="00D228BA" w:rsidR="16C7D759">
        <w:rPr>
          <w:rFonts w:eastAsia="Arial" w:cs="Arial"/>
          <w:sz w:val="20"/>
          <w:szCs w:val="20"/>
        </w:rPr>
        <w:t xml:space="preserve"> sekä</w:t>
      </w:r>
      <w:r w:rsidRPr="00D228BA" w:rsidR="00461995">
        <w:rPr>
          <w:rFonts w:eastAsia="Arial" w:cs="Arial"/>
          <w:sz w:val="20"/>
          <w:szCs w:val="20"/>
        </w:rPr>
        <w:t xml:space="preserve"> </w:t>
      </w:r>
      <w:r w:rsidR="00EE0F8E">
        <w:rPr>
          <w:rFonts w:eastAsia="Arial" w:cs="Arial"/>
          <w:sz w:val="20"/>
          <w:szCs w:val="20"/>
        </w:rPr>
        <w:t>”</w:t>
      </w:r>
      <w:r w:rsidRPr="00D228BA" w:rsidR="00461995">
        <w:rPr>
          <w:rFonts w:eastAsia="Arial" w:cs="Arial"/>
          <w:sz w:val="20"/>
          <w:szCs w:val="20"/>
        </w:rPr>
        <w:t>koronan jälkeen</w:t>
      </w:r>
      <w:r w:rsidR="00EE0F8E">
        <w:rPr>
          <w:rFonts w:eastAsia="Arial" w:cs="Arial"/>
          <w:sz w:val="20"/>
          <w:szCs w:val="20"/>
        </w:rPr>
        <w:t>”</w:t>
      </w:r>
      <w:r w:rsidRPr="00D228BA" w:rsidR="00461995">
        <w:rPr>
          <w:rFonts w:eastAsia="Arial" w:cs="Arial"/>
          <w:sz w:val="20"/>
          <w:szCs w:val="20"/>
        </w:rPr>
        <w:t xml:space="preserve"> tilastoilla sekä haastatteluilla) </w:t>
      </w:r>
      <w:r w:rsidRPr="00D228BA" w:rsidR="002A0F23">
        <w:rPr>
          <w:rFonts w:eastAsia="Arial" w:cs="Arial"/>
          <w:sz w:val="20"/>
          <w:szCs w:val="20"/>
        </w:rPr>
        <w:t>eri toimijoiden lähteistä, koska Keski-Suomessa yhtä lähdettä ei ole. Hanketta on suunniteltu v</w:t>
      </w:r>
      <w:r w:rsidRPr="00D228BA">
        <w:rPr>
          <w:rFonts w:eastAsia="Arial" w:cs="Arial"/>
          <w:sz w:val="20"/>
          <w:szCs w:val="20"/>
        </w:rPr>
        <w:t>iranomaistoimijoiden lisäksi Keski-S</w:t>
      </w:r>
      <w:r w:rsidRPr="00D228BA" w:rsidR="00461995">
        <w:rPr>
          <w:rFonts w:eastAsia="Arial" w:cs="Arial"/>
          <w:sz w:val="20"/>
          <w:szCs w:val="20"/>
        </w:rPr>
        <w:t>uomen sosiaalialan osaamiskeskuksen kanssa. I</w:t>
      </w:r>
      <w:r w:rsidRPr="00D228BA" w:rsidR="002A0F23">
        <w:rPr>
          <w:rFonts w:eastAsia="Arial" w:cs="Arial"/>
          <w:sz w:val="20"/>
          <w:szCs w:val="20"/>
        </w:rPr>
        <w:t>deapapereita hankkeeseen on otettu vastaan halukkailta eri verkostoista. TKKI-kokonaisuuden</w:t>
      </w:r>
      <w:r w:rsidRPr="00D228BA" w:rsidR="4BE52E49">
        <w:rPr>
          <w:rFonts w:eastAsia="Arial" w:cs="Arial"/>
          <w:sz w:val="20"/>
          <w:szCs w:val="20"/>
        </w:rPr>
        <w:t xml:space="preserve"> (tutkimus, </w:t>
      </w:r>
      <w:r w:rsidRPr="00D228BA" w:rsidR="003A3ED6">
        <w:rPr>
          <w:rFonts w:eastAsia="Arial" w:cs="Arial"/>
          <w:sz w:val="20"/>
          <w:szCs w:val="20"/>
        </w:rPr>
        <w:t>koulutus, kehittäminen, innovaatiot</w:t>
      </w:r>
      <w:r w:rsidRPr="00D228BA" w:rsidR="4BE52E49">
        <w:rPr>
          <w:rFonts w:eastAsia="Arial" w:cs="Arial"/>
          <w:sz w:val="20"/>
          <w:szCs w:val="20"/>
        </w:rPr>
        <w:t xml:space="preserve">) </w:t>
      </w:r>
      <w:r w:rsidRPr="00D228BA" w:rsidR="002A0F23">
        <w:rPr>
          <w:rFonts w:eastAsia="Arial" w:cs="Arial"/>
          <w:sz w:val="20"/>
          <w:szCs w:val="20"/>
        </w:rPr>
        <w:t xml:space="preserve"> </w:t>
      </w:r>
      <w:r w:rsidRPr="00D228BA">
        <w:rPr>
          <w:rFonts w:eastAsia="Arial" w:cs="Arial"/>
          <w:sz w:val="20"/>
          <w:szCs w:val="20"/>
        </w:rPr>
        <w:t>jatkosuunnittelu ja vahvis</w:t>
      </w:r>
      <w:r w:rsidRPr="00D228BA">
        <w:rPr>
          <w:rFonts w:eastAsia="Arial" w:cs="Arial"/>
          <w:sz w:val="20"/>
          <w:szCs w:val="20"/>
        </w:rPr>
        <w:lastRenderedPageBreak/>
        <w:t xml:space="preserve">taminen on yksi osa </w:t>
      </w:r>
      <w:r w:rsidRPr="00D228BA" w:rsidR="0EAFE669">
        <w:rPr>
          <w:rFonts w:eastAsia="Arial" w:cs="Arial"/>
          <w:sz w:val="20"/>
          <w:szCs w:val="20"/>
        </w:rPr>
        <w:t xml:space="preserve">RRF- </w:t>
      </w:r>
      <w:r w:rsidRPr="00D228BA">
        <w:rPr>
          <w:rFonts w:eastAsia="Arial" w:cs="Arial"/>
          <w:sz w:val="20"/>
          <w:szCs w:val="20"/>
        </w:rPr>
        <w:t xml:space="preserve">hankettamme. </w:t>
      </w:r>
      <w:r w:rsidRPr="006D7783">
        <w:rPr>
          <w:rFonts w:eastAsia="Arial" w:cs="Arial"/>
          <w:strike/>
          <w:color w:val="FF0000"/>
          <w:sz w:val="20"/>
          <w:szCs w:val="20"/>
        </w:rPr>
        <w:t>Osaamissote-keskuksen</w:t>
      </w:r>
      <w:r w:rsidRPr="006D7783" w:rsidR="002A0F23">
        <w:rPr>
          <w:rFonts w:eastAsia="Arial" w:cs="Arial"/>
          <w:strike/>
          <w:color w:val="FF0000"/>
          <w:sz w:val="20"/>
          <w:szCs w:val="20"/>
        </w:rPr>
        <w:t xml:space="preserve"> myötä myös oppilaitosyhteistyö</w:t>
      </w:r>
      <w:r w:rsidRPr="006D7783" w:rsidR="00EE0F8E">
        <w:rPr>
          <w:rFonts w:eastAsia="Arial" w:cs="Arial"/>
          <w:strike/>
          <w:color w:val="FF0000"/>
          <w:sz w:val="20"/>
          <w:szCs w:val="20"/>
        </w:rPr>
        <w:t xml:space="preserve"> </w:t>
      </w:r>
      <w:r w:rsidRPr="006D7783" w:rsidR="002A0F23">
        <w:rPr>
          <w:rFonts w:eastAsia="Arial" w:cs="Arial"/>
          <w:strike/>
          <w:color w:val="FF0000"/>
          <w:sz w:val="20"/>
          <w:szCs w:val="20"/>
        </w:rPr>
        <w:t>on haluttu osaksi hanketta</w:t>
      </w:r>
      <w:r w:rsidRPr="006D7783">
        <w:rPr>
          <w:rFonts w:eastAsia="Arial" w:cs="Arial"/>
          <w:strike/>
          <w:color w:val="FF0000"/>
          <w:sz w:val="20"/>
          <w:szCs w:val="20"/>
        </w:rPr>
        <w:t>.</w:t>
      </w:r>
      <w:r w:rsidRPr="006D7783" w:rsidR="00461995">
        <w:rPr>
          <w:rFonts w:eastAsia="Arial" w:cs="Arial"/>
          <w:color w:val="FF0000"/>
          <w:sz w:val="20"/>
          <w:szCs w:val="20"/>
        </w:rPr>
        <w:t xml:space="preserve"> </w:t>
      </w:r>
      <w:r w:rsidRPr="00D228BA" w:rsidR="00461995">
        <w:rPr>
          <w:rFonts w:eastAsia="Arial" w:cs="Arial"/>
          <w:sz w:val="20"/>
          <w:szCs w:val="20"/>
        </w:rPr>
        <w:t xml:space="preserve">Monialaisen palvelukonseptin </w:t>
      </w:r>
      <w:r w:rsidRPr="00D228BA" w:rsidR="16C7D759">
        <w:rPr>
          <w:rFonts w:eastAsia="Arial" w:cs="Arial"/>
          <w:sz w:val="20"/>
          <w:szCs w:val="20"/>
        </w:rPr>
        <w:t>kehittämise</w:t>
      </w:r>
      <w:r w:rsidRPr="00D228BA" w:rsidR="006D2A2F">
        <w:rPr>
          <w:rFonts w:eastAsia="Arial" w:cs="Arial"/>
          <w:sz w:val="20"/>
          <w:szCs w:val="20"/>
        </w:rPr>
        <w:t>llä</w:t>
      </w:r>
      <w:r w:rsidRPr="00D228BA" w:rsidR="00461995">
        <w:rPr>
          <w:rFonts w:eastAsia="Arial" w:cs="Arial"/>
          <w:sz w:val="20"/>
          <w:szCs w:val="20"/>
        </w:rPr>
        <w:t xml:space="preserve"> on myös vahva kytkös asiakkaiden, järjestöjen ja yritysten kanssa tehtävään </w:t>
      </w:r>
      <w:r w:rsidRPr="00D228BA" w:rsidR="16C7D759">
        <w:rPr>
          <w:rFonts w:eastAsia="Arial" w:cs="Arial"/>
          <w:sz w:val="20"/>
          <w:szCs w:val="20"/>
        </w:rPr>
        <w:t>työ</w:t>
      </w:r>
      <w:r w:rsidRPr="00D228BA" w:rsidR="006D2A2F">
        <w:rPr>
          <w:rFonts w:eastAsia="Arial" w:cs="Arial"/>
          <w:sz w:val="20"/>
          <w:szCs w:val="20"/>
        </w:rPr>
        <w:t>hön</w:t>
      </w:r>
      <w:r w:rsidRPr="00D228BA" w:rsidR="00461995">
        <w:rPr>
          <w:rFonts w:eastAsia="Arial" w:cs="Arial"/>
          <w:sz w:val="20"/>
          <w:szCs w:val="20"/>
        </w:rPr>
        <w:t>, joka täsmentyy suunnitteluvaiheen jälkeen. Hyvinvointialueen muodostumiseen liittyvään ICT-muutoshankkeeseen on kytkentöjä, muodostuvaa hyvinvointialueen ICT-infrastruktuuria hyödynnetään mahdollisuuksien mukaan tekemättä päällekkäistä työtä.</w:t>
      </w:r>
    </w:p>
    <w:p w:rsidRPr="00D228BA" w:rsidR="002A0F23" w:rsidP="516E7D65" w:rsidRDefault="002A0F23" w14:paraId="2E9B4DE2" w14:textId="72E975D9">
      <w:pPr>
        <w:rPr>
          <w:rFonts w:eastAsia="Arial" w:cs="Arial"/>
          <w:sz w:val="20"/>
          <w:szCs w:val="20"/>
        </w:rPr>
      </w:pPr>
      <w:r w:rsidRPr="00D228BA">
        <w:rPr>
          <w:rFonts w:eastAsia="Arial" w:cs="Arial"/>
          <w:sz w:val="20"/>
          <w:szCs w:val="20"/>
        </w:rPr>
        <w:t>Toiminta-alueella kiinnitämme huomiota aluksi henkilöihin, joilla digitaalisten palveluiden hyödyntäminen tuottaa vaikeuksia. Näitä alueen</w:t>
      </w:r>
      <w:r w:rsidRPr="00D228BA" w:rsidR="00461995">
        <w:rPr>
          <w:rFonts w:eastAsia="Arial" w:cs="Arial"/>
          <w:sz w:val="20"/>
          <w:szCs w:val="20"/>
        </w:rPr>
        <w:t xml:space="preserve"> asukkaista on </w:t>
      </w:r>
      <w:r w:rsidRPr="00D228BA" w:rsidR="00DC70C6">
        <w:rPr>
          <w:rFonts w:eastAsia="Arial" w:cs="Arial"/>
          <w:sz w:val="20"/>
          <w:szCs w:val="20"/>
        </w:rPr>
        <w:t xml:space="preserve">FinSote -tutkimuksen mukaan </w:t>
      </w:r>
      <w:r w:rsidRPr="00D228BA" w:rsidR="00461995">
        <w:rPr>
          <w:rFonts w:eastAsia="Arial" w:cs="Arial"/>
          <w:sz w:val="20"/>
          <w:szCs w:val="20"/>
        </w:rPr>
        <w:t>80,</w:t>
      </w:r>
      <w:r w:rsidRPr="00D228BA" w:rsidR="00DC70C6">
        <w:rPr>
          <w:rFonts w:eastAsia="Arial" w:cs="Arial"/>
          <w:sz w:val="20"/>
          <w:szCs w:val="20"/>
        </w:rPr>
        <w:t>2</w:t>
      </w:r>
      <w:r w:rsidRPr="00D228BA" w:rsidR="00461995">
        <w:rPr>
          <w:rFonts w:eastAsia="Arial" w:cs="Arial"/>
          <w:sz w:val="20"/>
          <w:szCs w:val="20"/>
        </w:rPr>
        <w:t>%. Sen lisäk</w:t>
      </w:r>
      <w:r w:rsidRPr="00D228BA">
        <w:rPr>
          <w:rFonts w:eastAsia="Arial" w:cs="Arial"/>
          <w:sz w:val="20"/>
          <w:szCs w:val="20"/>
        </w:rPr>
        <w:t>s</w:t>
      </w:r>
      <w:r w:rsidRPr="00D228BA" w:rsidR="00461995">
        <w:rPr>
          <w:rFonts w:eastAsia="Arial" w:cs="Arial"/>
          <w:sz w:val="20"/>
          <w:szCs w:val="20"/>
        </w:rPr>
        <w:t>i,</w:t>
      </w:r>
      <w:r w:rsidRPr="00D228BA">
        <w:rPr>
          <w:rFonts w:eastAsia="Arial" w:cs="Arial"/>
          <w:sz w:val="20"/>
          <w:szCs w:val="20"/>
        </w:rPr>
        <w:t xml:space="preserve"> että hankkeen myötä tarjo</w:t>
      </w:r>
      <w:r w:rsidRPr="00D228BA" w:rsidR="00A6513B">
        <w:rPr>
          <w:rFonts w:eastAsia="Arial" w:cs="Arial"/>
          <w:sz w:val="20"/>
          <w:szCs w:val="20"/>
        </w:rPr>
        <w:t>amme</w:t>
      </w:r>
      <w:r w:rsidRPr="00D228BA">
        <w:rPr>
          <w:rFonts w:eastAsia="Arial" w:cs="Arial"/>
          <w:sz w:val="20"/>
          <w:szCs w:val="20"/>
        </w:rPr>
        <w:t xml:space="preserve"> hoidon</w:t>
      </w:r>
      <w:r w:rsidRPr="00D228BA" w:rsidR="00453C7B">
        <w:rPr>
          <w:rFonts w:eastAsia="Arial" w:cs="Arial"/>
          <w:sz w:val="20"/>
          <w:szCs w:val="20"/>
        </w:rPr>
        <w:t xml:space="preserve"> tarpeen </w:t>
      </w:r>
      <w:r w:rsidRPr="00D228BA">
        <w:rPr>
          <w:rFonts w:eastAsia="Arial" w:cs="Arial"/>
          <w:sz w:val="20"/>
          <w:szCs w:val="20"/>
        </w:rPr>
        <w:t>ja palvelutarpeen arvio</w:t>
      </w:r>
      <w:r w:rsidRPr="00D228BA" w:rsidR="00FC700E">
        <w:rPr>
          <w:rFonts w:eastAsia="Arial" w:cs="Arial"/>
          <w:sz w:val="20"/>
          <w:szCs w:val="20"/>
        </w:rPr>
        <w:t>in</w:t>
      </w:r>
      <w:r w:rsidRPr="00D228BA">
        <w:rPr>
          <w:rFonts w:eastAsia="Arial" w:cs="Arial"/>
          <w:sz w:val="20"/>
          <w:szCs w:val="20"/>
        </w:rPr>
        <w:t>t</w:t>
      </w:r>
      <w:r w:rsidRPr="00D228BA" w:rsidR="00FC700E">
        <w:rPr>
          <w:rFonts w:eastAsia="Arial" w:cs="Arial"/>
          <w:sz w:val="20"/>
          <w:szCs w:val="20"/>
        </w:rPr>
        <w:t>i</w:t>
      </w:r>
      <w:r w:rsidRPr="00D228BA">
        <w:rPr>
          <w:rFonts w:eastAsia="Arial" w:cs="Arial"/>
          <w:sz w:val="20"/>
          <w:szCs w:val="20"/>
        </w:rPr>
        <w:t>a alueen asukkaille puhelimella</w:t>
      </w:r>
      <w:r w:rsidRPr="00D228BA" w:rsidR="00461995">
        <w:rPr>
          <w:rFonts w:eastAsia="Arial" w:cs="Arial"/>
          <w:sz w:val="20"/>
          <w:szCs w:val="20"/>
        </w:rPr>
        <w:t xml:space="preserve">, </w:t>
      </w:r>
      <w:r w:rsidRPr="00D228BA">
        <w:rPr>
          <w:rFonts w:eastAsia="Arial" w:cs="Arial"/>
          <w:sz w:val="20"/>
          <w:szCs w:val="20"/>
        </w:rPr>
        <w:t>on</w:t>
      </w:r>
      <w:r w:rsidR="00C108FB">
        <w:rPr>
          <w:rFonts w:eastAsia="Arial" w:cs="Arial"/>
          <w:sz w:val="20"/>
          <w:szCs w:val="20"/>
        </w:rPr>
        <w:t xml:space="preserve"> palvelun kautta</w:t>
      </w:r>
      <w:r w:rsidRPr="00D228BA">
        <w:rPr>
          <w:rFonts w:eastAsia="Arial" w:cs="Arial"/>
          <w:sz w:val="20"/>
          <w:szCs w:val="20"/>
        </w:rPr>
        <w:t xml:space="preserve"> mahdollisuutta parantaa myös digitaalisten palveluiden käyttöosaamista ja kasvattaa joukkoa</w:t>
      </w:r>
      <w:r w:rsidRPr="00D228BA" w:rsidR="00461995">
        <w:rPr>
          <w:rFonts w:eastAsia="Arial" w:cs="Arial"/>
          <w:sz w:val="20"/>
          <w:szCs w:val="20"/>
        </w:rPr>
        <w:t>,</w:t>
      </w:r>
      <w:r w:rsidRPr="00D228BA">
        <w:rPr>
          <w:rFonts w:eastAsia="Arial" w:cs="Arial"/>
          <w:sz w:val="20"/>
          <w:szCs w:val="20"/>
        </w:rPr>
        <w:t xml:space="preserve"> jo</w:t>
      </w:r>
      <w:r w:rsidRPr="00D228BA" w:rsidR="00322A18">
        <w:rPr>
          <w:rFonts w:eastAsia="Arial" w:cs="Arial"/>
          <w:sz w:val="20"/>
          <w:szCs w:val="20"/>
        </w:rPr>
        <w:t>k</w:t>
      </w:r>
      <w:r w:rsidRPr="00D228BA">
        <w:rPr>
          <w:rFonts w:eastAsia="Arial" w:cs="Arial"/>
          <w:sz w:val="20"/>
          <w:szCs w:val="20"/>
        </w:rPr>
        <w:t>a jatkossa pyst</w:t>
      </w:r>
      <w:r w:rsidRPr="00D228BA" w:rsidR="00322A18">
        <w:rPr>
          <w:rFonts w:eastAsia="Arial" w:cs="Arial"/>
          <w:sz w:val="20"/>
          <w:szCs w:val="20"/>
        </w:rPr>
        <w:t>yy</w:t>
      </w:r>
      <w:r w:rsidRPr="00D228BA">
        <w:rPr>
          <w:rFonts w:eastAsia="Arial" w:cs="Arial"/>
          <w:sz w:val="20"/>
          <w:szCs w:val="20"/>
        </w:rPr>
        <w:t xml:space="preserve"> hyödyntämään digitaalisia palvelukanavia. </w:t>
      </w:r>
    </w:p>
    <w:p w:rsidRPr="00D228BA" w:rsidR="00EC4F4A" w:rsidP="516E7D65" w:rsidRDefault="002A0F23" w14:paraId="3D1FF4EE" w14:textId="43325667">
      <w:pPr>
        <w:rPr>
          <w:rFonts w:eastAsia="Arial" w:cs="Arial"/>
          <w:sz w:val="20"/>
          <w:szCs w:val="20"/>
        </w:rPr>
      </w:pPr>
      <w:r w:rsidRPr="00D228BA">
        <w:rPr>
          <w:rFonts w:eastAsia="Arial" w:cs="Arial"/>
          <w:sz w:val="20"/>
          <w:szCs w:val="20"/>
        </w:rPr>
        <w:t xml:space="preserve">Haavoittuvassa asemassa olevia asiakkaita on vaikea arvioida, mutta he kuuluvat siihen asiakasjoukkoon, </w:t>
      </w:r>
      <w:r w:rsidRPr="00D228BA" w:rsidR="4BE52E49">
        <w:rPr>
          <w:rFonts w:eastAsia="Arial" w:cs="Arial"/>
          <w:sz w:val="20"/>
          <w:szCs w:val="20"/>
        </w:rPr>
        <w:t>joka käyttä</w:t>
      </w:r>
      <w:r w:rsidRPr="00D228BA" w:rsidR="004606EE">
        <w:rPr>
          <w:rFonts w:eastAsia="Arial" w:cs="Arial"/>
          <w:sz w:val="20"/>
          <w:szCs w:val="20"/>
        </w:rPr>
        <w:t>ä</w:t>
      </w:r>
      <w:r w:rsidRPr="00D228BA">
        <w:rPr>
          <w:rFonts w:eastAsia="Arial" w:cs="Arial"/>
          <w:sz w:val="20"/>
          <w:szCs w:val="20"/>
        </w:rPr>
        <w:t xml:space="preserve"> 80% </w:t>
      </w:r>
      <w:r w:rsidRPr="00D228BA" w:rsidR="4BE52E49">
        <w:rPr>
          <w:rFonts w:eastAsia="Arial" w:cs="Arial"/>
          <w:sz w:val="20"/>
          <w:szCs w:val="20"/>
        </w:rPr>
        <w:t>sosiaali- ja terveyspalveluiden resursseista</w:t>
      </w:r>
      <w:r w:rsidRPr="00D228BA">
        <w:rPr>
          <w:rFonts w:eastAsia="Arial" w:cs="Arial"/>
          <w:sz w:val="20"/>
          <w:szCs w:val="20"/>
        </w:rPr>
        <w:t xml:space="preserve">. </w:t>
      </w:r>
      <w:r w:rsidRPr="00D228BA" w:rsidR="00EC4F4A">
        <w:rPr>
          <w:rFonts w:eastAsia="Arial" w:cs="Arial"/>
          <w:sz w:val="20"/>
          <w:szCs w:val="20"/>
        </w:rPr>
        <w:t>Sosiaalihuollon asiakkaisii</w:t>
      </w:r>
      <w:r w:rsidRPr="00D228BA" w:rsidR="00600FF0">
        <w:rPr>
          <w:rFonts w:eastAsia="Arial" w:cs="Arial"/>
          <w:sz w:val="20"/>
          <w:szCs w:val="20"/>
        </w:rPr>
        <w:t xml:space="preserve">n kiinnitetään erityistä </w:t>
      </w:r>
      <w:r w:rsidRPr="00D228BA" w:rsidR="00EC4F4A">
        <w:rPr>
          <w:rFonts w:eastAsia="Arial" w:cs="Arial"/>
          <w:sz w:val="20"/>
          <w:szCs w:val="20"/>
        </w:rPr>
        <w:t>huo</w:t>
      </w:r>
      <w:r w:rsidRPr="00D228BA" w:rsidR="00BD5D59">
        <w:rPr>
          <w:rFonts w:eastAsia="Arial" w:cs="Arial"/>
          <w:sz w:val="20"/>
          <w:szCs w:val="20"/>
        </w:rPr>
        <w:t>miota</w:t>
      </w:r>
      <w:r w:rsidR="00C108FB">
        <w:rPr>
          <w:rFonts w:eastAsia="Arial" w:cs="Arial"/>
          <w:sz w:val="20"/>
          <w:szCs w:val="20"/>
        </w:rPr>
        <w:t xml:space="preserve"> eri toimenpiteissä ja kehittämisessä yhdessä sosiaalihuollon kehittämisohjelman kanssa</w:t>
      </w:r>
      <w:r w:rsidRPr="00D228BA" w:rsidR="00BD5D59">
        <w:rPr>
          <w:rFonts w:eastAsia="Arial" w:cs="Arial"/>
          <w:sz w:val="20"/>
          <w:szCs w:val="20"/>
        </w:rPr>
        <w:t>.</w:t>
      </w:r>
    </w:p>
    <w:p w:rsidRPr="00291F8C" w:rsidR="00B13FC4" w:rsidP="00517490" w:rsidRDefault="00A426FD" w14:paraId="0D1750C6" w14:textId="77777777">
      <w:pPr>
        <w:pStyle w:val="Otsikko1"/>
        <w:rPr>
          <w:rFonts w:eastAsia="Arial" w:cs="Arial"/>
          <w:lang w:val="fi-FI"/>
        </w:rPr>
      </w:pPr>
      <w:bookmarkStart w:name="_Toc95906396" w:id="8"/>
      <w:bookmarkStart w:name="_Toc96084999" w:id="9"/>
      <w:r>
        <w:rPr>
          <w:rFonts w:eastAsia="Arial" w:cs="Arial"/>
          <w:lang w:val="fi-FI"/>
        </w:rPr>
        <w:t>H</w:t>
      </w:r>
      <w:r w:rsidRPr="750971BE" w:rsidR="001725EF">
        <w:rPr>
          <w:rFonts w:eastAsia="Arial" w:cs="Arial"/>
          <w:lang w:val="fi-FI"/>
        </w:rPr>
        <w:t>ankkeen tavoitteet</w:t>
      </w:r>
      <w:bookmarkEnd w:id="8"/>
      <w:bookmarkEnd w:id="9"/>
    </w:p>
    <w:p w:rsidR="004439C7" w:rsidP="001725EF" w:rsidRDefault="00661A50" w14:paraId="608306AC" w14:textId="57457C29">
      <w:pPr>
        <w:rPr>
          <w:rStyle w:val="normaltextrun"/>
          <w:rFonts w:cs="Arial"/>
          <w:color w:val="000000"/>
          <w:sz w:val="20"/>
          <w:szCs w:val="20"/>
          <w:shd w:val="clear" w:color="auto" w:fill="FFFFFF"/>
        </w:rPr>
      </w:pPr>
      <w:r w:rsidRPr="00D228BA">
        <w:rPr>
          <w:rStyle w:val="normaltextrun"/>
          <w:rFonts w:cs="Arial"/>
          <w:color w:val="000000"/>
          <w:sz w:val="20"/>
          <w:szCs w:val="20"/>
          <w:shd w:val="clear" w:color="auto" w:fill="FFFFFF"/>
        </w:rPr>
        <w:t xml:space="preserve">Hankeen suuret kehittämiskokonaisuudet </w:t>
      </w:r>
      <w:r w:rsidRPr="00D228BA" w:rsidR="00FA271F">
        <w:rPr>
          <w:rStyle w:val="normaltextrun"/>
          <w:rFonts w:cs="Arial"/>
          <w:color w:val="000000"/>
          <w:sz w:val="20"/>
          <w:szCs w:val="20"/>
          <w:shd w:val="clear" w:color="auto" w:fill="FFFFFF"/>
        </w:rPr>
        <w:t>aloitetaan vuonna 2022 suunnitteluvaiheella. K</w:t>
      </w:r>
      <w:r w:rsidRPr="00D228BA" w:rsidR="00D93BA5">
        <w:rPr>
          <w:rStyle w:val="normaltextrun"/>
          <w:rFonts w:cs="Arial"/>
          <w:color w:val="000000"/>
          <w:sz w:val="20"/>
          <w:szCs w:val="20"/>
          <w:shd w:val="clear" w:color="auto" w:fill="FFFFFF"/>
        </w:rPr>
        <w:t>e</w:t>
      </w:r>
      <w:r w:rsidRPr="00D228BA" w:rsidR="00FA271F">
        <w:rPr>
          <w:rStyle w:val="normaltextrun"/>
          <w:rFonts w:cs="Arial"/>
          <w:color w:val="000000"/>
          <w:sz w:val="20"/>
          <w:szCs w:val="20"/>
          <w:shd w:val="clear" w:color="auto" w:fill="FFFFFF"/>
        </w:rPr>
        <w:t xml:space="preserve">ski-Suomen tietopohjan hajanaisuus pakottaa </w:t>
      </w:r>
      <w:r w:rsidRPr="00D228BA" w:rsidR="00D93BA5">
        <w:rPr>
          <w:rStyle w:val="normaltextrun"/>
          <w:rFonts w:cs="Arial"/>
          <w:color w:val="000000"/>
          <w:sz w:val="20"/>
          <w:szCs w:val="20"/>
          <w:shd w:val="clear" w:color="auto" w:fill="FFFFFF"/>
        </w:rPr>
        <w:t xml:space="preserve">laajamittaiseen </w:t>
      </w:r>
      <w:r w:rsidRPr="00D228BA" w:rsidR="00FA271F">
        <w:rPr>
          <w:rStyle w:val="normaltextrun"/>
          <w:rFonts w:cs="Arial"/>
          <w:color w:val="000000"/>
          <w:sz w:val="20"/>
          <w:szCs w:val="20"/>
          <w:shd w:val="clear" w:color="auto" w:fill="FFFFFF"/>
        </w:rPr>
        <w:t>selvitystyöhön</w:t>
      </w:r>
      <w:r w:rsidRPr="00D228BA" w:rsidR="00D93BA5">
        <w:rPr>
          <w:rStyle w:val="normaltextrun"/>
          <w:rFonts w:cs="Arial"/>
          <w:color w:val="000000"/>
          <w:sz w:val="20"/>
          <w:szCs w:val="20"/>
          <w:shd w:val="clear" w:color="auto" w:fill="FFFFFF"/>
        </w:rPr>
        <w:t xml:space="preserve"> ja tietopohjan rakentamiseen</w:t>
      </w:r>
      <w:r w:rsidRPr="00D228BA" w:rsidR="004439C7">
        <w:rPr>
          <w:rStyle w:val="normaltextrun"/>
          <w:rFonts w:cs="Arial"/>
          <w:color w:val="000000"/>
          <w:sz w:val="20"/>
          <w:szCs w:val="20"/>
          <w:shd w:val="clear" w:color="auto" w:fill="FFFFFF"/>
        </w:rPr>
        <w:t>, jotta pääsemme käsiksi haavoittuviin asiakasryhmiin sekä pandemian aiheuttamaan hoito-, kuntoutus- ja palveluvelkaan. Tietopohja voidaan sen jälkeen jalkauttaa osaksi hyvinvointialueen toimintaa</w:t>
      </w:r>
      <w:r w:rsidRPr="00D228BA" w:rsidR="00D93BA5">
        <w:rPr>
          <w:rStyle w:val="normaltextrun"/>
          <w:rFonts w:cs="Arial"/>
          <w:color w:val="000000"/>
          <w:sz w:val="20"/>
          <w:szCs w:val="20"/>
          <w:shd w:val="clear" w:color="auto" w:fill="FFFFFF"/>
        </w:rPr>
        <w:t xml:space="preserve">. Sote-rakennehankkeen aikana on toteutettu hyvinvointialueen laajuinen tietojohtamisympäristö, jota tullaan hyödyntämään hoitovelassa olevien asiakassegmenttien tunnistamiseen. </w:t>
      </w:r>
    </w:p>
    <w:p w:rsidR="00893A35" w:rsidP="001725EF" w:rsidRDefault="00D93BA5" w14:paraId="1A9E02D0" w14:textId="67EB2832">
      <w:pPr>
        <w:rPr>
          <w:rStyle w:val="normaltextrun"/>
          <w:rFonts w:cs="Arial"/>
          <w:color w:val="000000"/>
          <w:sz w:val="20"/>
          <w:szCs w:val="20"/>
          <w:shd w:val="clear" w:color="auto" w:fill="FFFFFF"/>
        </w:rPr>
      </w:pPr>
      <w:r w:rsidRPr="00D228BA">
        <w:rPr>
          <w:rStyle w:val="normaltextrun"/>
          <w:rFonts w:cs="Arial"/>
          <w:color w:val="000000" w:themeColor="text1"/>
          <w:sz w:val="20"/>
          <w:szCs w:val="20"/>
        </w:rPr>
        <w:t xml:space="preserve">Keski-Suomen RRF-hankkeen kehittämiskokonaisuudet ovat </w:t>
      </w:r>
      <w:r w:rsidRPr="00D228BA" w:rsidR="00616CAC">
        <w:rPr>
          <w:rStyle w:val="normaltextrun"/>
          <w:rFonts w:cs="Arial"/>
          <w:color w:val="000000" w:themeColor="text1"/>
          <w:sz w:val="20"/>
          <w:szCs w:val="20"/>
        </w:rPr>
        <w:t>vuodelle</w:t>
      </w:r>
      <w:r w:rsidRPr="00D228BA">
        <w:rPr>
          <w:rStyle w:val="normaltextrun"/>
          <w:rFonts w:cs="Arial"/>
          <w:color w:val="000000" w:themeColor="text1"/>
          <w:sz w:val="20"/>
          <w:szCs w:val="20"/>
        </w:rPr>
        <w:t xml:space="preserve"> </w:t>
      </w:r>
      <w:r w:rsidRPr="00D228BA" w:rsidR="00661A50">
        <w:rPr>
          <w:rStyle w:val="normaltextrun"/>
          <w:rFonts w:cs="Arial"/>
          <w:color w:val="000000" w:themeColor="text1"/>
          <w:sz w:val="20"/>
          <w:szCs w:val="20"/>
        </w:rPr>
        <w:t>20</w:t>
      </w:r>
      <w:r w:rsidRPr="00D228BA" w:rsidR="00616CAC">
        <w:rPr>
          <w:rStyle w:val="normaltextrun"/>
          <w:rFonts w:cs="Arial"/>
          <w:color w:val="000000" w:themeColor="text1"/>
          <w:sz w:val="20"/>
          <w:szCs w:val="20"/>
        </w:rPr>
        <w:t>22</w:t>
      </w:r>
      <w:r w:rsidRPr="00D228BA" w:rsidR="00FA271F">
        <w:rPr>
          <w:rStyle w:val="normaltextrun"/>
          <w:rFonts w:cs="Arial"/>
          <w:color w:val="000000" w:themeColor="text1"/>
          <w:sz w:val="20"/>
          <w:szCs w:val="20"/>
        </w:rPr>
        <w:t xml:space="preserve"> palvelukokonaisuuksien ja palveluketjujen</w:t>
      </w:r>
      <w:r w:rsidRPr="00D228BA">
        <w:rPr>
          <w:rStyle w:val="normaltextrun"/>
          <w:rFonts w:cs="Arial"/>
          <w:color w:val="000000" w:themeColor="text1"/>
          <w:sz w:val="20"/>
          <w:szCs w:val="20"/>
        </w:rPr>
        <w:t xml:space="preserve"> kehittäminen, mielenterveys- ja päihdepalvelujen kehittämin</w:t>
      </w:r>
      <w:r w:rsidRPr="00D228BA">
        <w:rPr>
          <w:rStyle w:val="normaltextrun"/>
          <w:rFonts w:cs="Arial"/>
          <w:color w:val="000000"/>
          <w:sz w:val="20"/>
          <w:szCs w:val="20"/>
          <w:shd w:val="clear" w:color="auto" w:fill="FFFFFF"/>
        </w:rPr>
        <w:t xml:space="preserve">en, hoidon saatavuuden parantaminen sekä hoidon ja palvelutarpeen arvioinnin kehittäminen. </w:t>
      </w:r>
      <w:r w:rsidRPr="00D228BA" w:rsidR="00BB619D">
        <w:rPr>
          <w:rStyle w:val="normaltextrun"/>
          <w:rFonts w:cs="Arial"/>
          <w:color w:val="000000"/>
          <w:sz w:val="20"/>
          <w:szCs w:val="20"/>
          <w:shd w:val="clear" w:color="auto" w:fill="FFFFFF"/>
        </w:rPr>
        <w:t xml:space="preserve">Näissä kaikissa kokonaisuuksissa on toimenpiteitä eri ikäisille ja eri tavalla haavoittuvassa asemassa oleville asiakkaille. </w:t>
      </w:r>
    </w:p>
    <w:p w:rsidRPr="00D228BA" w:rsidR="00D93BA5" w:rsidP="001725EF" w:rsidRDefault="003C34F0" w14:paraId="329DB7C6" w14:textId="627DD373">
      <w:pPr>
        <w:rPr>
          <w:rStyle w:val="normaltextrun"/>
          <w:rFonts w:cs="Arial"/>
          <w:color w:val="000000"/>
          <w:sz w:val="20"/>
          <w:szCs w:val="20"/>
          <w:shd w:val="clear" w:color="auto" w:fill="FFFFFF"/>
        </w:rPr>
      </w:pPr>
      <w:r w:rsidRPr="00D228BA">
        <w:rPr>
          <w:rStyle w:val="normaltextrun"/>
          <w:rFonts w:cs="Arial"/>
          <w:color w:val="000000"/>
          <w:sz w:val="20"/>
          <w:szCs w:val="20"/>
          <w:shd w:val="clear" w:color="auto" w:fill="FFFFFF"/>
        </w:rPr>
        <w:t>Suurimmat</w:t>
      </w:r>
      <w:r w:rsidRPr="00D228BA" w:rsidR="00D93BA5">
        <w:rPr>
          <w:rStyle w:val="normaltextrun"/>
          <w:rFonts w:cs="Arial"/>
          <w:color w:val="000000"/>
          <w:sz w:val="20"/>
          <w:szCs w:val="20"/>
          <w:shd w:val="clear" w:color="auto" w:fill="FFFFFF"/>
        </w:rPr>
        <w:t xml:space="preserve"> hyötytavoitteet ovat Keski-Suomen tietopohjan vahvistaminen ja varmistaminen sekä palveluketjutyön jalkauttaminen hyvinvointialueelle tarpeen mukaisesti, </w:t>
      </w:r>
      <w:r w:rsidRPr="00D228BA" w:rsidR="00893A35">
        <w:rPr>
          <w:rStyle w:val="normaltextrun"/>
          <w:rFonts w:cs="Arial"/>
          <w:color w:val="000000"/>
          <w:sz w:val="20"/>
          <w:szCs w:val="20"/>
          <w:shd w:val="clear" w:color="auto" w:fill="FFFFFF"/>
        </w:rPr>
        <w:t xml:space="preserve">koronan aiheuttaman </w:t>
      </w:r>
      <w:r w:rsidRPr="00D228BA" w:rsidR="00D93BA5">
        <w:rPr>
          <w:rStyle w:val="normaltextrun"/>
          <w:rFonts w:cs="Arial"/>
          <w:color w:val="000000"/>
          <w:sz w:val="20"/>
          <w:szCs w:val="20"/>
          <w:shd w:val="clear" w:color="auto" w:fill="FFFFFF"/>
        </w:rPr>
        <w:t>hoito- kuntoutus- ja palveluvelan poistaminen, digitaalisten</w:t>
      </w:r>
      <w:r w:rsidRPr="00D228BA" w:rsidR="001B6B86">
        <w:rPr>
          <w:rStyle w:val="normaltextrun"/>
          <w:rFonts w:cs="Arial"/>
          <w:color w:val="000000"/>
          <w:sz w:val="20"/>
          <w:szCs w:val="20"/>
          <w:shd w:val="clear" w:color="auto" w:fill="FFFFFF"/>
        </w:rPr>
        <w:t xml:space="preserve"> toimintamallien </w:t>
      </w:r>
      <w:r w:rsidRPr="00D228BA">
        <w:rPr>
          <w:rStyle w:val="normaltextrun"/>
          <w:rFonts w:cs="Arial"/>
          <w:color w:val="000000"/>
          <w:sz w:val="20"/>
          <w:szCs w:val="20"/>
          <w:shd w:val="clear" w:color="auto" w:fill="FFFFFF"/>
        </w:rPr>
        <w:t xml:space="preserve">laajentaminen ja </w:t>
      </w:r>
      <w:r w:rsidRPr="00D228BA" w:rsidR="001B6B86">
        <w:rPr>
          <w:rStyle w:val="normaltextrun"/>
          <w:rFonts w:cs="Arial"/>
          <w:color w:val="000000"/>
          <w:sz w:val="20"/>
          <w:szCs w:val="20"/>
          <w:shd w:val="clear" w:color="auto" w:fill="FFFFFF"/>
        </w:rPr>
        <w:t xml:space="preserve">jalkauttaminen </w:t>
      </w:r>
      <w:r w:rsidRPr="00D228BA" w:rsidR="002852A9">
        <w:rPr>
          <w:rStyle w:val="normaltextrun"/>
          <w:rFonts w:cs="Arial"/>
          <w:color w:val="000000"/>
          <w:sz w:val="20"/>
          <w:szCs w:val="20"/>
          <w:shd w:val="clear" w:color="auto" w:fill="FFFFFF"/>
        </w:rPr>
        <w:t>sekä</w:t>
      </w:r>
      <w:r w:rsidRPr="00D228BA" w:rsidR="001B6B86">
        <w:rPr>
          <w:rStyle w:val="normaltextrun"/>
          <w:rFonts w:cs="Arial"/>
          <w:color w:val="000000"/>
          <w:sz w:val="20"/>
          <w:szCs w:val="20"/>
          <w:shd w:val="clear" w:color="auto" w:fill="FFFFFF"/>
        </w:rPr>
        <w:t xml:space="preserve"> palvelumuotoiltujen digitaalisten innovaatioiden käyttöönotto. </w:t>
      </w:r>
    </w:p>
    <w:p w:rsidR="001024F1" w:rsidP="00461995" w:rsidRDefault="00BC63F8" w14:paraId="4EBB3775" w14:textId="1ABB0883">
      <w:r w:rsidRPr="00BC63F8">
        <w:rPr>
          <w:noProof/>
          <w:color w:val="2B579A"/>
          <w:shd w:val="clear" w:color="auto" w:fill="E6E6E6"/>
          <w:lang w:eastAsia="fi-FI"/>
        </w:rPr>
        <w:drawing>
          <wp:inline distT="0" distB="0" distL="0" distR="0" wp14:anchorId="14423F9E" wp14:editId="2C7E65FA">
            <wp:extent cx="5478454" cy="1253371"/>
            <wp:effectExtent l="0" t="0" r="0" b="4445"/>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5033" cy="1266315"/>
                    </a:xfrm>
                    <a:prstGeom prst="rect">
                      <a:avLst/>
                    </a:prstGeom>
                  </pic:spPr>
                </pic:pic>
              </a:graphicData>
            </a:graphic>
          </wp:inline>
        </w:drawing>
      </w:r>
    </w:p>
    <w:p w:rsidR="00FF53E7" w:rsidP="00FF53E7" w:rsidRDefault="00661A50" w14:paraId="03ACA485" w14:textId="0FEFFCF3">
      <w:pPr>
        <w:rPr>
          <w:rFonts w:cs="Arial"/>
          <w:sz w:val="20"/>
          <w:szCs w:val="20"/>
        </w:rPr>
      </w:pPr>
      <w:r w:rsidRPr="00FF53E7">
        <w:rPr>
          <w:rFonts w:ascii="Myriad Pro" w:hAnsi="Myriad Pro"/>
          <w:b/>
          <w:sz w:val="26"/>
        </w:rPr>
        <w:t>Tavoitteet investoinnille 1 A</w:t>
      </w:r>
      <w:r w:rsidRPr="00FF53E7" w:rsidR="00B97ABE">
        <w:rPr>
          <w:rFonts w:ascii="Myriad Pro" w:hAnsi="Myriad Pro"/>
          <w:b/>
          <w:sz w:val="26"/>
        </w:rPr>
        <w:t>:</w:t>
      </w:r>
      <w:r w:rsidRPr="00BB11B0" w:rsidR="00B97ABE">
        <w:rPr>
          <w:rFonts w:ascii="Myriad Pro" w:hAnsi="Myriad Pro"/>
          <w:b/>
          <w:sz w:val="26"/>
        </w:rPr>
        <w:t xml:space="preserve"> </w:t>
      </w:r>
    </w:p>
    <w:p w:rsidRPr="00D228BA" w:rsidR="00B97ABE" w:rsidP="00FF53E7" w:rsidRDefault="00661A50" w14:paraId="4C27EDFD" w14:textId="3D9F076D">
      <w:pPr>
        <w:pStyle w:val="Luettelokappale"/>
        <w:numPr>
          <w:ilvl w:val="0"/>
          <w:numId w:val="9"/>
        </w:numPr>
        <w:rPr>
          <w:rFonts w:ascii="Arial" w:hAnsi="Arial" w:eastAsia="Arial" w:cs="Arial"/>
          <w:sz w:val="20"/>
          <w:szCs w:val="20"/>
          <w:highlight w:val="yellow"/>
        </w:rPr>
      </w:pPr>
      <w:r w:rsidRPr="00FF53E7">
        <w:rPr>
          <w:rFonts w:ascii="Arial" w:hAnsi="Arial" w:cs="Arial"/>
          <w:sz w:val="20"/>
          <w:szCs w:val="20"/>
        </w:rPr>
        <w:t>Tunnistetaan ja määritellään ne asiakasryhmät, joiden palveluketjuja ja -kokonaisuuksia on</w:t>
      </w:r>
      <w:r w:rsidRPr="00D228BA">
        <w:rPr>
          <w:rFonts w:ascii="Arial" w:hAnsi="Arial" w:cs="Arial"/>
          <w:sz w:val="20"/>
          <w:szCs w:val="20"/>
        </w:rPr>
        <w:t xml:space="preserve"> tarpeen kehittää, ja </w:t>
      </w:r>
      <w:r w:rsidRPr="00D228BA" w:rsidR="36246132">
        <w:rPr>
          <w:rFonts w:ascii="Arial" w:hAnsi="Arial" w:cs="Arial"/>
          <w:sz w:val="20"/>
          <w:szCs w:val="20"/>
        </w:rPr>
        <w:t xml:space="preserve">selvitetään </w:t>
      </w:r>
      <w:r w:rsidRPr="00D228BA">
        <w:rPr>
          <w:rFonts w:ascii="Arial" w:hAnsi="Arial" w:cs="Arial"/>
          <w:sz w:val="20"/>
          <w:szCs w:val="20"/>
        </w:rPr>
        <w:t>mihin alueilla on valmiutta</w:t>
      </w:r>
      <w:r w:rsidRPr="00D228BA" w:rsidR="36246132">
        <w:rPr>
          <w:rFonts w:ascii="Arial" w:hAnsi="Arial" w:cs="Arial"/>
          <w:sz w:val="20"/>
          <w:szCs w:val="20"/>
        </w:rPr>
        <w:t>.</w:t>
      </w:r>
      <w:r w:rsidRPr="00D228BA">
        <w:rPr>
          <w:rFonts w:ascii="Arial" w:hAnsi="Arial" w:cs="Arial"/>
          <w:sz w:val="20"/>
          <w:szCs w:val="20"/>
        </w:rPr>
        <w:t xml:space="preserve"> </w:t>
      </w:r>
      <w:r w:rsidRPr="00D228BA" w:rsidR="36246132">
        <w:rPr>
          <w:rFonts w:ascii="Arial" w:hAnsi="Arial" w:cs="Arial"/>
          <w:sz w:val="20"/>
          <w:szCs w:val="20"/>
        </w:rPr>
        <w:t xml:space="preserve"> Esitetään</w:t>
      </w:r>
      <w:r w:rsidRPr="00D228BA">
        <w:rPr>
          <w:rFonts w:ascii="Arial" w:hAnsi="Arial" w:cs="Arial"/>
          <w:sz w:val="20"/>
          <w:szCs w:val="20"/>
        </w:rPr>
        <w:t xml:space="preserve"> suunnitelma toimenpiteistä vuosille 2022–2025</w:t>
      </w:r>
      <w:r w:rsidRPr="00D228BA" w:rsidR="004F1F3C">
        <w:rPr>
          <w:rFonts w:ascii="Arial" w:hAnsi="Arial" w:cs="Arial"/>
          <w:sz w:val="20"/>
          <w:szCs w:val="20"/>
        </w:rPr>
        <w:t>, joihin sisältyy laadun ja vaikuttavuuden seurannan mittarit</w:t>
      </w:r>
      <w:r w:rsidRPr="00D228BA">
        <w:rPr>
          <w:rFonts w:ascii="Arial" w:hAnsi="Arial" w:cs="Arial"/>
          <w:sz w:val="20"/>
          <w:szCs w:val="20"/>
        </w:rPr>
        <w:t>.</w:t>
      </w:r>
      <w:r w:rsidRPr="00D228BA" w:rsidR="00B97ABE">
        <w:rPr>
          <w:rFonts w:ascii="Arial" w:hAnsi="Arial" w:cs="Arial"/>
          <w:sz w:val="20"/>
          <w:szCs w:val="20"/>
        </w:rPr>
        <w:t xml:space="preserve"> Selvitetään investoinnin 1B toimenpiteiden </w:t>
      </w:r>
      <w:r w:rsidRPr="00D228BA" w:rsidR="05CB1955">
        <w:rPr>
          <w:rFonts w:ascii="Arial" w:hAnsi="Arial" w:cs="Arial"/>
          <w:sz w:val="20"/>
          <w:szCs w:val="20"/>
        </w:rPr>
        <w:t>yksityiskohtai</w:t>
      </w:r>
      <w:r w:rsidRPr="00D228BA" w:rsidR="00FA680C">
        <w:rPr>
          <w:rFonts w:ascii="Arial" w:hAnsi="Arial" w:cs="Arial"/>
          <w:sz w:val="20"/>
          <w:szCs w:val="20"/>
        </w:rPr>
        <w:t>nen</w:t>
      </w:r>
      <w:r w:rsidRPr="00D228BA" w:rsidR="00B97ABE">
        <w:rPr>
          <w:rFonts w:ascii="Arial" w:hAnsi="Arial" w:cs="Arial"/>
          <w:sz w:val="20"/>
          <w:szCs w:val="20"/>
        </w:rPr>
        <w:t xml:space="preserve"> kohdentaminen, hyvinvointialueen väestön tarpeet</w:t>
      </w:r>
      <w:r w:rsidRPr="00D228BA" w:rsidR="007613BE">
        <w:rPr>
          <w:rFonts w:ascii="Arial" w:hAnsi="Arial" w:cs="Arial"/>
          <w:sz w:val="20"/>
          <w:szCs w:val="20"/>
        </w:rPr>
        <w:t xml:space="preserve"> sekä</w:t>
      </w:r>
      <w:r w:rsidRPr="00D228BA" w:rsidR="00B97ABE">
        <w:rPr>
          <w:rFonts w:ascii="Arial" w:hAnsi="Arial" w:cs="Arial"/>
          <w:sz w:val="20"/>
          <w:szCs w:val="20"/>
        </w:rPr>
        <w:t xml:space="preserve"> hoito</w:t>
      </w:r>
      <w:r w:rsidRPr="00D228BA" w:rsidR="05CB1955">
        <w:rPr>
          <w:rFonts w:ascii="Arial" w:hAnsi="Arial" w:cs="Arial"/>
          <w:sz w:val="20"/>
          <w:szCs w:val="20"/>
        </w:rPr>
        <w:t>-</w:t>
      </w:r>
      <w:r w:rsidRPr="00D228BA" w:rsidR="007613BE">
        <w:rPr>
          <w:rFonts w:ascii="Arial" w:hAnsi="Arial" w:cs="Arial"/>
          <w:sz w:val="20"/>
          <w:szCs w:val="20"/>
        </w:rPr>
        <w:t>,</w:t>
      </w:r>
      <w:r w:rsidRPr="00D228BA" w:rsidR="00B97ABE">
        <w:rPr>
          <w:rFonts w:ascii="Arial" w:hAnsi="Arial" w:cs="Arial"/>
          <w:sz w:val="20"/>
          <w:szCs w:val="20"/>
        </w:rPr>
        <w:t xml:space="preserve"> palvelu</w:t>
      </w:r>
      <w:r w:rsidRPr="00D228BA" w:rsidR="007613BE">
        <w:rPr>
          <w:rFonts w:ascii="Arial" w:hAnsi="Arial" w:cs="Arial"/>
          <w:sz w:val="20"/>
          <w:szCs w:val="20"/>
        </w:rPr>
        <w:t>-</w:t>
      </w:r>
      <w:r w:rsidRPr="00D228BA" w:rsidR="00B97ABE">
        <w:rPr>
          <w:rFonts w:ascii="Arial" w:hAnsi="Arial" w:cs="Arial"/>
          <w:sz w:val="20"/>
          <w:szCs w:val="20"/>
        </w:rPr>
        <w:t xml:space="preserve"> ja </w:t>
      </w:r>
      <w:r w:rsidRPr="00D228BA" w:rsidR="05CB1955">
        <w:rPr>
          <w:rFonts w:ascii="Arial" w:hAnsi="Arial" w:cs="Arial"/>
          <w:sz w:val="20"/>
          <w:szCs w:val="20"/>
        </w:rPr>
        <w:t>kuntoutusv</w:t>
      </w:r>
      <w:r w:rsidRPr="00D228BA" w:rsidR="00A13CB5">
        <w:rPr>
          <w:rFonts w:ascii="Arial" w:hAnsi="Arial" w:cs="Arial"/>
          <w:sz w:val="20"/>
          <w:szCs w:val="20"/>
        </w:rPr>
        <w:t>elka</w:t>
      </w:r>
      <w:r w:rsidRPr="00D228BA" w:rsidR="05CB1955">
        <w:rPr>
          <w:rFonts w:ascii="Arial" w:hAnsi="Arial" w:cs="Arial"/>
          <w:sz w:val="20"/>
          <w:szCs w:val="20"/>
        </w:rPr>
        <w:t>.</w:t>
      </w:r>
    </w:p>
    <w:p w:rsidRPr="00D228BA" w:rsidR="00661A50" w:rsidP="00661A50" w:rsidRDefault="00661A50" w14:paraId="1EE57292" w14:textId="77777777">
      <w:pPr>
        <w:pStyle w:val="Luettelokappale"/>
        <w:ind w:left="1494"/>
        <w:rPr>
          <w:rFonts w:ascii="Arial" w:hAnsi="Arial" w:eastAsia="Arial" w:cs="Arial"/>
          <w:sz w:val="20"/>
          <w:szCs w:val="20"/>
        </w:rPr>
      </w:pPr>
    </w:p>
    <w:p w:rsidRPr="00D228BA" w:rsidR="00661A50" w:rsidP="00315394" w:rsidRDefault="00802914" w14:paraId="21C68A19" w14:textId="5825366F">
      <w:pPr>
        <w:pStyle w:val="Luettelokappale"/>
        <w:numPr>
          <w:ilvl w:val="0"/>
          <w:numId w:val="9"/>
        </w:numPr>
        <w:rPr>
          <w:rFonts w:ascii="Arial" w:hAnsi="Arial" w:eastAsia="Arial" w:cs="Arial"/>
          <w:sz w:val="20"/>
          <w:szCs w:val="20"/>
        </w:rPr>
      </w:pPr>
      <w:r w:rsidRPr="00D228BA">
        <w:rPr>
          <w:rFonts w:ascii="Arial" w:hAnsi="Arial" w:cs="Arial"/>
          <w:sz w:val="20"/>
          <w:szCs w:val="20"/>
        </w:rPr>
        <w:lastRenderedPageBreak/>
        <w:t>A</w:t>
      </w:r>
      <w:r w:rsidRPr="00D228BA" w:rsidR="00661A50">
        <w:rPr>
          <w:rFonts w:ascii="Arial" w:hAnsi="Arial" w:cs="Arial"/>
          <w:sz w:val="20"/>
          <w:szCs w:val="20"/>
        </w:rPr>
        <w:t>nalysoidaan tietojärjestelmä</w:t>
      </w:r>
      <w:r w:rsidRPr="00D228BA" w:rsidR="00BB11B0">
        <w:rPr>
          <w:rFonts w:ascii="Arial" w:hAnsi="Arial" w:cs="Arial"/>
          <w:sz w:val="20"/>
          <w:szCs w:val="20"/>
        </w:rPr>
        <w:t>n rakenteisia tietoja ja tuotetaan</w:t>
      </w:r>
      <w:r w:rsidRPr="00D228BA" w:rsidR="00661A50">
        <w:rPr>
          <w:rFonts w:ascii="Arial" w:hAnsi="Arial" w:cs="Arial"/>
          <w:sz w:val="20"/>
          <w:szCs w:val="20"/>
        </w:rPr>
        <w:t xml:space="preserve"> esimerkiksi </w:t>
      </w:r>
      <w:r w:rsidRPr="00D228BA" w:rsidR="36246132">
        <w:rPr>
          <w:rFonts w:ascii="Arial" w:hAnsi="Arial" w:cs="Arial"/>
          <w:sz w:val="20"/>
          <w:szCs w:val="20"/>
        </w:rPr>
        <w:t xml:space="preserve">koronan aiheuttamia </w:t>
      </w:r>
      <w:r w:rsidRPr="00D228BA" w:rsidR="00661A50">
        <w:rPr>
          <w:rFonts w:ascii="Arial" w:hAnsi="Arial" w:cs="Arial"/>
          <w:sz w:val="20"/>
          <w:szCs w:val="20"/>
        </w:rPr>
        <w:t>hoitovajeita kuvaavia tietoja väestö-</w:t>
      </w:r>
      <w:r w:rsidRPr="00D228BA" w:rsidR="001D374D">
        <w:rPr>
          <w:rFonts w:ascii="Arial" w:hAnsi="Arial" w:cs="Arial"/>
          <w:sz w:val="20"/>
          <w:szCs w:val="20"/>
        </w:rPr>
        <w:t xml:space="preserve">, väestöryhmä- ja yksilötasolla. Analyysissä käytetään hyvinvointialueen laajuista tietojohtamisympäristöä, joka sisältää työkalun hoitovajeen tunnistamiseen. Ympäristön jatkokehittämistä suunnitellaan mm. </w:t>
      </w:r>
      <w:r w:rsidRPr="00D228BA" w:rsidR="004557C9">
        <w:rPr>
          <w:rFonts w:ascii="Arial" w:hAnsi="Arial" w:cs="Arial"/>
          <w:sz w:val="20"/>
          <w:szCs w:val="20"/>
        </w:rPr>
        <w:t>s</w:t>
      </w:r>
      <w:r w:rsidRPr="00D228BA" w:rsidR="570F9410">
        <w:rPr>
          <w:rFonts w:ascii="Arial" w:hAnsi="Arial" w:cs="Arial"/>
          <w:sz w:val="20"/>
          <w:szCs w:val="20"/>
        </w:rPr>
        <w:t>osiaalihuollon</w:t>
      </w:r>
      <w:r w:rsidRPr="00D228BA" w:rsidR="001D374D">
        <w:rPr>
          <w:rFonts w:ascii="Arial" w:hAnsi="Arial" w:cs="Arial"/>
          <w:sz w:val="20"/>
          <w:szCs w:val="20"/>
        </w:rPr>
        <w:t xml:space="preserve"> tietojen osalta ja palveluvajeen tunnistamisen suhteen. </w:t>
      </w:r>
    </w:p>
    <w:p w:rsidRPr="00C108FB" w:rsidR="00661A50" w:rsidP="00661A50" w:rsidRDefault="00661A50" w14:paraId="14876554" w14:textId="77777777">
      <w:pPr>
        <w:pStyle w:val="Luettelokappale"/>
        <w:rPr>
          <w:rFonts w:ascii="Arial" w:hAnsi="Arial" w:eastAsia="Arial" w:cs="Arial"/>
          <w:sz w:val="20"/>
          <w:szCs w:val="20"/>
        </w:rPr>
      </w:pPr>
    </w:p>
    <w:p w:rsidRPr="006D7783" w:rsidR="00733732" w:rsidP="0022010C" w:rsidRDefault="00661A50" w14:paraId="48B78936" w14:textId="40A0EAEE">
      <w:pPr>
        <w:pStyle w:val="Luettelokappale"/>
        <w:numPr>
          <w:ilvl w:val="0"/>
          <w:numId w:val="9"/>
        </w:numPr>
        <w:rPr>
          <w:rFonts w:ascii="Arial" w:hAnsi="Arial" w:eastAsia="Arial" w:cs="Arial"/>
          <w:strike/>
          <w:color w:val="FF0000"/>
          <w:sz w:val="20"/>
          <w:szCs w:val="20"/>
        </w:rPr>
      </w:pPr>
      <w:r w:rsidRPr="006D7783">
        <w:rPr>
          <w:rFonts w:ascii="Arial" w:hAnsi="Arial" w:cs="Arial"/>
          <w:strike/>
          <w:color w:val="FF0000"/>
          <w:sz w:val="20"/>
          <w:szCs w:val="20"/>
        </w:rPr>
        <w:t>Asiakkaiden ja potilaiden osallisuutta lisäävään toimintaan ja sen kehittämiseen haetaan ja suunnitellaan tutkimuksellinen yhteistyön malli osana osaamissote</w:t>
      </w:r>
      <w:r w:rsidRPr="006D7783" w:rsidR="00C108FB">
        <w:rPr>
          <w:rFonts w:ascii="Arial" w:hAnsi="Arial" w:cs="Arial"/>
          <w:strike/>
          <w:color w:val="FF0000"/>
          <w:sz w:val="20"/>
          <w:szCs w:val="20"/>
        </w:rPr>
        <w:t>-</w:t>
      </w:r>
      <w:r w:rsidRPr="006D7783">
        <w:rPr>
          <w:rFonts w:ascii="Arial" w:hAnsi="Arial" w:cs="Arial"/>
          <w:strike/>
          <w:color w:val="FF0000"/>
          <w:sz w:val="20"/>
          <w:szCs w:val="20"/>
        </w:rPr>
        <w:t>keskust</w:t>
      </w:r>
      <w:r w:rsidRPr="006D7783" w:rsidR="005F61E2">
        <w:rPr>
          <w:rFonts w:ascii="Arial" w:hAnsi="Arial" w:cs="Arial"/>
          <w:strike/>
          <w:color w:val="FF0000"/>
          <w:sz w:val="20"/>
          <w:szCs w:val="20"/>
        </w:rPr>
        <w:t>a.</w:t>
      </w:r>
    </w:p>
    <w:p w:rsidRPr="001D374D" w:rsidR="001D374D" w:rsidP="00661A50" w:rsidRDefault="00661A50" w14:paraId="37681DE7" w14:textId="6F65EBD5">
      <w:pPr>
        <w:rPr>
          <w:rFonts w:ascii="Myriad Pro" w:hAnsi="Myriad Pro"/>
          <w:b/>
          <w:sz w:val="26"/>
        </w:rPr>
      </w:pPr>
      <w:r w:rsidRPr="001D374D">
        <w:rPr>
          <w:rFonts w:ascii="Myriad Pro" w:hAnsi="Myriad Pro"/>
          <w:b/>
          <w:sz w:val="26"/>
        </w:rPr>
        <w:t>Tavoitteet investoinnille 1 B</w:t>
      </w:r>
      <w:r w:rsidRPr="001D374D" w:rsidR="00B97ABE">
        <w:rPr>
          <w:rFonts w:ascii="Myriad Pro" w:hAnsi="Myriad Pro"/>
          <w:b/>
          <w:sz w:val="26"/>
        </w:rPr>
        <w:t>:</w:t>
      </w:r>
      <w:r w:rsidRPr="001D374D">
        <w:rPr>
          <w:rFonts w:ascii="Myriad Pro" w:hAnsi="Myriad Pro"/>
          <w:b/>
          <w:sz w:val="26"/>
        </w:rPr>
        <w:t xml:space="preserve"> </w:t>
      </w:r>
    </w:p>
    <w:p w:rsidRPr="00D228BA" w:rsidR="00802914" w:rsidP="00315394" w:rsidRDefault="00802914" w14:paraId="4CB9562B" w14:textId="0E0AE849">
      <w:pPr>
        <w:pStyle w:val="Luettelokappale"/>
        <w:numPr>
          <w:ilvl w:val="0"/>
          <w:numId w:val="11"/>
        </w:numPr>
        <w:rPr>
          <w:rFonts w:ascii="Arial" w:hAnsi="Arial" w:eastAsia="Arial" w:cs="Arial"/>
          <w:sz w:val="20"/>
          <w:szCs w:val="20"/>
        </w:rPr>
      </w:pPr>
      <w:r w:rsidRPr="00D228BA">
        <w:rPr>
          <w:rFonts w:ascii="Arial" w:hAnsi="Arial" w:eastAsia="Arial" w:cs="Arial"/>
          <w:sz w:val="20"/>
          <w:szCs w:val="20"/>
        </w:rPr>
        <w:t>Varmistetaan digitaalisten palvelujen käytössä hankaluutta kokevien</w:t>
      </w:r>
      <w:r w:rsidRPr="00D228BA" w:rsidR="00C052AB">
        <w:rPr>
          <w:rFonts w:ascii="Arial" w:hAnsi="Arial" w:eastAsia="Arial" w:cs="Arial"/>
          <w:sz w:val="20"/>
          <w:szCs w:val="20"/>
        </w:rPr>
        <w:t xml:space="preserve"> sekä muiden haavoittuvassa asemassa olevien</w:t>
      </w:r>
      <w:r w:rsidRPr="00D228BA" w:rsidR="00CD384F">
        <w:rPr>
          <w:rFonts w:ascii="Arial" w:hAnsi="Arial" w:eastAsia="Arial" w:cs="Arial"/>
          <w:sz w:val="20"/>
          <w:szCs w:val="20"/>
        </w:rPr>
        <w:t xml:space="preserve"> viivytyksetön </w:t>
      </w:r>
      <w:r w:rsidRPr="00D228BA" w:rsidR="006C54F2">
        <w:rPr>
          <w:rFonts w:ascii="Arial" w:hAnsi="Arial" w:eastAsia="Arial" w:cs="Arial"/>
          <w:sz w:val="20"/>
          <w:szCs w:val="20"/>
        </w:rPr>
        <w:t>ja tasalaatuine</w:t>
      </w:r>
      <w:r w:rsidRPr="00D228BA" w:rsidR="00ED4CFD">
        <w:rPr>
          <w:rFonts w:ascii="Arial" w:hAnsi="Arial" w:eastAsia="Arial" w:cs="Arial"/>
          <w:sz w:val="20"/>
          <w:szCs w:val="20"/>
        </w:rPr>
        <w:t xml:space="preserve">n </w:t>
      </w:r>
      <w:r w:rsidRPr="00D228BA" w:rsidR="00CD384F">
        <w:rPr>
          <w:rFonts w:ascii="Arial" w:hAnsi="Arial" w:eastAsia="Arial" w:cs="Arial"/>
          <w:sz w:val="20"/>
          <w:szCs w:val="20"/>
        </w:rPr>
        <w:t>hoid</w:t>
      </w:r>
      <w:r w:rsidRPr="00D228BA">
        <w:rPr>
          <w:rFonts w:ascii="Arial" w:hAnsi="Arial" w:eastAsia="Arial" w:cs="Arial"/>
          <w:sz w:val="20"/>
          <w:szCs w:val="20"/>
        </w:rPr>
        <w:t>on</w:t>
      </w:r>
      <w:r w:rsidRPr="00D228BA" w:rsidR="008632B3">
        <w:rPr>
          <w:rFonts w:ascii="Arial" w:hAnsi="Arial" w:eastAsia="Arial" w:cs="Arial"/>
          <w:sz w:val="20"/>
          <w:szCs w:val="20"/>
        </w:rPr>
        <w:t xml:space="preserve"> tarpeen</w:t>
      </w:r>
      <w:r w:rsidRPr="00D228BA">
        <w:rPr>
          <w:rFonts w:ascii="Arial" w:hAnsi="Arial" w:eastAsia="Arial" w:cs="Arial"/>
          <w:sz w:val="20"/>
          <w:szCs w:val="20"/>
        </w:rPr>
        <w:t xml:space="preserve"> ja palvelutarpeen </w:t>
      </w:r>
      <w:r w:rsidRPr="00D228BA" w:rsidR="00285AB1">
        <w:rPr>
          <w:rFonts w:ascii="Arial" w:hAnsi="Arial" w:eastAsia="Arial" w:cs="Arial"/>
          <w:sz w:val="20"/>
          <w:szCs w:val="20"/>
        </w:rPr>
        <w:t xml:space="preserve">arvioinnin </w:t>
      </w:r>
      <w:r w:rsidRPr="00D228BA">
        <w:rPr>
          <w:rFonts w:ascii="Arial" w:hAnsi="Arial" w:eastAsia="Arial" w:cs="Arial"/>
          <w:sz w:val="20"/>
          <w:szCs w:val="20"/>
        </w:rPr>
        <w:t>alkaminen</w:t>
      </w:r>
      <w:r w:rsidRPr="00D228BA" w:rsidR="00C052AB">
        <w:rPr>
          <w:rFonts w:ascii="Arial" w:hAnsi="Arial" w:eastAsia="Arial" w:cs="Arial"/>
          <w:sz w:val="20"/>
          <w:szCs w:val="20"/>
        </w:rPr>
        <w:t xml:space="preserve"> ja palveluun pääsy: tavoitteena on</w:t>
      </w:r>
      <w:r w:rsidRPr="00D228BA" w:rsidR="00CD384F">
        <w:rPr>
          <w:rFonts w:ascii="Arial" w:hAnsi="Arial" w:eastAsia="Arial" w:cs="Arial"/>
          <w:sz w:val="20"/>
          <w:szCs w:val="20"/>
        </w:rPr>
        <w:t xml:space="preserve"> asiakkaiden</w:t>
      </w:r>
      <w:r w:rsidRPr="00D228BA" w:rsidR="00C052AB">
        <w:rPr>
          <w:rFonts w:ascii="Arial" w:hAnsi="Arial" w:eastAsia="Arial" w:cs="Arial"/>
          <w:sz w:val="20"/>
          <w:szCs w:val="20"/>
        </w:rPr>
        <w:t xml:space="preserve"> tavoittamisen lisäksi mahdollistaa kohderyhmälle </w:t>
      </w:r>
      <w:r w:rsidRPr="00D228BA" w:rsidR="001D374D">
        <w:rPr>
          <w:rFonts w:ascii="Arial" w:hAnsi="Arial" w:eastAsia="Arial" w:cs="Arial"/>
          <w:sz w:val="20"/>
          <w:szCs w:val="20"/>
        </w:rPr>
        <w:t xml:space="preserve">laajan toimintamalliuudistuksen kautta </w:t>
      </w:r>
      <w:r w:rsidRPr="00D228BA" w:rsidR="00C052AB">
        <w:rPr>
          <w:rFonts w:ascii="Arial" w:hAnsi="Arial" w:eastAsia="Arial" w:cs="Arial"/>
          <w:sz w:val="20"/>
          <w:szCs w:val="20"/>
        </w:rPr>
        <w:t>heidän tarvitsemansa palvelut: tunnistaminen, varhaisen vaiheen ohjaus, neuvonta, tuki</w:t>
      </w:r>
      <w:r w:rsidRPr="00D228BA" w:rsidR="00C052AB">
        <w:rPr>
          <w:rFonts w:ascii="Arial" w:hAnsi="Arial" w:eastAsia="Arial" w:cs="Arial"/>
          <w:b/>
          <w:sz w:val="20"/>
          <w:szCs w:val="20"/>
        </w:rPr>
        <w:t> </w:t>
      </w:r>
      <w:r w:rsidRPr="00D228BA" w:rsidR="00C052AB">
        <w:rPr>
          <w:rFonts w:ascii="Arial" w:hAnsi="Arial" w:eastAsia="Arial" w:cs="Arial"/>
          <w:sz w:val="20"/>
          <w:szCs w:val="20"/>
        </w:rPr>
        <w:t xml:space="preserve"> </w:t>
      </w:r>
      <w:r w:rsidRPr="00D228BA">
        <w:rPr>
          <w:rFonts w:ascii="Arial" w:hAnsi="Arial" w:eastAsia="Arial" w:cs="Arial"/>
          <w:sz w:val="20"/>
          <w:szCs w:val="20"/>
        </w:rPr>
        <w:t>(</w:t>
      </w:r>
      <w:r w:rsidRPr="00D228BA" w:rsidR="65D63060">
        <w:rPr>
          <w:rFonts w:ascii="Arial" w:hAnsi="Arial" w:eastAsia="Arial" w:cs="Arial"/>
          <w:sz w:val="20"/>
          <w:szCs w:val="20"/>
        </w:rPr>
        <w:t>HTA/PTA-</w:t>
      </w:r>
      <w:r w:rsidRPr="00D228BA" w:rsidR="005F61E2">
        <w:rPr>
          <w:rFonts w:ascii="Arial" w:hAnsi="Arial" w:eastAsia="Arial" w:cs="Arial"/>
          <w:sz w:val="20"/>
          <w:szCs w:val="20"/>
        </w:rPr>
        <w:t>keskus</w:t>
      </w:r>
      <w:r w:rsidRPr="00D228BA" w:rsidR="65D63060">
        <w:rPr>
          <w:rFonts w:ascii="Arial" w:hAnsi="Arial" w:eastAsia="Arial" w:cs="Arial"/>
          <w:sz w:val="20"/>
          <w:szCs w:val="20"/>
        </w:rPr>
        <w:t>)</w:t>
      </w:r>
      <w:r w:rsidRPr="00D228BA" w:rsidR="005F61E2">
        <w:rPr>
          <w:rFonts w:ascii="Arial" w:hAnsi="Arial" w:eastAsia="Arial" w:cs="Arial"/>
          <w:sz w:val="20"/>
          <w:szCs w:val="20"/>
        </w:rPr>
        <w:t xml:space="preserve">. </w:t>
      </w:r>
    </w:p>
    <w:p w:rsidRPr="00D228BA" w:rsidR="00477AE5" w:rsidP="00315394" w:rsidRDefault="00BE345E" w14:paraId="1C569B5E" w14:textId="3EB866D2">
      <w:pPr>
        <w:pStyle w:val="Luettelokappale"/>
        <w:numPr>
          <w:ilvl w:val="0"/>
          <w:numId w:val="11"/>
        </w:numPr>
        <w:rPr>
          <w:rFonts w:ascii="Arial" w:hAnsi="Arial" w:eastAsia="Arial" w:cs="Arial"/>
          <w:sz w:val="20"/>
          <w:szCs w:val="20"/>
        </w:rPr>
      </w:pPr>
      <w:r w:rsidRPr="278D0CD1">
        <w:rPr>
          <w:rFonts w:ascii="Arial" w:hAnsi="Arial" w:eastAsia="Arial" w:cs="Arial"/>
          <w:sz w:val="20"/>
          <w:szCs w:val="20"/>
        </w:rPr>
        <w:t>Helpotetaan asukkaiden yhteydensaantia ja asiointia sote-palveluissa. </w:t>
      </w:r>
      <w:r w:rsidRPr="278D0CD1" w:rsidR="00802914">
        <w:rPr>
          <w:rFonts w:ascii="Arial" w:hAnsi="Arial" w:eastAsia="Arial" w:cs="Arial"/>
          <w:sz w:val="20"/>
          <w:szCs w:val="20"/>
        </w:rPr>
        <w:t xml:space="preserve">Nopeutetaan, sujuvoitetaan ja yhdenmukaistetaan hyvinvointialueella koronan </w:t>
      </w:r>
      <w:r w:rsidRPr="278D0CD1" w:rsidR="00C052AB">
        <w:rPr>
          <w:rFonts w:ascii="Arial" w:hAnsi="Arial" w:eastAsia="Arial" w:cs="Arial"/>
          <w:sz w:val="20"/>
          <w:szCs w:val="20"/>
        </w:rPr>
        <w:t xml:space="preserve">vuoksi </w:t>
      </w:r>
      <w:r w:rsidRPr="278D0CD1" w:rsidR="00802914">
        <w:rPr>
          <w:rFonts w:ascii="Arial" w:hAnsi="Arial" w:eastAsia="Arial" w:cs="Arial"/>
          <w:sz w:val="20"/>
          <w:szCs w:val="20"/>
        </w:rPr>
        <w:t>ruuh</w:t>
      </w:r>
      <w:r w:rsidRPr="278D0CD1" w:rsidR="00C052AB">
        <w:rPr>
          <w:rFonts w:ascii="Arial" w:hAnsi="Arial" w:eastAsia="Arial" w:cs="Arial"/>
          <w:sz w:val="20"/>
          <w:szCs w:val="20"/>
        </w:rPr>
        <w:t>kautunutta</w:t>
      </w:r>
      <w:r w:rsidRPr="278D0CD1" w:rsidR="00802914">
        <w:rPr>
          <w:rFonts w:ascii="Arial" w:hAnsi="Arial" w:eastAsia="Arial" w:cs="Arial"/>
          <w:sz w:val="20"/>
          <w:szCs w:val="20"/>
        </w:rPr>
        <w:t xml:space="preserve"> puhelinpalvelua</w:t>
      </w:r>
      <w:r w:rsidRPr="278D0CD1" w:rsidR="00C052AB">
        <w:rPr>
          <w:rFonts w:ascii="Arial" w:hAnsi="Arial" w:eastAsia="Arial" w:cs="Arial"/>
          <w:sz w:val="20"/>
          <w:szCs w:val="20"/>
        </w:rPr>
        <w:t>,</w:t>
      </w:r>
      <w:r w:rsidRPr="278D0CD1" w:rsidR="000E4546">
        <w:rPr>
          <w:rFonts w:ascii="Arial" w:hAnsi="Arial" w:eastAsia="Arial" w:cs="Arial"/>
          <w:sz w:val="20"/>
          <w:szCs w:val="20"/>
        </w:rPr>
        <w:t xml:space="preserve"> parannetaan</w:t>
      </w:r>
      <w:r w:rsidRPr="278D0CD1" w:rsidR="00C052AB">
        <w:rPr>
          <w:rFonts w:ascii="Arial" w:hAnsi="Arial" w:eastAsia="Arial" w:cs="Arial"/>
          <w:sz w:val="20"/>
          <w:szCs w:val="20"/>
        </w:rPr>
        <w:t xml:space="preserve"> kiireettömään hoitoon pääsyä sekä </w:t>
      </w:r>
      <w:r w:rsidRPr="278D0CD1" w:rsidR="000E4546">
        <w:rPr>
          <w:rFonts w:ascii="Arial" w:hAnsi="Arial" w:eastAsia="Arial" w:cs="Arial"/>
          <w:sz w:val="20"/>
          <w:szCs w:val="20"/>
        </w:rPr>
        <w:t>puretaan</w:t>
      </w:r>
      <w:r w:rsidRPr="278D0CD1" w:rsidR="00C052AB">
        <w:rPr>
          <w:rFonts w:ascii="Arial" w:hAnsi="Arial" w:eastAsia="Arial" w:cs="Arial"/>
          <w:sz w:val="20"/>
          <w:szCs w:val="20"/>
        </w:rPr>
        <w:t xml:space="preserve"> koronan vuoksi </w:t>
      </w:r>
      <w:r w:rsidRPr="278D0CD1" w:rsidR="0419F94D">
        <w:rPr>
          <w:rFonts w:ascii="Arial" w:hAnsi="Arial" w:eastAsia="Arial" w:cs="Arial"/>
          <w:sz w:val="20"/>
          <w:szCs w:val="20"/>
        </w:rPr>
        <w:t>aiheutunei</w:t>
      </w:r>
      <w:r w:rsidRPr="278D0CD1" w:rsidR="00A16139">
        <w:rPr>
          <w:rFonts w:ascii="Arial" w:hAnsi="Arial" w:eastAsia="Arial" w:cs="Arial"/>
          <w:sz w:val="20"/>
          <w:szCs w:val="20"/>
        </w:rPr>
        <w:t>ta</w:t>
      </w:r>
      <w:r w:rsidRPr="278D0CD1" w:rsidR="0419F94D">
        <w:rPr>
          <w:rFonts w:ascii="Arial" w:hAnsi="Arial" w:eastAsia="Arial" w:cs="Arial"/>
          <w:sz w:val="20"/>
          <w:szCs w:val="20"/>
        </w:rPr>
        <w:t xml:space="preserve"> jonoj</w:t>
      </w:r>
      <w:r w:rsidRPr="278D0CD1" w:rsidR="00A16139">
        <w:rPr>
          <w:rFonts w:ascii="Arial" w:hAnsi="Arial" w:eastAsia="Arial" w:cs="Arial"/>
          <w:sz w:val="20"/>
          <w:szCs w:val="20"/>
        </w:rPr>
        <w:t>a</w:t>
      </w:r>
      <w:r w:rsidRPr="278D0CD1" w:rsidR="00C052AB">
        <w:rPr>
          <w:rFonts w:ascii="Arial" w:hAnsi="Arial" w:eastAsia="Arial" w:cs="Arial"/>
          <w:sz w:val="20"/>
          <w:szCs w:val="20"/>
        </w:rPr>
        <w:t xml:space="preserve"> terveysasemilla </w:t>
      </w:r>
      <w:r w:rsidRPr="278D0CD1" w:rsidR="00802914">
        <w:rPr>
          <w:rFonts w:ascii="Arial" w:hAnsi="Arial" w:eastAsia="Arial" w:cs="Arial"/>
          <w:sz w:val="20"/>
          <w:szCs w:val="20"/>
        </w:rPr>
        <w:t>(</w:t>
      </w:r>
      <w:r w:rsidRPr="278D0CD1" w:rsidR="00353927">
        <w:rPr>
          <w:rFonts w:ascii="Arial" w:hAnsi="Arial" w:eastAsia="Arial" w:cs="Arial"/>
          <w:sz w:val="20"/>
          <w:szCs w:val="20"/>
        </w:rPr>
        <w:t>O</w:t>
      </w:r>
      <w:r w:rsidRPr="278D0CD1" w:rsidR="0051572E">
        <w:rPr>
          <w:rFonts w:ascii="Arial" w:hAnsi="Arial" w:eastAsia="Arial" w:cs="Arial"/>
          <w:sz w:val="20"/>
          <w:szCs w:val="20"/>
        </w:rPr>
        <w:t>maKS</w:t>
      </w:r>
      <w:r w:rsidRPr="278D0CD1" w:rsidR="0BEE5F1D">
        <w:rPr>
          <w:rFonts w:ascii="Arial" w:hAnsi="Arial" w:eastAsia="Arial" w:cs="Arial"/>
          <w:sz w:val="20"/>
          <w:szCs w:val="20"/>
        </w:rPr>
        <w:t>.fi- palvelun</w:t>
      </w:r>
      <w:r w:rsidRPr="278D0CD1" w:rsidR="0051572E">
        <w:rPr>
          <w:rFonts w:ascii="Arial" w:hAnsi="Arial" w:eastAsia="Arial" w:cs="Arial"/>
          <w:sz w:val="20"/>
          <w:szCs w:val="20"/>
        </w:rPr>
        <w:t xml:space="preserve"> laajennus - </w:t>
      </w:r>
      <w:r w:rsidRPr="278D0CD1" w:rsidR="65D63060">
        <w:rPr>
          <w:rFonts w:ascii="Arial" w:hAnsi="Arial" w:eastAsia="Arial" w:cs="Arial"/>
          <w:sz w:val="20"/>
          <w:szCs w:val="20"/>
        </w:rPr>
        <w:t>HTA/PTA-</w:t>
      </w:r>
      <w:r w:rsidRPr="278D0CD1" w:rsidR="001D18BF">
        <w:rPr>
          <w:rFonts w:ascii="Arial" w:hAnsi="Arial" w:eastAsia="Arial" w:cs="Arial"/>
          <w:sz w:val="20"/>
          <w:szCs w:val="20"/>
        </w:rPr>
        <w:t>keskus</w:t>
      </w:r>
      <w:r w:rsidRPr="278D0CD1" w:rsidR="00544007">
        <w:rPr>
          <w:rFonts w:ascii="Arial" w:hAnsi="Arial" w:eastAsia="Arial" w:cs="Arial"/>
          <w:sz w:val="20"/>
          <w:szCs w:val="20"/>
        </w:rPr>
        <w:t xml:space="preserve"> – </w:t>
      </w:r>
      <w:r w:rsidRPr="278D0CD1" w:rsidR="000F1E6F">
        <w:rPr>
          <w:rFonts w:ascii="Arial" w:hAnsi="Arial" w:eastAsia="Arial" w:cs="Arial"/>
          <w:sz w:val="20"/>
          <w:szCs w:val="20"/>
        </w:rPr>
        <w:t>va</w:t>
      </w:r>
      <w:r w:rsidRPr="278D0CD1" w:rsidR="00F562C6">
        <w:rPr>
          <w:rFonts w:ascii="Arial" w:hAnsi="Arial" w:eastAsia="Arial" w:cs="Arial"/>
          <w:sz w:val="20"/>
          <w:szCs w:val="20"/>
        </w:rPr>
        <w:t xml:space="preserve">hva ohjaus </w:t>
      </w:r>
      <w:r w:rsidRPr="278D0CD1" w:rsidR="00544007">
        <w:rPr>
          <w:rFonts w:ascii="Arial" w:hAnsi="Arial" w:eastAsia="Arial" w:cs="Arial"/>
          <w:sz w:val="20"/>
          <w:szCs w:val="20"/>
        </w:rPr>
        <w:t>digitaalisiin palveluihin</w:t>
      </w:r>
      <w:r w:rsidRPr="278D0CD1" w:rsidR="001E3938">
        <w:rPr>
          <w:rFonts w:ascii="Arial" w:hAnsi="Arial" w:eastAsia="Arial" w:cs="Arial"/>
          <w:sz w:val="20"/>
          <w:szCs w:val="20"/>
        </w:rPr>
        <w:t>)</w:t>
      </w:r>
    </w:p>
    <w:p w:rsidRPr="00D228BA" w:rsidR="00477AE5" w:rsidP="00315394" w:rsidRDefault="00477AE5" w14:paraId="4F64751D" w14:textId="0410AC1E">
      <w:pPr>
        <w:pStyle w:val="Luettelokappale"/>
        <w:numPr>
          <w:ilvl w:val="0"/>
          <w:numId w:val="11"/>
        </w:numPr>
        <w:rPr>
          <w:rFonts w:ascii="Arial" w:hAnsi="Arial" w:eastAsia="Arial" w:cs="Arial"/>
          <w:sz w:val="20"/>
          <w:szCs w:val="20"/>
        </w:rPr>
      </w:pPr>
      <w:r w:rsidRPr="00D228BA">
        <w:rPr>
          <w:rFonts w:ascii="Arial" w:hAnsi="Arial" w:eastAsia="Arial" w:cs="Arial"/>
          <w:sz w:val="20"/>
          <w:szCs w:val="20"/>
        </w:rPr>
        <w:t>Sujuvoittaa terveydenhuollon prosesseja ja optimoida resurssien käyttöä</w:t>
      </w:r>
      <w:r w:rsidRPr="00D228BA" w:rsidR="001D18BF">
        <w:rPr>
          <w:rFonts w:ascii="Arial" w:hAnsi="Arial" w:eastAsia="Arial" w:cs="Arial"/>
          <w:sz w:val="20"/>
          <w:szCs w:val="20"/>
        </w:rPr>
        <w:t>.</w:t>
      </w:r>
      <w:r w:rsidRPr="00D228BA">
        <w:rPr>
          <w:rFonts w:ascii="Arial" w:hAnsi="Arial" w:eastAsia="Arial" w:cs="Arial"/>
          <w:sz w:val="20"/>
          <w:szCs w:val="20"/>
        </w:rPr>
        <w:t xml:space="preserve"> </w:t>
      </w:r>
    </w:p>
    <w:p w:rsidRPr="00D228BA" w:rsidR="00417F49" w:rsidP="00315394" w:rsidRDefault="00417F49" w14:paraId="153EB545" w14:textId="6512CBD2">
      <w:pPr>
        <w:pStyle w:val="Luettelokappale"/>
        <w:numPr>
          <w:ilvl w:val="0"/>
          <w:numId w:val="11"/>
        </w:numPr>
        <w:rPr>
          <w:rFonts w:ascii="Arial" w:hAnsi="Arial" w:eastAsia="Arial" w:cs="Arial"/>
          <w:sz w:val="20"/>
          <w:szCs w:val="20"/>
        </w:rPr>
      </w:pPr>
      <w:r w:rsidRPr="278D0CD1">
        <w:rPr>
          <w:rFonts w:ascii="Arial" w:hAnsi="Arial" w:eastAsia="Arial" w:cs="Arial"/>
          <w:sz w:val="20"/>
          <w:szCs w:val="20"/>
        </w:rPr>
        <w:t xml:space="preserve">Terveydenhuollon </w:t>
      </w:r>
      <w:r w:rsidRPr="278D0CD1" w:rsidR="00496175">
        <w:rPr>
          <w:rFonts w:ascii="Arial" w:hAnsi="Arial" w:eastAsia="Arial" w:cs="Arial"/>
          <w:sz w:val="20"/>
          <w:szCs w:val="20"/>
        </w:rPr>
        <w:t>hoitoon pääsyn yhtenäinen seuranta koko hyvinvointialu</w:t>
      </w:r>
      <w:r w:rsidRPr="278D0CD1" w:rsidR="0079539F">
        <w:rPr>
          <w:rFonts w:ascii="Arial" w:hAnsi="Arial" w:eastAsia="Arial" w:cs="Arial"/>
          <w:sz w:val="20"/>
          <w:szCs w:val="20"/>
        </w:rPr>
        <w:t xml:space="preserve">eelle: </w:t>
      </w:r>
      <w:r w:rsidRPr="278D0CD1" w:rsidR="00200381">
        <w:rPr>
          <w:rFonts w:ascii="Arial" w:hAnsi="Arial" w:eastAsia="Arial" w:cs="Arial"/>
          <w:sz w:val="20"/>
          <w:szCs w:val="20"/>
        </w:rPr>
        <w:t>Yhtenäinen T3 -rapo</w:t>
      </w:r>
      <w:r w:rsidRPr="278D0CD1" w:rsidR="00D37107">
        <w:rPr>
          <w:rFonts w:ascii="Arial" w:hAnsi="Arial" w:eastAsia="Arial" w:cs="Arial"/>
          <w:sz w:val="20"/>
          <w:szCs w:val="20"/>
        </w:rPr>
        <w:t>r</w:t>
      </w:r>
      <w:r w:rsidRPr="278D0CD1" w:rsidR="00200381">
        <w:rPr>
          <w:rFonts w:ascii="Arial" w:hAnsi="Arial" w:eastAsia="Arial" w:cs="Arial"/>
          <w:sz w:val="20"/>
          <w:szCs w:val="20"/>
        </w:rPr>
        <w:t xml:space="preserve">tointi ja Jyväskylän validoidut raportointipohjat käyttöön </w:t>
      </w:r>
      <w:r w:rsidRPr="278D0CD1" w:rsidR="00C339CF">
        <w:rPr>
          <w:rFonts w:ascii="Arial" w:hAnsi="Arial" w:eastAsia="Arial" w:cs="Arial"/>
          <w:sz w:val="20"/>
          <w:szCs w:val="20"/>
        </w:rPr>
        <w:t>muille Lifecare -käyttäjille (Muurame ja Seututerveyskeskuksen</w:t>
      </w:r>
      <w:r w:rsidRPr="278D0CD1" w:rsidR="00BE2821">
        <w:rPr>
          <w:rFonts w:ascii="Arial" w:hAnsi="Arial" w:eastAsia="Arial" w:cs="Arial"/>
          <w:sz w:val="20"/>
          <w:szCs w:val="20"/>
        </w:rPr>
        <w:t xml:space="preserve"> kunnat), T3 raportoinnin automatisointi koko hyvinvointialueella (AluePegasosta ja Mediatria käyttäv</w:t>
      </w:r>
      <w:r w:rsidRPr="278D0CD1" w:rsidR="00723F42">
        <w:rPr>
          <w:rFonts w:ascii="Arial" w:hAnsi="Arial" w:eastAsia="Arial" w:cs="Arial"/>
          <w:sz w:val="20"/>
          <w:szCs w:val="20"/>
        </w:rPr>
        <w:t>illä alueilla)</w:t>
      </w:r>
    </w:p>
    <w:p w:rsidRPr="00D228BA" w:rsidR="00C052AB" w:rsidP="00315394" w:rsidRDefault="00C052AB" w14:paraId="6C4BC9F0" w14:textId="15CFD5F9">
      <w:pPr>
        <w:pStyle w:val="Luettelokappale"/>
        <w:numPr>
          <w:ilvl w:val="0"/>
          <w:numId w:val="11"/>
        </w:numPr>
        <w:rPr>
          <w:rStyle w:val="normaltextrun"/>
          <w:rFonts w:ascii="Arial" w:hAnsi="Arial" w:eastAsia="Arial" w:cs="Arial"/>
          <w:sz w:val="20"/>
          <w:szCs w:val="20"/>
        </w:rPr>
      </w:pPr>
      <w:r w:rsidRPr="00D228BA">
        <w:rPr>
          <w:rStyle w:val="normaltextrun"/>
          <w:rFonts w:ascii="Arial" w:hAnsi="Arial" w:eastAsia="Arial" w:cs="Arial"/>
          <w:sz w:val="20"/>
          <w:szCs w:val="20"/>
          <w:shd w:val="clear" w:color="auto" w:fill="FFFFFF"/>
        </w:rPr>
        <w:t>Hoidon ja palvelun saatavuuden yhtenäinen seuranta suun terveydenhuollossa</w:t>
      </w:r>
      <w:r w:rsidRPr="00D228BA" w:rsidR="0086241A">
        <w:rPr>
          <w:rStyle w:val="normaltextrun"/>
          <w:rFonts w:ascii="Arial" w:hAnsi="Arial" w:eastAsia="Arial" w:cs="Arial"/>
          <w:sz w:val="20"/>
          <w:szCs w:val="20"/>
          <w:shd w:val="clear" w:color="auto" w:fill="FFFFFF"/>
        </w:rPr>
        <w:t xml:space="preserve"> sekä</w:t>
      </w:r>
      <w:r w:rsidRPr="00D228BA">
        <w:rPr>
          <w:rStyle w:val="normaltextrun"/>
          <w:rFonts w:ascii="Arial" w:hAnsi="Arial" w:eastAsia="Arial" w:cs="Arial"/>
          <w:sz w:val="20"/>
          <w:szCs w:val="20"/>
          <w:shd w:val="clear" w:color="auto" w:fill="FFFFFF"/>
        </w:rPr>
        <w:t xml:space="preserve"> mielenterveys</w:t>
      </w:r>
      <w:r w:rsidRPr="00D228BA" w:rsidR="0419F94D">
        <w:rPr>
          <w:rStyle w:val="normaltextrun"/>
          <w:rFonts w:ascii="Arial" w:hAnsi="Arial" w:eastAsia="Arial" w:cs="Arial"/>
          <w:sz w:val="20"/>
          <w:szCs w:val="20"/>
          <w:shd w:val="clear" w:color="auto" w:fill="FFFFFF"/>
        </w:rPr>
        <w:t>-</w:t>
      </w:r>
      <w:r w:rsidRPr="00D228BA" w:rsidR="005F2301">
        <w:rPr>
          <w:rStyle w:val="normaltextrun"/>
          <w:rFonts w:ascii="Arial" w:hAnsi="Arial" w:eastAsia="Arial" w:cs="Arial"/>
          <w:sz w:val="20"/>
          <w:szCs w:val="20"/>
          <w:shd w:val="clear" w:color="auto" w:fill="FFFFFF"/>
        </w:rPr>
        <w:t>, päihde</w:t>
      </w:r>
      <w:r w:rsidRPr="00D228BA">
        <w:rPr>
          <w:rStyle w:val="normaltextrun"/>
          <w:rFonts w:ascii="Arial" w:hAnsi="Arial" w:eastAsia="Arial" w:cs="Arial"/>
          <w:sz w:val="20"/>
          <w:szCs w:val="20"/>
          <w:shd w:val="clear" w:color="auto" w:fill="FFFFFF"/>
        </w:rPr>
        <w:t>- ja sosiaalipalveluissa</w:t>
      </w:r>
      <w:r w:rsidRPr="00D228BA">
        <w:rPr>
          <w:rStyle w:val="eop"/>
          <w:rFonts w:ascii="Arial" w:hAnsi="Arial" w:eastAsia="Arial" w:cs="Arial"/>
          <w:b/>
          <w:sz w:val="20"/>
          <w:szCs w:val="20"/>
          <w:shd w:val="clear" w:color="auto" w:fill="FFFFFF"/>
        </w:rPr>
        <w:t> </w:t>
      </w:r>
      <w:r w:rsidRPr="00D228BA" w:rsidR="001D374D">
        <w:rPr>
          <w:rStyle w:val="eop"/>
          <w:rFonts w:ascii="Arial" w:hAnsi="Arial" w:eastAsia="Arial" w:cs="Arial"/>
          <w:sz w:val="20"/>
          <w:szCs w:val="20"/>
          <w:shd w:val="clear" w:color="auto" w:fill="FFFFFF"/>
        </w:rPr>
        <w:t>(</w:t>
      </w:r>
      <w:r w:rsidRPr="00D228BA" w:rsidR="00A426FD">
        <w:rPr>
          <w:rStyle w:val="eop"/>
          <w:rFonts w:ascii="Arial" w:hAnsi="Arial" w:eastAsia="Arial" w:cs="Arial"/>
          <w:sz w:val="20"/>
          <w:szCs w:val="20"/>
          <w:shd w:val="clear" w:color="auto" w:fill="FFFFFF"/>
        </w:rPr>
        <w:t xml:space="preserve">valitaan sopivin, esimerkiksi </w:t>
      </w:r>
      <w:r w:rsidRPr="00D228BA" w:rsidR="001D374D">
        <w:rPr>
          <w:rStyle w:val="eop"/>
          <w:rFonts w:ascii="Arial" w:hAnsi="Arial" w:eastAsia="Arial" w:cs="Arial"/>
          <w:sz w:val="20"/>
          <w:szCs w:val="20"/>
          <w:shd w:val="clear" w:color="auto" w:fill="FFFFFF"/>
        </w:rPr>
        <w:t>T3</w:t>
      </w:r>
      <w:r w:rsidRPr="00D228BA" w:rsidR="00A426FD">
        <w:rPr>
          <w:rStyle w:val="eop"/>
          <w:rFonts w:ascii="Arial" w:hAnsi="Arial" w:eastAsia="Arial" w:cs="Arial"/>
          <w:sz w:val="20"/>
          <w:szCs w:val="20"/>
          <w:shd w:val="clear" w:color="auto" w:fill="FFFFFF"/>
        </w:rPr>
        <w:t xml:space="preserve"> tai vapaiden aikojen määrä</w:t>
      </w:r>
      <w:r w:rsidRPr="00D228BA" w:rsidR="570F9410">
        <w:rPr>
          <w:rStyle w:val="eop"/>
          <w:rFonts w:ascii="Arial" w:hAnsi="Arial" w:eastAsia="Arial" w:cs="Arial"/>
          <w:sz w:val="20"/>
          <w:szCs w:val="20"/>
          <w:shd w:val="clear" w:color="auto" w:fill="FFFFFF"/>
        </w:rPr>
        <w:t>).</w:t>
      </w:r>
      <w:r w:rsidRPr="00D228BA" w:rsidR="00BE345E">
        <w:rPr>
          <w:rStyle w:val="eop"/>
          <w:rFonts w:ascii="Arial" w:hAnsi="Arial" w:eastAsia="Arial" w:cs="Arial"/>
          <w:sz w:val="20"/>
          <w:szCs w:val="20"/>
          <w:shd w:val="clear" w:color="auto" w:fill="FFFFFF"/>
        </w:rPr>
        <w:t xml:space="preserve"> Parannetaan ja seurataan kiireettömään hoitoon pääsyä. </w:t>
      </w:r>
    </w:p>
    <w:p w:rsidRPr="00D228BA" w:rsidR="00802914" w:rsidP="00315394" w:rsidRDefault="00802914" w14:paraId="5FC31981" w14:textId="281489F8">
      <w:pPr>
        <w:pStyle w:val="Luettelokappale"/>
        <w:numPr>
          <w:ilvl w:val="0"/>
          <w:numId w:val="11"/>
        </w:numPr>
        <w:rPr>
          <w:rFonts w:ascii="Arial" w:hAnsi="Arial" w:eastAsia="Arial" w:cs="Arial"/>
          <w:sz w:val="20"/>
          <w:szCs w:val="20"/>
        </w:rPr>
      </w:pPr>
      <w:r w:rsidRPr="00D228BA">
        <w:rPr>
          <w:rFonts w:ascii="Arial" w:hAnsi="Arial" w:eastAsia="Arial" w:cs="Arial"/>
          <w:sz w:val="20"/>
          <w:szCs w:val="20"/>
        </w:rPr>
        <w:t xml:space="preserve">Lisätään digitaalisten palvelujen saatavuutta </w:t>
      </w:r>
      <w:r w:rsidRPr="00D228BA" w:rsidR="00234146">
        <w:rPr>
          <w:rFonts w:ascii="Arial" w:hAnsi="Arial" w:eastAsia="Arial" w:cs="Arial"/>
          <w:sz w:val="20"/>
          <w:szCs w:val="20"/>
        </w:rPr>
        <w:t xml:space="preserve">asiakkaille ja ammattilaisille </w:t>
      </w:r>
      <w:r w:rsidRPr="00D228BA" w:rsidR="00BE345E">
        <w:rPr>
          <w:rFonts w:ascii="Arial" w:hAnsi="Arial" w:eastAsia="Arial" w:cs="Arial"/>
          <w:sz w:val="20"/>
          <w:szCs w:val="20"/>
        </w:rPr>
        <w:t>hoitotakuun edistämiseksi</w:t>
      </w:r>
      <w:r w:rsidRPr="00D228BA" w:rsidR="00EC5446">
        <w:rPr>
          <w:rFonts w:ascii="Arial" w:hAnsi="Arial" w:eastAsia="Arial" w:cs="Arial"/>
          <w:sz w:val="20"/>
          <w:szCs w:val="20"/>
        </w:rPr>
        <w:t xml:space="preserve"> sekä palvelun sujuvoittamiseksi toimenpideohjelman mukaisesti alkaen nuoremmista asiakkaista</w:t>
      </w:r>
      <w:r w:rsidRPr="00D228BA" w:rsidR="00BE345E">
        <w:rPr>
          <w:rFonts w:ascii="Arial" w:hAnsi="Arial" w:eastAsia="Arial" w:cs="Arial"/>
          <w:sz w:val="20"/>
          <w:szCs w:val="20"/>
        </w:rPr>
        <w:t xml:space="preserve"> </w:t>
      </w:r>
      <w:r w:rsidRPr="00D228BA">
        <w:rPr>
          <w:rFonts w:ascii="Arial" w:hAnsi="Arial" w:eastAsia="Arial" w:cs="Arial"/>
          <w:sz w:val="20"/>
          <w:szCs w:val="20"/>
        </w:rPr>
        <w:t>(Oma</w:t>
      </w:r>
      <w:r w:rsidRPr="00D228BA" w:rsidR="0069269C">
        <w:rPr>
          <w:rFonts w:ascii="Arial" w:hAnsi="Arial" w:eastAsia="Arial" w:cs="Arial"/>
          <w:sz w:val="20"/>
          <w:szCs w:val="20"/>
        </w:rPr>
        <w:t>KS</w:t>
      </w:r>
      <w:r w:rsidRPr="00D228BA" w:rsidR="65D63060">
        <w:rPr>
          <w:rFonts w:ascii="Arial" w:hAnsi="Arial" w:eastAsia="Arial" w:cs="Arial"/>
          <w:sz w:val="20"/>
          <w:szCs w:val="20"/>
        </w:rPr>
        <w:t>.fi- palvelun</w:t>
      </w:r>
      <w:r w:rsidRPr="00D228BA">
        <w:rPr>
          <w:rFonts w:ascii="Arial" w:hAnsi="Arial" w:eastAsia="Arial" w:cs="Arial"/>
          <w:sz w:val="20"/>
          <w:szCs w:val="20"/>
        </w:rPr>
        <w:t xml:space="preserve"> </w:t>
      </w:r>
      <w:r w:rsidRPr="00D228BA" w:rsidR="003A317C">
        <w:rPr>
          <w:rFonts w:ascii="Arial" w:hAnsi="Arial" w:eastAsia="Arial" w:cs="Arial"/>
          <w:sz w:val="20"/>
          <w:szCs w:val="20"/>
        </w:rPr>
        <w:t xml:space="preserve">sisällöllinen </w:t>
      </w:r>
      <w:r w:rsidRPr="00D228BA" w:rsidR="009C1F24">
        <w:rPr>
          <w:rFonts w:ascii="Arial" w:hAnsi="Arial" w:eastAsia="Arial" w:cs="Arial"/>
          <w:sz w:val="20"/>
          <w:szCs w:val="20"/>
        </w:rPr>
        <w:t xml:space="preserve">ja </w:t>
      </w:r>
      <w:r w:rsidRPr="00D228BA" w:rsidR="001D5FDF">
        <w:rPr>
          <w:rFonts w:ascii="Arial" w:hAnsi="Arial" w:eastAsia="Arial" w:cs="Arial"/>
          <w:sz w:val="20"/>
          <w:szCs w:val="20"/>
        </w:rPr>
        <w:t xml:space="preserve">alueellinen </w:t>
      </w:r>
      <w:r w:rsidRPr="00D228BA">
        <w:rPr>
          <w:rFonts w:ascii="Arial" w:hAnsi="Arial" w:eastAsia="Arial" w:cs="Arial"/>
          <w:sz w:val="20"/>
          <w:szCs w:val="20"/>
        </w:rPr>
        <w:t>laajennus</w:t>
      </w:r>
      <w:r w:rsidRPr="00D228BA" w:rsidR="001D5FDF">
        <w:rPr>
          <w:rFonts w:ascii="Arial" w:hAnsi="Arial" w:eastAsia="Arial" w:cs="Arial"/>
          <w:sz w:val="20"/>
          <w:szCs w:val="20"/>
        </w:rPr>
        <w:t xml:space="preserve">, </w:t>
      </w:r>
      <w:r w:rsidRPr="00D228BA" w:rsidR="00234146">
        <w:rPr>
          <w:rFonts w:ascii="Arial" w:hAnsi="Arial" w:eastAsia="Arial" w:cs="Arial"/>
          <w:sz w:val="20"/>
          <w:szCs w:val="20"/>
        </w:rPr>
        <w:t xml:space="preserve"> digihoitopolut</w:t>
      </w:r>
      <w:r w:rsidRPr="00D228BA" w:rsidR="00DA7410">
        <w:rPr>
          <w:rFonts w:ascii="Arial" w:hAnsi="Arial" w:eastAsia="Arial" w:cs="Arial"/>
          <w:sz w:val="20"/>
          <w:szCs w:val="20"/>
        </w:rPr>
        <w:t>, Omaolon alueelli</w:t>
      </w:r>
      <w:r w:rsidRPr="00D228BA" w:rsidR="000831C1">
        <w:rPr>
          <w:rFonts w:ascii="Arial" w:hAnsi="Arial" w:eastAsia="Arial" w:cs="Arial"/>
          <w:sz w:val="20"/>
          <w:szCs w:val="20"/>
        </w:rPr>
        <w:t>nen laajentuminen</w:t>
      </w:r>
      <w:r w:rsidRPr="00D228BA" w:rsidR="00397B68">
        <w:rPr>
          <w:rFonts w:ascii="Arial" w:hAnsi="Arial" w:eastAsia="Arial" w:cs="Arial"/>
          <w:sz w:val="20"/>
          <w:szCs w:val="20"/>
        </w:rPr>
        <w:t>)</w:t>
      </w:r>
      <w:r w:rsidRPr="00D228BA">
        <w:rPr>
          <w:rFonts w:ascii="Arial" w:hAnsi="Arial" w:eastAsia="Arial" w:cs="Arial"/>
          <w:sz w:val="20"/>
          <w:szCs w:val="20"/>
        </w:rPr>
        <w:t xml:space="preserve"> </w:t>
      </w:r>
    </w:p>
    <w:p w:rsidRPr="00D228BA" w:rsidR="002420D9" w:rsidP="00315394" w:rsidRDefault="00802914" w14:paraId="79CD753E" w14:textId="3082BDF3">
      <w:pPr>
        <w:pStyle w:val="Luettelokappale"/>
        <w:numPr>
          <w:ilvl w:val="0"/>
          <w:numId w:val="11"/>
        </w:numPr>
        <w:rPr>
          <w:rFonts w:ascii="Arial" w:hAnsi="Arial" w:eastAsia="Arial" w:cs="Arial"/>
          <w:sz w:val="20"/>
          <w:szCs w:val="20"/>
        </w:rPr>
      </w:pPr>
      <w:r w:rsidRPr="00D228BA">
        <w:rPr>
          <w:rFonts w:ascii="Arial" w:hAnsi="Arial" w:eastAsia="Arial" w:cs="Arial"/>
          <w:sz w:val="20"/>
          <w:szCs w:val="20"/>
        </w:rPr>
        <w:t>Otetaan käyttöön vaikuttaviksi todetut mallit haavoittuvien asiakasryhmien tukemiseksi</w:t>
      </w:r>
      <w:r w:rsidRPr="00D228BA" w:rsidR="005A1242">
        <w:rPr>
          <w:rFonts w:ascii="Arial" w:hAnsi="Arial" w:eastAsia="Arial" w:cs="Arial"/>
          <w:sz w:val="20"/>
          <w:szCs w:val="20"/>
        </w:rPr>
        <w:t>.</w:t>
      </w:r>
    </w:p>
    <w:p w:rsidRPr="00D228BA" w:rsidR="00F45C12" w:rsidP="00F45C12" w:rsidRDefault="00F45C12" w14:paraId="2D95D866" w14:textId="77777777">
      <w:pPr>
        <w:pStyle w:val="Luettelokappale"/>
        <w:numPr>
          <w:ilvl w:val="0"/>
          <w:numId w:val="11"/>
        </w:numPr>
        <w:rPr>
          <w:rFonts w:ascii="Arial" w:hAnsi="Arial" w:eastAsia="Arial" w:cs="Arial"/>
          <w:sz w:val="20"/>
          <w:szCs w:val="20"/>
        </w:rPr>
      </w:pPr>
      <w:r w:rsidRPr="00D228BA">
        <w:rPr>
          <w:rFonts w:ascii="Arial" w:hAnsi="Arial" w:eastAsia="Arial" w:cs="Arial"/>
          <w:sz w:val="20"/>
          <w:szCs w:val="20"/>
        </w:rPr>
        <w:t>Terveyspalveluiden jalkautuminen sosiaaliasemalle tavoitteena kansatautien varhainen tunnistaminen ja päihde-/mielenterveysriskissä olevat asiakkaat</w:t>
      </w:r>
    </w:p>
    <w:p w:rsidRPr="00D228BA" w:rsidR="00BE345E" w:rsidP="00315394" w:rsidRDefault="002420D9" w14:paraId="07C9C74E" w14:textId="4BD61336">
      <w:pPr>
        <w:pStyle w:val="Luettelokappale"/>
        <w:numPr>
          <w:ilvl w:val="0"/>
          <w:numId w:val="11"/>
        </w:numPr>
        <w:rPr>
          <w:rFonts w:ascii="Arial" w:hAnsi="Arial" w:eastAsia="Arial" w:cs="Arial"/>
          <w:sz w:val="20"/>
          <w:szCs w:val="20"/>
        </w:rPr>
      </w:pPr>
      <w:r w:rsidRPr="00D228BA">
        <w:rPr>
          <w:rFonts w:ascii="Arial" w:hAnsi="Arial" w:eastAsia="Arial" w:cs="Arial"/>
          <w:sz w:val="20"/>
          <w:szCs w:val="20"/>
        </w:rPr>
        <w:t>Parannetaan haavoittuvassa asemassa olevien mielenterveys</w:t>
      </w:r>
      <w:r w:rsidRPr="00D228BA" w:rsidR="00BB3409">
        <w:rPr>
          <w:rFonts w:ascii="Arial" w:hAnsi="Arial" w:eastAsia="Arial" w:cs="Arial"/>
          <w:sz w:val="20"/>
          <w:szCs w:val="20"/>
        </w:rPr>
        <w:t>-</w:t>
      </w:r>
      <w:r w:rsidRPr="00D228BA">
        <w:rPr>
          <w:rFonts w:ascii="Arial" w:hAnsi="Arial" w:eastAsia="Arial" w:cs="Arial"/>
          <w:sz w:val="20"/>
          <w:szCs w:val="20"/>
        </w:rPr>
        <w:t xml:space="preserve"> ja päihdeasi</w:t>
      </w:r>
      <w:r w:rsidRPr="00D228BA" w:rsidR="003A317C">
        <w:rPr>
          <w:rFonts w:ascii="Arial" w:hAnsi="Arial" w:eastAsia="Arial" w:cs="Arial"/>
          <w:sz w:val="20"/>
          <w:szCs w:val="20"/>
        </w:rPr>
        <w:t>akkaitten palvelukokonaisuutta</w:t>
      </w:r>
      <w:r w:rsidRPr="00D228BA" w:rsidR="004F1F3C">
        <w:rPr>
          <w:rFonts w:ascii="Arial" w:hAnsi="Arial" w:eastAsia="Arial" w:cs="Arial"/>
          <w:sz w:val="20"/>
          <w:szCs w:val="20"/>
        </w:rPr>
        <w:t>.</w:t>
      </w:r>
      <w:r w:rsidRPr="00D228BA" w:rsidR="003A317C">
        <w:rPr>
          <w:rFonts w:ascii="Arial" w:hAnsi="Arial" w:eastAsia="Arial" w:cs="Arial"/>
          <w:sz w:val="20"/>
          <w:szCs w:val="20"/>
        </w:rPr>
        <w:t xml:space="preserve"> </w:t>
      </w:r>
      <w:r w:rsidRPr="00D228BA" w:rsidR="00BE345E">
        <w:rPr>
          <w:rFonts w:ascii="Arial" w:hAnsi="Arial" w:eastAsia="Arial" w:cs="Arial"/>
          <w:sz w:val="20"/>
          <w:szCs w:val="20"/>
        </w:rPr>
        <w:t>Vahvistetaan v</w:t>
      </w:r>
      <w:r w:rsidRPr="00D228BA" w:rsidR="004F1F3C">
        <w:rPr>
          <w:rFonts w:ascii="Arial" w:hAnsi="Arial" w:eastAsia="Arial" w:cs="Arial"/>
          <w:sz w:val="20"/>
          <w:szCs w:val="20"/>
        </w:rPr>
        <w:t>arhaisen vaiheen tuk</w:t>
      </w:r>
      <w:r w:rsidRPr="00D228BA" w:rsidR="00BE345E">
        <w:rPr>
          <w:rFonts w:ascii="Arial" w:hAnsi="Arial" w:eastAsia="Arial" w:cs="Arial"/>
          <w:sz w:val="20"/>
          <w:szCs w:val="20"/>
        </w:rPr>
        <w:t xml:space="preserve">ea ja matalan kynnyksen palveluita </w:t>
      </w:r>
      <w:r w:rsidRPr="00D228BA" w:rsidR="004F1F3C">
        <w:rPr>
          <w:rFonts w:ascii="Arial" w:hAnsi="Arial" w:eastAsia="Arial" w:cs="Arial"/>
          <w:sz w:val="20"/>
          <w:szCs w:val="20"/>
        </w:rPr>
        <w:t xml:space="preserve"> </w:t>
      </w:r>
      <w:r w:rsidRPr="00D228BA" w:rsidR="00BE345E">
        <w:rPr>
          <w:rFonts w:ascii="Arial" w:hAnsi="Arial" w:eastAsia="Arial" w:cs="Arial"/>
          <w:sz w:val="20"/>
          <w:szCs w:val="20"/>
        </w:rPr>
        <w:t>(</w:t>
      </w:r>
      <w:r w:rsidRPr="00D228BA" w:rsidR="180CF92C">
        <w:rPr>
          <w:rFonts w:ascii="Arial" w:hAnsi="Arial" w:eastAsia="Arial" w:cs="Arial"/>
          <w:sz w:val="20"/>
          <w:szCs w:val="20"/>
        </w:rPr>
        <w:t>esimerkiksi walk in/drop in- palvelut</w:t>
      </w:r>
      <w:r w:rsidRPr="00D228BA" w:rsidR="00BE345E">
        <w:rPr>
          <w:rFonts w:ascii="Arial" w:hAnsi="Arial" w:eastAsia="Arial" w:cs="Arial"/>
          <w:sz w:val="20"/>
          <w:szCs w:val="20"/>
        </w:rPr>
        <w:t>, palvelun sujuvuus)</w:t>
      </w:r>
    </w:p>
    <w:p w:rsidRPr="00D228BA" w:rsidR="002420D9" w:rsidP="00315394" w:rsidRDefault="004F1F3C" w14:paraId="78D47F09" w14:textId="67069F8B">
      <w:pPr>
        <w:pStyle w:val="Luettelokappale"/>
        <w:numPr>
          <w:ilvl w:val="0"/>
          <w:numId w:val="11"/>
        </w:numPr>
        <w:rPr>
          <w:rFonts w:ascii="Arial" w:hAnsi="Arial" w:eastAsia="Arial" w:cs="Arial"/>
          <w:color w:val="000000"/>
          <w:sz w:val="20"/>
          <w:szCs w:val="20"/>
          <w:shd w:val="clear" w:color="auto" w:fill="FFFFFF"/>
        </w:rPr>
      </w:pPr>
      <w:r w:rsidRPr="00D228BA">
        <w:rPr>
          <w:rFonts w:ascii="Arial" w:hAnsi="Arial" w:eastAsia="Arial" w:cs="Arial"/>
          <w:sz w:val="20"/>
          <w:szCs w:val="20"/>
        </w:rPr>
        <w:t>Koronan aiheuttamaa palveluvelkaa mielenterveys</w:t>
      </w:r>
      <w:r w:rsidRPr="00D228BA" w:rsidR="00BE345E">
        <w:rPr>
          <w:rFonts w:ascii="Arial" w:hAnsi="Arial" w:eastAsia="Arial" w:cs="Arial"/>
          <w:sz w:val="20"/>
          <w:szCs w:val="20"/>
        </w:rPr>
        <w:t>- ja päihdepalveluissa puretaan</w:t>
      </w:r>
      <w:r w:rsidRPr="00D228BA" w:rsidR="180CF92C">
        <w:rPr>
          <w:rFonts w:ascii="Arial" w:hAnsi="Arial" w:eastAsia="Arial" w:cs="Arial"/>
          <w:sz w:val="20"/>
          <w:szCs w:val="20"/>
        </w:rPr>
        <w:t>,</w:t>
      </w:r>
      <w:r w:rsidRPr="00D228BA" w:rsidR="00BE345E">
        <w:rPr>
          <w:rFonts w:ascii="Arial" w:hAnsi="Arial" w:eastAsia="Arial" w:cs="Arial"/>
          <w:sz w:val="20"/>
          <w:szCs w:val="20"/>
        </w:rPr>
        <w:t xml:space="preserve"> ja parannetaan</w:t>
      </w:r>
      <w:r w:rsidRPr="00D228BA">
        <w:rPr>
          <w:rFonts w:ascii="Arial" w:hAnsi="Arial" w:eastAsia="Arial" w:cs="Arial"/>
          <w:sz w:val="20"/>
          <w:szCs w:val="20"/>
        </w:rPr>
        <w:t xml:space="preserve"> heikossa ja haavoittuvassa asemassa olevien mielenterveys- ja päihdeasiakkaiden hoitoon pääsyä </w:t>
      </w:r>
    </w:p>
    <w:p w:rsidRPr="00D228BA" w:rsidR="002420D9" w:rsidP="00315394" w:rsidRDefault="002420D9" w14:paraId="12CB0980" w14:textId="734A2407">
      <w:pPr>
        <w:pStyle w:val="Luettelokappale"/>
        <w:numPr>
          <w:ilvl w:val="0"/>
          <w:numId w:val="11"/>
        </w:numPr>
        <w:rPr>
          <w:rStyle w:val="eop"/>
          <w:rFonts w:ascii="Arial" w:hAnsi="Arial" w:eastAsia="Arial" w:cs="Arial"/>
          <w:sz w:val="20"/>
          <w:szCs w:val="20"/>
        </w:rPr>
      </w:pPr>
      <w:r w:rsidRPr="00D228BA">
        <w:rPr>
          <w:rStyle w:val="normaltextrun"/>
          <w:rFonts w:ascii="Arial" w:hAnsi="Arial" w:eastAsia="Arial" w:cs="Arial"/>
          <w:color w:val="000000"/>
          <w:sz w:val="20"/>
          <w:szCs w:val="20"/>
          <w:shd w:val="clear" w:color="auto" w:fill="FFFFFF"/>
        </w:rPr>
        <w:t>H</w:t>
      </w:r>
      <w:r w:rsidRPr="00D228BA" w:rsidR="00C052AB">
        <w:rPr>
          <w:rStyle w:val="normaltextrun"/>
          <w:rFonts w:ascii="Arial" w:hAnsi="Arial" w:eastAsia="Arial" w:cs="Arial"/>
          <w:color w:val="000000"/>
          <w:sz w:val="20"/>
          <w:szCs w:val="20"/>
          <w:shd w:val="clear" w:color="auto" w:fill="FFFFFF"/>
        </w:rPr>
        <w:t>ankkeen avulla ongelmien varhainen tunnistaminen psyykkisesti kuormittuneiden kohdalla lisääntyy.</w:t>
      </w:r>
      <w:r w:rsidRPr="00D228BA" w:rsidR="00C052AB">
        <w:rPr>
          <w:rStyle w:val="eop"/>
          <w:rFonts w:ascii="Arial" w:hAnsi="Arial" w:eastAsia="Arial" w:cs="Arial"/>
          <w:color w:val="000000"/>
          <w:sz w:val="20"/>
          <w:szCs w:val="20"/>
          <w:shd w:val="clear" w:color="auto" w:fill="FFFFFF"/>
        </w:rPr>
        <w:t> </w:t>
      </w:r>
      <w:r w:rsidRPr="00D228BA" w:rsidR="00BE345E">
        <w:rPr>
          <w:rStyle w:val="eop"/>
          <w:rFonts w:ascii="Arial" w:hAnsi="Arial" w:eastAsia="Arial" w:cs="Arial"/>
          <w:color w:val="000000"/>
          <w:sz w:val="20"/>
          <w:szCs w:val="20"/>
          <w:shd w:val="clear" w:color="auto" w:fill="FFFFFF"/>
        </w:rPr>
        <w:t>Erityisenä tavoitteena on lisätä lasten, nuorten ja perheiden kanssa perustasolla työskentelevien sivistys-, sosiaali- ja terveystoimen ammattilaisten valmiuksia ymmärtää mielen toimintaa</w:t>
      </w:r>
    </w:p>
    <w:p w:rsidRPr="002420D9" w:rsidR="002420D9" w:rsidP="002420D9" w:rsidRDefault="002420D9" w14:paraId="36FDE93F" w14:textId="77777777">
      <w:pPr>
        <w:pStyle w:val="Luettelokappale"/>
        <w:rPr>
          <w:rFonts w:ascii="Arial" w:hAnsi="Arial" w:eastAsia="Arial" w:cs="Arial"/>
          <w:sz w:val="22"/>
        </w:rPr>
      </w:pPr>
    </w:p>
    <w:p w:rsidR="00663D54" w:rsidP="00661A50" w:rsidRDefault="00663D54" w14:paraId="630E02A6" w14:textId="53717DDD">
      <w:pPr>
        <w:rPr>
          <w:rFonts w:cs="Arial"/>
        </w:rPr>
      </w:pPr>
      <w:r w:rsidRPr="17AC244A">
        <w:rPr>
          <w:rFonts w:cs="Arial"/>
          <w:b/>
        </w:rPr>
        <w:t>Tavoitteet investoinnille 1 C</w:t>
      </w:r>
      <w:r w:rsidRPr="17AC244A" w:rsidR="00B97ABE">
        <w:rPr>
          <w:rFonts w:cs="Arial"/>
          <w:b/>
        </w:rPr>
        <w:t xml:space="preserve"> </w:t>
      </w:r>
    </w:p>
    <w:p w:rsidRPr="00D228BA" w:rsidR="00663D54" w:rsidP="00661A50" w:rsidRDefault="496C793F" w14:paraId="6BB1515C" w14:textId="43F92833">
      <w:pPr>
        <w:rPr>
          <w:rFonts w:cs="Arial"/>
          <w:sz w:val="20"/>
          <w:szCs w:val="20"/>
        </w:rPr>
      </w:pPr>
      <w:r w:rsidRPr="00D228BA">
        <w:rPr>
          <w:rFonts w:cs="Arial"/>
          <w:sz w:val="20"/>
          <w:szCs w:val="20"/>
        </w:rPr>
        <w:t>Investoinnin 1 C osalta tavoitteena hankkeessa on:</w:t>
      </w:r>
    </w:p>
    <w:p w:rsidRPr="00D228BA" w:rsidR="496C793F" w:rsidP="496C793F" w:rsidRDefault="496C793F" w14:paraId="3C818D83" w14:textId="0A0244E4">
      <w:pPr>
        <w:pStyle w:val="Luettelokappale"/>
        <w:numPr>
          <w:ilvl w:val="1"/>
          <w:numId w:val="23"/>
        </w:numPr>
        <w:rPr>
          <w:rFonts w:ascii="Arial" w:hAnsi="Arial" w:eastAsia="Arial" w:cs="Arial"/>
          <w:sz w:val="20"/>
          <w:szCs w:val="20"/>
        </w:rPr>
      </w:pPr>
      <w:r w:rsidRPr="00D228BA">
        <w:rPr>
          <w:rFonts w:ascii="Arial" w:hAnsi="Arial" w:eastAsia="Arial" w:cs="Arial"/>
          <w:sz w:val="20"/>
          <w:szCs w:val="20"/>
        </w:rPr>
        <w:t xml:space="preserve">Maakunnallisessa käytössä olevan Omaolon laajentaminen sisällöllisesti </w:t>
      </w:r>
      <w:r w:rsidRPr="00D228BA" w:rsidR="00F2713B">
        <w:rPr>
          <w:rFonts w:ascii="Arial" w:hAnsi="Arial" w:eastAsia="Arial" w:cs="Arial"/>
          <w:sz w:val="20"/>
          <w:szCs w:val="20"/>
        </w:rPr>
        <w:t>korona -oi</w:t>
      </w:r>
      <w:r w:rsidRPr="00D228BA" w:rsidR="00532EAA">
        <w:rPr>
          <w:rFonts w:ascii="Arial" w:hAnsi="Arial" w:eastAsia="Arial" w:cs="Arial"/>
          <w:sz w:val="20"/>
          <w:szCs w:val="20"/>
        </w:rPr>
        <w:t xml:space="preserve">rearvioiden lisäksi </w:t>
      </w:r>
      <w:r w:rsidRPr="00D228BA">
        <w:rPr>
          <w:rFonts w:ascii="Arial" w:hAnsi="Arial" w:eastAsia="Arial" w:cs="Arial"/>
          <w:sz w:val="20"/>
          <w:szCs w:val="20"/>
        </w:rPr>
        <w:t xml:space="preserve">useampiin oirearvioihin ja Omaolon muihin ominaisuuksiin (hyvinvointitarkastukset- ja valmennukset). </w:t>
      </w:r>
      <w:r w:rsidRPr="00D228BA" w:rsidR="00E54AED">
        <w:rPr>
          <w:rFonts w:ascii="Arial" w:hAnsi="Arial" w:eastAsia="Arial" w:cs="Arial"/>
          <w:sz w:val="20"/>
          <w:szCs w:val="20"/>
        </w:rPr>
        <w:t xml:space="preserve">Yhteiskehittäminen </w:t>
      </w:r>
      <w:r w:rsidRPr="00D228BA">
        <w:rPr>
          <w:rFonts w:ascii="Arial" w:hAnsi="Arial" w:eastAsia="Arial" w:cs="Arial"/>
          <w:sz w:val="20"/>
          <w:szCs w:val="20"/>
        </w:rPr>
        <w:t>DigiFinland Oy:n kanssa Omaolon ja alueellisten palveluiden syvällisempään yhteistoimintaan.</w:t>
      </w:r>
    </w:p>
    <w:p w:rsidRPr="00D228BA" w:rsidR="496C793F" w:rsidP="496C793F" w:rsidRDefault="496C793F" w14:paraId="1A4BCEDE" w14:textId="06133417">
      <w:pPr>
        <w:pStyle w:val="Luettelokappale"/>
        <w:numPr>
          <w:ilvl w:val="1"/>
          <w:numId w:val="23"/>
        </w:numPr>
        <w:rPr>
          <w:rFonts w:ascii="Arial" w:hAnsi="Arial" w:eastAsia="Arial" w:cs="Arial"/>
          <w:sz w:val="20"/>
          <w:szCs w:val="20"/>
        </w:rPr>
      </w:pPr>
      <w:r w:rsidRPr="00D228BA">
        <w:rPr>
          <w:rFonts w:ascii="Arial" w:hAnsi="Arial" w:eastAsia="Arial" w:cs="Arial"/>
          <w:sz w:val="20"/>
          <w:szCs w:val="20"/>
        </w:rPr>
        <w:t xml:space="preserve">Sellaisten sähköisten palveluiden käyttöönotto, jotka toimivat koko hyvinvointialueen laajuudessa – palvelut toimivat osana Keski-Suomen digitaalista sote-keskusta </w:t>
      </w:r>
      <w:r w:rsidRPr="00D228BA" w:rsidR="00353927">
        <w:rPr>
          <w:rFonts w:ascii="Arial" w:hAnsi="Arial" w:eastAsia="Arial" w:cs="Arial"/>
          <w:sz w:val="20"/>
          <w:szCs w:val="20"/>
        </w:rPr>
        <w:t>O</w:t>
      </w:r>
      <w:r w:rsidRPr="00D228BA" w:rsidR="67EBB59B">
        <w:rPr>
          <w:rFonts w:ascii="Arial" w:hAnsi="Arial" w:eastAsia="Arial" w:cs="Arial"/>
          <w:sz w:val="20"/>
          <w:szCs w:val="20"/>
        </w:rPr>
        <w:t>ma</w:t>
      </w:r>
      <w:r w:rsidRPr="00D228BA" w:rsidR="00353927">
        <w:rPr>
          <w:rFonts w:ascii="Arial" w:hAnsi="Arial" w:eastAsia="Arial" w:cs="Arial"/>
          <w:sz w:val="20"/>
          <w:szCs w:val="20"/>
        </w:rPr>
        <w:t>KS</w:t>
      </w:r>
      <w:r w:rsidRPr="00D228BA">
        <w:rPr>
          <w:rFonts w:ascii="Arial" w:hAnsi="Arial" w:eastAsia="Arial" w:cs="Arial"/>
          <w:sz w:val="20"/>
          <w:szCs w:val="20"/>
        </w:rPr>
        <w:t>.fi</w:t>
      </w:r>
    </w:p>
    <w:p w:rsidRPr="00D228BA" w:rsidR="001C5862" w:rsidP="002F0074" w:rsidRDefault="124D5FC6" w14:paraId="3FDDE2B6" w14:textId="43B0D207">
      <w:pPr>
        <w:pStyle w:val="Luettelokappale"/>
        <w:numPr>
          <w:ilvl w:val="2"/>
          <w:numId w:val="22"/>
        </w:numPr>
        <w:rPr>
          <w:rFonts w:ascii="Arial" w:hAnsi="Arial" w:eastAsia="Arial" w:cs="Arial"/>
          <w:color w:val="FF0000"/>
          <w:sz w:val="20"/>
          <w:szCs w:val="20"/>
        </w:rPr>
      </w:pPr>
      <w:r w:rsidRPr="00C403B0">
        <w:rPr>
          <w:rFonts w:ascii="Arial" w:hAnsi="Arial" w:eastAsia="Arial" w:cs="Arial"/>
          <w:strike/>
          <w:color w:val="FF0000"/>
          <w:sz w:val="20"/>
          <w:szCs w:val="20"/>
        </w:rPr>
        <w:lastRenderedPageBreak/>
        <w:t>Asukkaiden itse</w:t>
      </w:r>
      <w:r w:rsidRPr="00C403B0" w:rsidR="7711656A">
        <w:rPr>
          <w:rFonts w:ascii="Arial" w:hAnsi="Arial" w:eastAsia="Arial" w:cs="Arial"/>
          <w:strike/>
          <w:color w:val="FF0000"/>
          <w:sz w:val="20"/>
          <w:szCs w:val="20"/>
        </w:rPr>
        <w:t>- ja oma</w:t>
      </w:r>
      <w:r w:rsidRPr="00C403B0">
        <w:rPr>
          <w:rFonts w:ascii="Arial" w:hAnsi="Arial" w:eastAsia="Arial" w:cs="Arial"/>
          <w:strike/>
          <w:color w:val="FF0000"/>
          <w:sz w:val="20"/>
          <w:szCs w:val="20"/>
        </w:rPr>
        <w:t xml:space="preserve">hoitoa </w:t>
      </w:r>
      <w:r w:rsidRPr="00C403B0" w:rsidR="5DF3D0FD">
        <w:rPr>
          <w:rFonts w:ascii="Arial" w:hAnsi="Arial" w:eastAsia="Arial" w:cs="Arial"/>
          <w:strike/>
          <w:color w:val="FF0000"/>
          <w:sz w:val="20"/>
          <w:szCs w:val="20"/>
        </w:rPr>
        <w:t>sekä</w:t>
      </w:r>
      <w:r w:rsidRPr="00C403B0">
        <w:rPr>
          <w:rFonts w:ascii="Arial" w:hAnsi="Arial" w:eastAsia="Arial" w:cs="Arial"/>
          <w:strike/>
          <w:color w:val="FF0000"/>
          <w:sz w:val="20"/>
          <w:szCs w:val="20"/>
        </w:rPr>
        <w:t xml:space="preserve"> monialaista yhteistyötä tukeva yhteinen hoito-, palvelu-</w:t>
      </w:r>
      <w:r w:rsidRPr="00C403B0" w:rsidR="13407536">
        <w:rPr>
          <w:rFonts w:ascii="Arial" w:hAnsi="Arial" w:eastAsia="Arial" w:cs="Arial"/>
          <w:strike/>
          <w:color w:val="FF0000"/>
          <w:sz w:val="20"/>
          <w:szCs w:val="20"/>
        </w:rPr>
        <w:t xml:space="preserve"> ja</w:t>
      </w:r>
      <w:r w:rsidRPr="00C403B0">
        <w:rPr>
          <w:rFonts w:ascii="Arial" w:hAnsi="Arial" w:eastAsia="Arial" w:cs="Arial"/>
          <w:strike/>
          <w:color w:val="FF0000"/>
          <w:sz w:val="20"/>
          <w:szCs w:val="20"/>
        </w:rPr>
        <w:t xml:space="preserve"> asiakassuunnitelma</w:t>
      </w:r>
      <w:r w:rsidRPr="00C403B0" w:rsidR="0AC3AED5">
        <w:rPr>
          <w:rFonts w:ascii="Arial" w:hAnsi="Arial" w:eastAsia="Arial" w:cs="Arial"/>
          <w:strike/>
          <w:color w:val="FF0000"/>
          <w:sz w:val="20"/>
          <w:szCs w:val="20"/>
        </w:rPr>
        <w:t xml:space="preserve"> </w:t>
      </w:r>
      <w:r w:rsidRPr="00C403B0" w:rsidR="1F495F22">
        <w:rPr>
          <w:rFonts w:ascii="Arial" w:hAnsi="Arial" w:eastAsia="Arial" w:cs="Arial"/>
          <w:strike/>
          <w:color w:val="FF0000"/>
          <w:sz w:val="20"/>
          <w:szCs w:val="20"/>
        </w:rPr>
        <w:t>(</w:t>
      </w:r>
      <w:r w:rsidRPr="00C403B0" w:rsidR="2DB82667">
        <w:rPr>
          <w:rFonts w:ascii="Arial" w:hAnsi="Arial" w:eastAsia="Arial" w:cs="Arial"/>
          <w:strike/>
          <w:color w:val="FF0000"/>
          <w:sz w:val="20"/>
          <w:szCs w:val="20"/>
        </w:rPr>
        <w:t>Kanta yhteensopivan terveys- ja hoitosuunnitelman</w:t>
      </w:r>
      <w:r w:rsidRPr="00C403B0" w:rsidR="2DB82667">
        <w:rPr>
          <w:rFonts w:ascii="Arial" w:hAnsi="Arial" w:eastAsia="Arial" w:cs="Arial"/>
          <w:color w:val="FF0000"/>
          <w:sz w:val="20"/>
          <w:szCs w:val="20"/>
        </w:rPr>
        <w:t xml:space="preserve"> </w:t>
      </w:r>
      <w:r w:rsidRPr="00C403B0" w:rsidR="2DB82667">
        <w:rPr>
          <w:rFonts w:ascii="Arial" w:hAnsi="Arial" w:eastAsia="Arial" w:cs="Arial"/>
          <w:strike/>
          <w:color w:val="FF0000"/>
          <w:sz w:val="20"/>
          <w:szCs w:val="20"/>
        </w:rPr>
        <w:t>käyttöönoton selvittäminen, UNA-yhteistyö</w:t>
      </w:r>
      <w:r w:rsidRPr="00C403B0" w:rsidR="2A8A5398">
        <w:rPr>
          <w:rFonts w:ascii="Arial" w:hAnsi="Arial" w:eastAsia="Arial" w:cs="Arial"/>
          <w:strike/>
          <w:color w:val="FF0000"/>
          <w:sz w:val="20"/>
          <w:szCs w:val="20"/>
        </w:rPr>
        <w:t>, DigiFinland -yhteistyö)</w:t>
      </w:r>
      <w:r w:rsidRPr="00C403B0" w:rsidR="009F7239">
        <w:rPr>
          <w:rFonts w:ascii="Arial" w:hAnsi="Arial" w:eastAsia="Arial" w:cs="Arial"/>
          <w:strike/>
          <w:color w:val="FF0000"/>
          <w:sz w:val="20"/>
          <w:szCs w:val="20"/>
        </w:rPr>
        <w:t>. Asukkaiden tuottaman tiedon hyödyntämistä lisätään.</w:t>
      </w:r>
    </w:p>
    <w:p w:rsidRPr="00D228BA" w:rsidR="00B90810" w:rsidP="0D9F972C" w:rsidRDefault="005E296E" w14:paraId="49D2D97D" w14:textId="37EA2330">
      <w:pPr>
        <w:pStyle w:val="Luettelokappale"/>
        <w:numPr>
          <w:ilvl w:val="2"/>
          <w:numId w:val="22"/>
        </w:numPr>
        <w:rPr>
          <w:rFonts w:ascii="Arial" w:hAnsi="Arial" w:eastAsia="Arial" w:cs="Arial"/>
          <w:sz w:val="20"/>
          <w:szCs w:val="20"/>
        </w:rPr>
      </w:pPr>
      <w:r w:rsidRPr="00D228BA">
        <w:rPr>
          <w:rFonts w:ascii="Arial" w:hAnsi="Arial" w:eastAsia="Arial" w:cs="Arial"/>
          <w:sz w:val="20"/>
          <w:szCs w:val="20"/>
        </w:rPr>
        <w:t>S</w:t>
      </w:r>
      <w:r w:rsidRPr="00D228BA" w:rsidR="002A2696">
        <w:rPr>
          <w:rFonts w:ascii="Arial" w:hAnsi="Arial" w:eastAsia="Arial" w:cs="Arial"/>
          <w:sz w:val="20"/>
          <w:szCs w:val="20"/>
        </w:rPr>
        <w:t>ä</w:t>
      </w:r>
      <w:r w:rsidRPr="00D228BA" w:rsidR="00B90810">
        <w:rPr>
          <w:rFonts w:ascii="Arial" w:hAnsi="Arial" w:eastAsia="Arial" w:cs="Arial"/>
          <w:sz w:val="20"/>
          <w:szCs w:val="20"/>
        </w:rPr>
        <w:t>hköisten hyvinvointia ja terveyttä kartoittavien lomakkeiden</w:t>
      </w:r>
      <w:r w:rsidR="0079156E">
        <w:rPr>
          <w:rFonts w:ascii="Arial" w:hAnsi="Arial" w:eastAsia="Arial" w:cs="Arial"/>
          <w:sz w:val="20"/>
          <w:szCs w:val="20"/>
        </w:rPr>
        <w:t xml:space="preserve"> käyttöönottoa jatketaan. </w:t>
      </w:r>
      <w:r w:rsidRPr="00B8688B" w:rsidR="00B90810">
        <w:rPr>
          <w:rFonts w:ascii="Arial" w:hAnsi="Arial" w:eastAsia="Arial" w:cs="Arial"/>
          <w:strike/>
          <w:color w:val="FF0000"/>
          <w:sz w:val="20"/>
          <w:szCs w:val="20"/>
        </w:rPr>
        <w:t xml:space="preserve"> rakentaminen</w:t>
      </w:r>
      <w:r w:rsidRPr="00B8688B" w:rsidR="00B90810">
        <w:rPr>
          <w:rFonts w:ascii="Arial" w:hAnsi="Arial" w:eastAsia="Arial" w:cs="Arial"/>
          <w:sz w:val="20"/>
          <w:szCs w:val="20"/>
        </w:rPr>
        <w:t xml:space="preserve"> </w:t>
      </w:r>
      <w:r w:rsidRPr="0079156E" w:rsidR="00353927">
        <w:rPr>
          <w:rFonts w:ascii="Arial" w:hAnsi="Arial" w:eastAsia="Arial" w:cs="Arial"/>
          <w:strike/>
          <w:color w:val="FF0000"/>
          <w:sz w:val="20"/>
          <w:szCs w:val="20"/>
        </w:rPr>
        <w:t>O</w:t>
      </w:r>
      <w:r w:rsidRPr="0079156E" w:rsidR="00B90810">
        <w:rPr>
          <w:rFonts w:ascii="Arial" w:hAnsi="Arial" w:eastAsia="Arial" w:cs="Arial"/>
          <w:strike/>
          <w:color w:val="FF0000"/>
          <w:sz w:val="20"/>
          <w:szCs w:val="20"/>
        </w:rPr>
        <w:t>ma</w:t>
      </w:r>
      <w:r w:rsidRPr="0079156E" w:rsidR="00353927">
        <w:rPr>
          <w:rFonts w:ascii="Arial" w:hAnsi="Arial" w:eastAsia="Arial" w:cs="Arial"/>
          <w:strike/>
          <w:color w:val="FF0000"/>
          <w:sz w:val="20"/>
          <w:szCs w:val="20"/>
        </w:rPr>
        <w:t>KS</w:t>
      </w:r>
      <w:r w:rsidRPr="0079156E" w:rsidR="00B90810">
        <w:rPr>
          <w:rFonts w:ascii="Arial" w:hAnsi="Arial" w:eastAsia="Arial" w:cs="Arial"/>
          <w:strike/>
          <w:color w:val="FF0000"/>
          <w:sz w:val="20"/>
          <w:szCs w:val="20"/>
        </w:rPr>
        <w:t>.fi palveluun,</w:t>
      </w:r>
      <w:r w:rsidRPr="0079156E" w:rsidR="00B90810">
        <w:rPr>
          <w:rFonts w:ascii="Arial" w:hAnsi="Arial" w:eastAsia="Arial" w:cs="Arial"/>
          <w:color w:val="FF0000"/>
          <w:sz w:val="20"/>
          <w:szCs w:val="20"/>
        </w:rPr>
        <w:t xml:space="preserve"> </w:t>
      </w:r>
      <w:r w:rsidRPr="0079156E" w:rsidR="00B90810">
        <w:rPr>
          <w:rFonts w:ascii="Arial" w:hAnsi="Arial" w:eastAsia="Arial" w:cs="Arial"/>
          <w:strike/>
          <w:color w:val="FF0000"/>
          <w:sz w:val="20"/>
          <w:szCs w:val="20"/>
        </w:rPr>
        <w:t>mm. työkyvyn tuen kartoituslomake (yhteinen Kelan, TE-toimiston, työllisyyshankkeiden kanssa), muut tarvittavat lomakkeet</w:t>
      </w:r>
    </w:p>
    <w:p w:rsidRPr="003C3C28" w:rsidR="00B90810" w:rsidP="6A201E00" w:rsidRDefault="00B90810" w14:paraId="303F7EE9" w14:textId="42F787D9">
      <w:pPr>
        <w:pStyle w:val="Luettelokappale"/>
        <w:numPr>
          <w:ilvl w:val="2"/>
          <w:numId w:val="22"/>
        </w:numPr>
        <w:rPr>
          <w:rFonts w:ascii="Arial" w:hAnsi="Arial" w:eastAsia="Arial" w:cs="Arial"/>
          <w:strike/>
          <w:color w:val="FF0000"/>
          <w:sz w:val="20"/>
          <w:szCs w:val="20"/>
        </w:rPr>
      </w:pPr>
      <w:r w:rsidRPr="003C3C28">
        <w:rPr>
          <w:rFonts w:ascii="Arial" w:hAnsi="Arial" w:eastAsia="Arial" w:cs="Arial"/>
          <w:strike/>
          <w:color w:val="FF0000"/>
          <w:sz w:val="20"/>
          <w:szCs w:val="20"/>
        </w:rPr>
        <w:t>Perheille ja nuorille oma verkkoauttamisen alusta ja etätyöntekijän (OmaKamu-konsepti) chat-palvelu</w:t>
      </w:r>
      <w:r w:rsidRPr="003C3C28" w:rsidR="00541F4D">
        <w:rPr>
          <w:rFonts w:ascii="Arial" w:hAnsi="Arial" w:eastAsia="Arial" w:cs="Arial"/>
          <w:strike/>
          <w:color w:val="FF0000"/>
          <w:sz w:val="20"/>
          <w:szCs w:val="20"/>
        </w:rPr>
        <w:t>n</w:t>
      </w:r>
      <w:r w:rsidRPr="003C3C28">
        <w:rPr>
          <w:rFonts w:ascii="Arial" w:hAnsi="Arial" w:eastAsia="Arial" w:cs="Arial"/>
          <w:strike/>
          <w:color w:val="FF0000"/>
          <w:sz w:val="20"/>
          <w:szCs w:val="20"/>
        </w:rPr>
        <w:t> kehittäminen</w:t>
      </w:r>
    </w:p>
    <w:p w:rsidR="00B109E1" w:rsidP="00BC63F8" w:rsidRDefault="00733732" w14:paraId="3F66AABA" w14:textId="459B3AC9">
      <w:pPr>
        <w:rPr>
          <w:rFonts w:eastAsia="Arial" w:cs="Arial"/>
        </w:rPr>
      </w:pPr>
      <w:r w:rsidRPr="1EA5074B">
        <w:rPr>
          <w:rFonts w:eastAsia="Arial" w:cs="Arial"/>
          <w:b/>
        </w:rPr>
        <w:t>Tavoitteet investoinnille 2</w:t>
      </w:r>
      <w:r w:rsidRPr="1EA5074B" w:rsidR="00BC63F8">
        <w:rPr>
          <w:rFonts w:eastAsia="Arial" w:cs="Arial"/>
          <w:b/>
        </w:rPr>
        <w:t>:</w:t>
      </w:r>
      <w:r w:rsidRPr="1EA5074B" w:rsidR="00BC63F8">
        <w:rPr>
          <w:rFonts w:eastAsia="Arial" w:cs="Arial"/>
        </w:rPr>
        <w:t xml:space="preserve"> </w:t>
      </w:r>
    </w:p>
    <w:p w:rsidRPr="00D228BA" w:rsidR="00BC63F8" w:rsidP="00315394" w:rsidRDefault="00BB11B0" w14:paraId="15BEC6A7" w14:textId="7447F5F6">
      <w:pPr>
        <w:pStyle w:val="Luettelokappale"/>
        <w:numPr>
          <w:ilvl w:val="0"/>
          <w:numId w:val="10"/>
        </w:numPr>
        <w:rPr>
          <w:rFonts w:ascii="Arial" w:hAnsi="Arial" w:eastAsia="Arial" w:cs="Arial"/>
          <w:sz w:val="20"/>
          <w:szCs w:val="20"/>
        </w:rPr>
      </w:pPr>
      <w:r w:rsidRPr="00D228BA">
        <w:rPr>
          <w:rFonts w:ascii="Arial" w:hAnsi="Arial" w:eastAsia="Arial" w:cs="Arial"/>
          <w:sz w:val="20"/>
          <w:szCs w:val="20"/>
        </w:rPr>
        <w:t xml:space="preserve">Osallistuminen </w:t>
      </w:r>
      <w:r w:rsidRPr="00D228BA" w:rsidR="00BC63F8">
        <w:rPr>
          <w:rFonts w:ascii="Arial" w:hAnsi="Arial" w:eastAsia="Arial" w:cs="Arial"/>
          <w:sz w:val="20"/>
          <w:szCs w:val="20"/>
        </w:rPr>
        <w:t xml:space="preserve">palvelukonseptin kansalliseen suunnitteluun </w:t>
      </w:r>
    </w:p>
    <w:p w:rsidRPr="00D228BA" w:rsidR="00BB11B0" w:rsidP="00315394" w:rsidRDefault="00CA2FC1" w14:paraId="0D41DA48" w14:textId="699B92C1">
      <w:pPr>
        <w:pStyle w:val="Luettelokappale"/>
        <w:numPr>
          <w:ilvl w:val="0"/>
          <w:numId w:val="10"/>
        </w:numPr>
        <w:rPr>
          <w:rFonts w:ascii="Arial" w:hAnsi="Arial" w:eastAsia="Arial" w:cs="Arial"/>
          <w:sz w:val="20"/>
          <w:szCs w:val="20"/>
        </w:rPr>
      </w:pPr>
      <w:r w:rsidRPr="00D228BA">
        <w:rPr>
          <w:rFonts w:ascii="Arial" w:hAnsi="Arial" w:eastAsia="Arial" w:cs="Arial"/>
          <w:sz w:val="20"/>
          <w:szCs w:val="20"/>
        </w:rPr>
        <w:t xml:space="preserve">Alueellisen palvelukonseptin kehittäminen, joka alkaa </w:t>
      </w:r>
      <w:r w:rsidRPr="00D228BA" w:rsidR="00BC63F8">
        <w:rPr>
          <w:rFonts w:ascii="Arial" w:hAnsi="Arial" w:eastAsia="Arial" w:cs="Arial"/>
          <w:sz w:val="20"/>
          <w:szCs w:val="20"/>
        </w:rPr>
        <w:t>OmaK</w:t>
      </w:r>
      <w:r w:rsidRPr="00D228BA" w:rsidR="00365FCB">
        <w:rPr>
          <w:rFonts w:ascii="Arial" w:hAnsi="Arial" w:eastAsia="Arial" w:cs="Arial"/>
          <w:sz w:val="20"/>
          <w:szCs w:val="20"/>
        </w:rPr>
        <w:t>S</w:t>
      </w:r>
      <w:r w:rsidRPr="00D228BA" w:rsidR="00386CC3">
        <w:rPr>
          <w:rFonts w:ascii="Arial" w:hAnsi="Arial" w:eastAsia="Arial" w:cs="Arial"/>
          <w:sz w:val="20"/>
          <w:szCs w:val="20"/>
        </w:rPr>
        <w:t>.fi-palvelu</w:t>
      </w:r>
      <w:r w:rsidRPr="00D228BA" w:rsidR="00BC63F8">
        <w:rPr>
          <w:rFonts w:ascii="Arial" w:hAnsi="Arial" w:eastAsia="Arial" w:cs="Arial"/>
          <w:sz w:val="20"/>
          <w:szCs w:val="20"/>
        </w:rPr>
        <w:t xml:space="preserve">n </w:t>
      </w:r>
      <w:r w:rsidRPr="00D228BA" w:rsidR="00BB11B0">
        <w:rPr>
          <w:rFonts w:ascii="Arial" w:hAnsi="Arial" w:eastAsia="Arial" w:cs="Arial"/>
          <w:sz w:val="20"/>
          <w:szCs w:val="20"/>
        </w:rPr>
        <w:t>”</w:t>
      </w:r>
      <w:r w:rsidRPr="00D228BA" w:rsidR="00365FCB">
        <w:rPr>
          <w:rFonts w:ascii="Arial" w:hAnsi="Arial" w:eastAsia="Arial" w:cs="Arial"/>
          <w:sz w:val="20"/>
          <w:szCs w:val="20"/>
        </w:rPr>
        <w:t>Hyvinvointisi</w:t>
      </w:r>
      <w:r w:rsidRPr="00D228BA" w:rsidR="00BC63F8">
        <w:rPr>
          <w:rFonts w:ascii="Arial" w:hAnsi="Arial" w:eastAsia="Arial" w:cs="Arial"/>
          <w:sz w:val="20"/>
          <w:szCs w:val="20"/>
        </w:rPr>
        <w:t xml:space="preserve"> tueksi</w:t>
      </w:r>
      <w:r w:rsidRPr="00D228BA" w:rsidR="00BB11B0">
        <w:rPr>
          <w:rFonts w:ascii="Arial" w:hAnsi="Arial" w:eastAsia="Arial" w:cs="Arial"/>
          <w:sz w:val="20"/>
          <w:szCs w:val="20"/>
        </w:rPr>
        <w:t>” –</w:t>
      </w:r>
      <w:r w:rsidRPr="00D228BA" w:rsidR="00B109E1">
        <w:rPr>
          <w:rFonts w:ascii="Arial" w:hAnsi="Arial" w:eastAsia="Arial" w:cs="Arial"/>
          <w:sz w:val="20"/>
          <w:szCs w:val="20"/>
        </w:rPr>
        <w:t>sivuston kehittämisestä edelle</w:t>
      </w:r>
      <w:r w:rsidRPr="00D228BA" w:rsidR="00386CC3">
        <w:rPr>
          <w:rFonts w:ascii="Arial" w:hAnsi="Arial" w:eastAsia="Arial" w:cs="Arial"/>
          <w:sz w:val="20"/>
          <w:szCs w:val="20"/>
        </w:rPr>
        <w:t>e</w:t>
      </w:r>
      <w:r w:rsidRPr="00D228BA" w:rsidR="00B109E1">
        <w:rPr>
          <w:rFonts w:ascii="Arial" w:hAnsi="Arial" w:eastAsia="Arial" w:cs="Arial"/>
          <w:sz w:val="20"/>
          <w:szCs w:val="20"/>
        </w:rPr>
        <w:t>n</w:t>
      </w:r>
    </w:p>
    <w:p w:rsidRPr="00A14FC7" w:rsidR="00BC63F8" w:rsidP="00315394" w:rsidRDefault="00C0293E" w14:paraId="424D64D1" w14:textId="5FFD1D82">
      <w:pPr>
        <w:pStyle w:val="Luettelokappale"/>
        <w:numPr>
          <w:ilvl w:val="0"/>
          <w:numId w:val="10"/>
        </w:numPr>
        <w:rPr>
          <w:rFonts w:ascii="Arial" w:hAnsi="Arial" w:eastAsia="Arial" w:cs="Arial"/>
          <w:strike/>
          <w:color w:val="FF0000"/>
          <w:sz w:val="22"/>
        </w:rPr>
      </w:pPr>
      <w:r w:rsidRPr="00A14FC7">
        <w:rPr>
          <w:rFonts w:ascii="Arial" w:hAnsi="Arial" w:eastAsia="Arial" w:cs="Arial"/>
          <w:strike/>
          <w:color w:val="FF0000"/>
          <w:sz w:val="20"/>
          <w:szCs w:val="20"/>
        </w:rPr>
        <w:t>Osana alueellista palvelukonseptia p</w:t>
      </w:r>
      <w:r w:rsidRPr="00A14FC7" w:rsidR="00BB11B0">
        <w:rPr>
          <w:rFonts w:ascii="Arial" w:hAnsi="Arial" w:eastAsia="Arial" w:cs="Arial"/>
          <w:strike/>
          <w:color w:val="FF0000"/>
          <w:sz w:val="20"/>
          <w:szCs w:val="20"/>
        </w:rPr>
        <w:t>arannetaan ongelmien varhaista tunnistamista sekä ennaltaehkäisyä koulutuksen, tut</w:t>
      </w:r>
      <w:r w:rsidRPr="00A14FC7" w:rsidR="004F1F3C">
        <w:rPr>
          <w:rFonts w:ascii="Arial" w:hAnsi="Arial" w:eastAsia="Arial" w:cs="Arial"/>
          <w:strike/>
          <w:color w:val="FF0000"/>
          <w:sz w:val="20"/>
          <w:szCs w:val="20"/>
        </w:rPr>
        <w:t>kimuksen ja kehittämisen kautta. Työ tehdään</w:t>
      </w:r>
      <w:r w:rsidRPr="00A14FC7" w:rsidR="00BB11B0">
        <w:rPr>
          <w:rFonts w:ascii="Arial" w:hAnsi="Arial" w:eastAsia="Arial" w:cs="Arial"/>
          <w:strike/>
          <w:color w:val="FF0000"/>
          <w:sz w:val="20"/>
          <w:szCs w:val="20"/>
        </w:rPr>
        <w:t xml:space="preserve"> yhdessä yhdistysten, asukkaiden sekä </w:t>
      </w:r>
      <w:r w:rsidRPr="00A14FC7" w:rsidR="05D805FD">
        <w:rPr>
          <w:rFonts w:ascii="Arial" w:hAnsi="Arial" w:eastAsia="Arial" w:cs="Arial"/>
          <w:strike/>
          <w:color w:val="FF0000"/>
          <w:sz w:val="20"/>
          <w:szCs w:val="20"/>
        </w:rPr>
        <w:t>yritysten</w:t>
      </w:r>
      <w:r w:rsidRPr="00A14FC7" w:rsidR="00BB11B0">
        <w:rPr>
          <w:rFonts w:ascii="Arial" w:hAnsi="Arial" w:eastAsia="Arial" w:cs="Arial"/>
          <w:strike/>
          <w:color w:val="FF0000"/>
          <w:sz w:val="20"/>
          <w:szCs w:val="20"/>
        </w:rPr>
        <w:t xml:space="preserve"> ja koulutusyhteisön avulla. </w:t>
      </w:r>
      <w:r w:rsidRPr="00A14FC7" w:rsidR="00BC63F8">
        <w:rPr>
          <w:rFonts w:ascii="Arial" w:hAnsi="Arial" w:eastAsia="Arial" w:cs="Arial"/>
          <w:strike/>
          <w:color w:val="FF0000"/>
          <w:sz w:val="20"/>
          <w:szCs w:val="20"/>
        </w:rPr>
        <w:t xml:space="preserve"> </w:t>
      </w:r>
      <w:r w:rsidRPr="00A14FC7" w:rsidR="004F1F3C">
        <w:rPr>
          <w:rFonts w:ascii="Arial" w:hAnsi="Arial" w:eastAsia="Arial" w:cs="Arial"/>
          <w:strike/>
          <w:color w:val="FF0000"/>
          <w:sz w:val="20"/>
          <w:szCs w:val="20"/>
        </w:rPr>
        <w:t>Tavoitteena</w:t>
      </w:r>
      <w:r w:rsidRPr="00A14FC7" w:rsidR="006713D6">
        <w:rPr>
          <w:rFonts w:ascii="Arial" w:hAnsi="Arial" w:eastAsia="Arial" w:cs="Arial"/>
          <w:strike/>
          <w:color w:val="FF0000"/>
          <w:sz w:val="20"/>
          <w:szCs w:val="20"/>
        </w:rPr>
        <w:t xml:space="preserve"> on</w:t>
      </w:r>
      <w:r w:rsidRPr="00A14FC7" w:rsidR="004F1F3C">
        <w:rPr>
          <w:rFonts w:ascii="Arial" w:hAnsi="Arial" w:eastAsia="Arial" w:cs="Arial"/>
          <w:strike/>
          <w:color w:val="FF0000"/>
          <w:sz w:val="20"/>
          <w:szCs w:val="20"/>
        </w:rPr>
        <w:t xml:space="preserve"> luoda </w:t>
      </w:r>
      <w:r w:rsidRPr="00A14FC7" w:rsidR="594B97AD">
        <w:rPr>
          <w:rFonts w:ascii="Arial" w:hAnsi="Arial" w:eastAsia="Arial" w:cs="Arial"/>
          <w:strike/>
          <w:color w:val="FF0000"/>
          <w:sz w:val="20"/>
          <w:szCs w:val="20"/>
        </w:rPr>
        <w:t>Keski-Suomen</w:t>
      </w:r>
      <w:r w:rsidRPr="00A14FC7" w:rsidR="004F1F3C">
        <w:rPr>
          <w:rFonts w:ascii="Arial" w:hAnsi="Arial" w:eastAsia="Arial" w:cs="Arial"/>
          <w:strike/>
          <w:color w:val="FF0000"/>
          <w:sz w:val="20"/>
          <w:szCs w:val="20"/>
        </w:rPr>
        <w:t xml:space="preserve"> hyvinvointialueen palvelutoiminnalle </w:t>
      </w:r>
      <w:r w:rsidRPr="00A14FC7" w:rsidR="594B97AD">
        <w:rPr>
          <w:rFonts w:ascii="Arial" w:hAnsi="Arial" w:eastAsia="Arial" w:cs="Arial"/>
          <w:strike/>
          <w:color w:val="FF0000"/>
          <w:sz w:val="20"/>
          <w:szCs w:val="20"/>
        </w:rPr>
        <w:t>täydentävä kiinneko</w:t>
      </w:r>
      <w:r w:rsidRPr="00A14FC7" w:rsidR="00416400">
        <w:rPr>
          <w:rFonts w:ascii="Arial" w:hAnsi="Arial" w:eastAsia="Arial" w:cs="Arial"/>
          <w:strike/>
          <w:color w:val="FF0000"/>
          <w:sz w:val="20"/>
          <w:szCs w:val="20"/>
        </w:rPr>
        <w:t>hta</w:t>
      </w:r>
      <w:r w:rsidRPr="00A14FC7" w:rsidR="004F1F3C">
        <w:rPr>
          <w:rFonts w:ascii="Arial" w:hAnsi="Arial" w:eastAsia="Arial" w:cs="Arial"/>
          <w:strike/>
          <w:color w:val="FF0000"/>
          <w:sz w:val="20"/>
          <w:szCs w:val="20"/>
        </w:rPr>
        <w:t xml:space="preserve"> kuntien ja muiden toimijoiden ennaltaehkäisevälle toiminnalle</w:t>
      </w:r>
      <w:r w:rsidRPr="00A14FC7" w:rsidR="004F1F3C">
        <w:rPr>
          <w:rFonts w:ascii="Arial" w:hAnsi="Arial" w:eastAsia="Arial" w:cs="Arial"/>
          <w:strike/>
          <w:color w:val="FF0000"/>
          <w:sz w:val="22"/>
        </w:rPr>
        <w:t>.</w:t>
      </w:r>
    </w:p>
    <w:p w:rsidRPr="00BB11B0" w:rsidR="00645217" w:rsidP="00F91E2D" w:rsidRDefault="00645217" w14:paraId="262EDEDB" w14:textId="4976BBFB">
      <w:pPr>
        <w:pStyle w:val="Luettelokappale"/>
        <w:ind w:left="2024"/>
        <w:rPr>
          <w:rFonts w:ascii="Arial" w:hAnsi="Arial" w:eastAsia="Arial" w:cs="Arial"/>
          <w:sz w:val="22"/>
        </w:rPr>
      </w:pPr>
    </w:p>
    <w:p w:rsidR="5B6BAA97" w:rsidP="003C34F0" w:rsidRDefault="00BC63F8" w14:paraId="2CD32C26" w14:textId="20CFFD34">
      <w:pPr>
        <w:rPr>
          <w:rFonts w:eastAsia="Arial" w:cs="Arial"/>
        </w:rPr>
      </w:pPr>
      <w:r w:rsidRPr="1EA5074B">
        <w:rPr>
          <w:rFonts w:eastAsia="Arial" w:cs="Arial"/>
          <w:b/>
        </w:rPr>
        <w:t>Tavoitteet investoinnille 4</w:t>
      </w:r>
    </w:p>
    <w:p w:rsidRPr="00D228BA" w:rsidR="5B6BAA97" w:rsidP="5B6BAA97" w:rsidRDefault="5B6BAA97" w14:paraId="40E83C09" w14:textId="2ACC5993">
      <w:pPr>
        <w:pStyle w:val="Luettelokappale"/>
        <w:ind w:left="1134"/>
        <w:rPr>
          <w:rFonts w:ascii="Arial" w:hAnsi="Arial" w:eastAsia="Arial" w:cs="Arial"/>
          <w:sz w:val="20"/>
          <w:szCs w:val="20"/>
        </w:rPr>
      </w:pPr>
      <w:r w:rsidRPr="00D228BA">
        <w:rPr>
          <w:rFonts w:ascii="Arial" w:hAnsi="Arial" w:eastAsia="Arial" w:cs="Arial"/>
          <w:sz w:val="20"/>
          <w:szCs w:val="20"/>
        </w:rPr>
        <w:t>Hankkeessa asetetaan tavoitteita investointi 4:n osa-alueeseen. Osa-aluekohtaiset tavoitteet ovat seuraavat:</w:t>
      </w:r>
    </w:p>
    <w:p w:rsidRPr="00D228BA" w:rsidR="5B6BAA97" w:rsidP="00315394" w:rsidRDefault="5B6BAA97" w14:paraId="5ED6C3E7" w14:textId="1F44466B">
      <w:pPr>
        <w:pStyle w:val="Luettelokappale"/>
        <w:numPr>
          <w:ilvl w:val="1"/>
          <w:numId w:val="15"/>
        </w:numPr>
        <w:rPr>
          <w:rFonts w:ascii="Arial" w:hAnsi="Arial" w:eastAsia="Arial" w:cs="Arial"/>
          <w:sz w:val="20"/>
          <w:szCs w:val="20"/>
        </w:rPr>
      </w:pPr>
      <w:r w:rsidRPr="00D228BA">
        <w:rPr>
          <w:rFonts w:ascii="Arial" w:hAnsi="Arial" w:eastAsia="Arial" w:cs="Arial"/>
          <w:sz w:val="20"/>
          <w:szCs w:val="20"/>
        </w:rPr>
        <w:t>Kansalaisten digitaaliset palvelut</w:t>
      </w:r>
    </w:p>
    <w:p w:rsidRPr="00D228BA" w:rsidR="5B6BAA97" w:rsidP="00315394" w:rsidRDefault="5B6BAA97" w14:paraId="011D077E" w14:textId="5654F805">
      <w:pPr>
        <w:pStyle w:val="Luettelokappale"/>
        <w:numPr>
          <w:ilvl w:val="2"/>
          <w:numId w:val="15"/>
        </w:numPr>
        <w:rPr>
          <w:rFonts w:ascii="Arial" w:hAnsi="Arial" w:eastAsia="Arial" w:cs="Arial"/>
          <w:sz w:val="20"/>
          <w:szCs w:val="20"/>
        </w:rPr>
      </w:pPr>
      <w:r w:rsidRPr="278D0CD1">
        <w:rPr>
          <w:rFonts w:ascii="Arial" w:hAnsi="Arial" w:eastAsia="Arial" w:cs="Arial"/>
          <w:sz w:val="20"/>
          <w:szCs w:val="20"/>
        </w:rPr>
        <w:t>Jatketaan sote-rakenne</w:t>
      </w:r>
      <w:r w:rsidRPr="278D0CD1" w:rsidR="00174550">
        <w:rPr>
          <w:rFonts w:ascii="Arial" w:hAnsi="Arial" w:eastAsia="Arial" w:cs="Arial"/>
          <w:sz w:val="20"/>
          <w:szCs w:val="20"/>
        </w:rPr>
        <w:t>- ja Tulevaisuuden sote</w:t>
      </w:r>
      <w:r w:rsidRPr="278D0CD1" w:rsidR="00807899">
        <w:rPr>
          <w:rFonts w:ascii="Arial" w:hAnsi="Arial" w:eastAsia="Arial" w:cs="Arial"/>
          <w:sz w:val="20"/>
          <w:szCs w:val="20"/>
        </w:rPr>
        <w:t>-keskus -</w:t>
      </w:r>
      <w:r w:rsidRPr="278D0CD1">
        <w:rPr>
          <w:rFonts w:ascii="Arial" w:hAnsi="Arial" w:eastAsia="Arial" w:cs="Arial"/>
          <w:sz w:val="20"/>
          <w:szCs w:val="20"/>
        </w:rPr>
        <w:t>hankke</w:t>
      </w:r>
      <w:r w:rsidRPr="278D0CD1" w:rsidR="00807899">
        <w:rPr>
          <w:rFonts w:ascii="Arial" w:hAnsi="Arial" w:eastAsia="Arial" w:cs="Arial"/>
          <w:sz w:val="20"/>
          <w:szCs w:val="20"/>
        </w:rPr>
        <w:t>i</w:t>
      </w:r>
      <w:r w:rsidRPr="278D0CD1">
        <w:rPr>
          <w:rFonts w:ascii="Arial" w:hAnsi="Arial" w:eastAsia="Arial" w:cs="Arial"/>
          <w:sz w:val="20"/>
          <w:szCs w:val="20"/>
        </w:rPr>
        <w:t>ssa perustetun digitaalisen sote-keskuksen laajentamista hyvinvointialueella – jatketaan aiemmin aloitettua kehittämistä</w:t>
      </w:r>
    </w:p>
    <w:p w:rsidRPr="00D228BA" w:rsidR="5B6BAA97" w:rsidP="00315394" w:rsidRDefault="5B6BAA97" w14:paraId="657C7F99" w14:textId="7CCCB4A6">
      <w:pPr>
        <w:pStyle w:val="Luettelokappale"/>
        <w:numPr>
          <w:ilvl w:val="2"/>
          <w:numId w:val="15"/>
        </w:numPr>
        <w:rPr>
          <w:rFonts w:ascii="Arial" w:hAnsi="Arial" w:eastAsia="Arial" w:cs="Arial"/>
          <w:sz w:val="20"/>
          <w:szCs w:val="20"/>
        </w:rPr>
      </w:pPr>
      <w:r w:rsidRPr="00D228BA">
        <w:rPr>
          <w:rFonts w:ascii="Arial" w:hAnsi="Arial" w:eastAsia="Arial" w:cs="Arial"/>
          <w:sz w:val="20"/>
          <w:szCs w:val="20"/>
        </w:rPr>
        <w:t xml:space="preserve">Yhtenäistetään alueen sähköisen asioinnin palvelu </w:t>
      </w:r>
      <w:r w:rsidRPr="00D228BA" w:rsidR="5F7C8FB9">
        <w:rPr>
          <w:rFonts w:ascii="Arial" w:hAnsi="Arial" w:eastAsia="Arial" w:cs="Arial"/>
          <w:sz w:val="20"/>
          <w:szCs w:val="20"/>
        </w:rPr>
        <w:t>Oma</w:t>
      </w:r>
      <w:r w:rsidRPr="00D228BA" w:rsidR="00E43E9E">
        <w:rPr>
          <w:rFonts w:ascii="Arial" w:hAnsi="Arial" w:eastAsia="Arial" w:cs="Arial"/>
          <w:sz w:val="20"/>
          <w:szCs w:val="20"/>
        </w:rPr>
        <w:t>KS</w:t>
      </w:r>
      <w:r w:rsidRPr="00D228BA">
        <w:rPr>
          <w:rFonts w:ascii="Arial" w:hAnsi="Arial" w:eastAsia="Arial" w:cs="Arial"/>
          <w:sz w:val="20"/>
          <w:szCs w:val="20"/>
        </w:rPr>
        <w:t>.fi</w:t>
      </w:r>
      <w:r w:rsidRPr="00D228BA" w:rsidR="00D94ED7">
        <w:rPr>
          <w:rFonts w:ascii="Arial" w:hAnsi="Arial" w:eastAsia="Arial" w:cs="Arial"/>
          <w:sz w:val="20"/>
          <w:szCs w:val="20"/>
        </w:rPr>
        <w:t>-</w:t>
      </w:r>
      <w:r w:rsidRPr="00D228BA" w:rsidR="006E7902">
        <w:rPr>
          <w:rFonts w:ascii="Arial" w:hAnsi="Arial" w:eastAsia="Arial" w:cs="Arial"/>
          <w:sz w:val="20"/>
          <w:szCs w:val="20"/>
        </w:rPr>
        <w:t>palvelu</w:t>
      </w:r>
      <w:r w:rsidRPr="00D228BA">
        <w:rPr>
          <w:rFonts w:ascii="Arial" w:hAnsi="Arial" w:eastAsia="Arial" w:cs="Arial"/>
          <w:sz w:val="20"/>
          <w:szCs w:val="20"/>
        </w:rPr>
        <w:t xml:space="preserve"> samalla nostetaan käyttäjämääriä sähköisessä asioinnissa (lähtötaso 100 000 käyttäjää)</w:t>
      </w:r>
    </w:p>
    <w:p w:rsidRPr="00D228BA" w:rsidR="7F6789DC" w:rsidP="00315394" w:rsidRDefault="7F6789DC" w14:paraId="55B18BC4" w14:textId="7663A76A">
      <w:pPr>
        <w:pStyle w:val="Luettelokappale"/>
        <w:numPr>
          <w:ilvl w:val="2"/>
          <w:numId w:val="15"/>
        </w:numPr>
        <w:rPr>
          <w:rFonts w:ascii="Arial" w:hAnsi="Arial" w:eastAsia="Arial" w:cs="Arial"/>
          <w:sz w:val="20"/>
          <w:szCs w:val="20"/>
        </w:rPr>
      </w:pPr>
      <w:r w:rsidRPr="278D0CD1">
        <w:rPr>
          <w:rFonts w:ascii="Arial" w:hAnsi="Arial" w:eastAsia="Arial" w:cs="Arial"/>
          <w:sz w:val="20"/>
          <w:szCs w:val="20"/>
        </w:rPr>
        <w:t xml:space="preserve">Otetaan </w:t>
      </w:r>
      <w:r w:rsidRPr="278D0CD1" w:rsidR="000820AD">
        <w:rPr>
          <w:rFonts w:ascii="Arial" w:hAnsi="Arial" w:eastAsia="Arial" w:cs="Arial"/>
          <w:sz w:val="20"/>
          <w:szCs w:val="20"/>
        </w:rPr>
        <w:t xml:space="preserve">käyttöön </w:t>
      </w:r>
      <w:r w:rsidRPr="278D0CD1">
        <w:rPr>
          <w:rFonts w:ascii="Arial" w:hAnsi="Arial" w:eastAsia="Arial" w:cs="Arial"/>
          <w:sz w:val="20"/>
          <w:szCs w:val="20"/>
        </w:rPr>
        <w:t xml:space="preserve">kansallisten määrittelyiden mukaisia sähköisen ajanvarauksen </w:t>
      </w:r>
      <w:r w:rsidRPr="278D0CD1" w:rsidR="000820AD">
        <w:rPr>
          <w:rFonts w:ascii="Arial" w:hAnsi="Arial" w:eastAsia="Arial" w:cs="Arial"/>
          <w:sz w:val="20"/>
          <w:szCs w:val="20"/>
        </w:rPr>
        <w:t xml:space="preserve">toteutuksia </w:t>
      </w:r>
      <w:r w:rsidRPr="278D0CD1">
        <w:rPr>
          <w:rFonts w:ascii="Arial" w:hAnsi="Arial" w:eastAsia="Arial" w:cs="Arial"/>
          <w:sz w:val="20"/>
          <w:szCs w:val="20"/>
        </w:rPr>
        <w:t>Keski-Suomen järjestelmissä ja tehdään täydentävää määrittelytyötä ylialueellisessa yhteistyössä hyödyntä</w:t>
      </w:r>
      <w:r w:rsidRPr="278D0CD1" w:rsidR="00633187">
        <w:rPr>
          <w:rFonts w:ascii="Arial" w:hAnsi="Arial" w:eastAsia="Arial" w:cs="Arial"/>
          <w:sz w:val="20"/>
          <w:szCs w:val="20"/>
        </w:rPr>
        <w:t>en</w:t>
      </w:r>
      <w:r w:rsidRPr="278D0CD1">
        <w:rPr>
          <w:rFonts w:ascii="Arial" w:hAnsi="Arial" w:eastAsia="Arial" w:cs="Arial"/>
          <w:sz w:val="20"/>
          <w:szCs w:val="20"/>
        </w:rPr>
        <w:t xml:space="preserve"> yhteentoimivuus standardeja (HL7 FHIR). Alueellisten järjestelmien rajanpintojen avaamista tehdään yhteistyössä</w:t>
      </w:r>
      <w:r w:rsidRPr="278D0CD1" w:rsidR="00633187">
        <w:rPr>
          <w:rFonts w:ascii="Arial" w:hAnsi="Arial" w:eastAsia="Arial" w:cs="Arial"/>
          <w:sz w:val="20"/>
          <w:szCs w:val="20"/>
        </w:rPr>
        <w:t xml:space="preserve"> alueiden välillä.</w:t>
      </w:r>
    </w:p>
    <w:p w:rsidRPr="00D228BA" w:rsidR="7F6789DC" w:rsidP="00315394" w:rsidRDefault="7F6789DC" w14:paraId="4EFBCBAF" w14:textId="4BA5CD29">
      <w:pPr>
        <w:pStyle w:val="Luettelokappale"/>
        <w:numPr>
          <w:ilvl w:val="2"/>
          <w:numId w:val="15"/>
        </w:numPr>
        <w:spacing w:line="259" w:lineRule="auto"/>
        <w:rPr>
          <w:rFonts w:ascii="Arial" w:hAnsi="Arial" w:eastAsia="Arial" w:cs="Arial"/>
          <w:sz w:val="20"/>
          <w:szCs w:val="20"/>
        </w:rPr>
      </w:pPr>
      <w:r w:rsidRPr="00D228BA">
        <w:rPr>
          <w:rFonts w:ascii="Arial" w:hAnsi="Arial" w:eastAsia="Arial" w:cs="Arial"/>
          <w:sz w:val="20"/>
          <w:szCs w:val="20"/>
        </w:rPr>
        <w:t xml:space="preserve">Otetaan käyttöön </w:t>
      </w:r>
      <w:r w:rsidRPr="00D228BA" w:rsidR="0B1A7B0D">
        <w:rPr>
          <w:rFonts w:ascii="Arial" w:hAnsi="Arial" w:eastAsia="Arial" w:cs="Arial"/>
          <w:sz w:val="20"/>
          <w:szCs w:val="20"/>
        </w:rPr>
        <w:t>Digi-HTA</w:t>
      </w:r>
      <w:r w:rsidRPr="00D228BA">
        <w:rPr>
          <w:rFonts w:ascii="Arial" w:hAnsi="Arial" w:eastAsia="Arial" w:cs="Arial"/>
          <w:sz w:val="20"/>
          <w:szCs w:val="20"/>
        </w:rPr>
        <w:t xml:space="preserve"> mallin mukaisesti mobiili- ja digisovelluksia hankkeessa eriteltyjen asiakasryhmien mukaisesti. </w:t>
      </w:r>
    </w:p>
    <w:p w:rsidRPr="00D228BA" w:rsidR="0069117F" w:rsidP="00315394" w:rsidRDefault="0069117F" w14:paraId="7860CA81" w14:textId="5412CB87">
      <w:pPr>
        <w:pStyle w:val="Luettelokappale"/>
        <w:numPr>
          <w:ilvl w:val="2"/>
          <w:numId w:val="15"/>
        </w:numPr>
        <w:spacing w:line="259" w:lineRule="auto"/>
        <w:rPr>
          <w:rFonts w:ascii="Arial" w:hAnsi="Arial" w:eastAsia="Arial" w:cs="Arial"/>
          <w:sz w:val="20"/>
          <w:szCs w:val="20"/>
        </w:rPr>
      </w:pPr>
      <w:r w:rsidRPr="00D228BA">
        <w:rPr>
          <w:rFonts w:ascii="Arial" w:hAnsi="Arial" w:eastAsia="Arial" w:cs="Arial"/>
          <w:sz w:val="20"/>
          <w:szCs w:val="20"/>
        </w:rPr>
        <w:t>Digihoi</w:t>
      </w:r>
      <w:r w:rsidRPr="00D228BA" w:rsidR="00044B0C">
        <w:rPr>
          <w:rFonts w:ascii="Arial" w:hAnsi="Arial" w:eastAsia="Arial" w:cs="Arial"/>
          <w:sz w:val="20"/>
          <w:szCs w:val="20"/>
        </w:rPr>
        <w:t>topolkujen avulla vapautetaan ammattilaisten aikaa hoito</w:t>
      </w:r>
      <w:r w:rsidRPr="00D228BA" w:rsidR="00981F6A">
        <w:rPr>
          <w:rFonts w:ascii="Arial" w:hAnsi="Arial" w:eastAsia="Arial" w:cs="Arial"/>
          <w:sz w:val="20"/>
          <w:szCs w:val="20"/>
        </w:rPr>
        <w:t>on ja virtaviivaistet</w:t>
      </w:r>
      <w:r w:rsidRPr="00D228BA" w:rsidR="00E9088A">
        <w:rPr>
          <w:rFonts w:ascii="Arial" w:hAnsi="Arial" w:eastAsia="Arial" w:cs="Arial"/>
          <w:sz w:val="20"/>
          <w:szCs w:val="20"/>
        </w:rPr>
        <w:t>aan asiakkaan prosesseja</w:t>
      </w:r>
    </w:p>
    <w:p w:rsidRPr="00D228BA" w:rsidR="5B6BAA97" w:rsidP="00315394" w:rsidRDefault="7F6789DC" w14:paraId="6BE6FCEA" w14:textId="0326FD41">
      <w:pPr>
        <w:pStyle w:val="Luettelokappale"/>
        <w:numPr>
          <w:ilvl w:val="1"/>
          <w:numId w:val="15"/>
        </w:numPr>
        <w:rPr>
          <w:rFonts w:ascii="Arial" w:hAnsi="Arial" w:eastAsia="Arial" w:cs="Arial"/>
          <w:sz w:val="20"/>
          <w:szCs w:val="20"/>
        </w:rPr>
      </w:pPr>
      <w:r w:rsidRPr="00D228BA">
        <w:rPr>
          <w:rFonts w:ascii="Arial" w:hAnsi="Arial" w:eastAsia="Arial" w:cs="Arial"/>
          <w:sz w:val="20"/>
          <w:szCs w:val="20"/>
        </w:rPr>
        <w:t>Ammattilaisten digitaaliset järjestelmät - olemassa olevien työkalujen käytön laajentaminen ja uusien käyttöönotto</w:t>
      </w:r>
    </w:p>
    <w:p w:rsidRPr="00D228BA" w:rsidR="7F6789DC" w:rsidP="00315394" w:rsidRDefault="7F6789DC" w14:paraId="4A75362E" w14:textId="1ABF06CF">
      <w:pPr>
        <w:pStyle w:val="Luettelokappale"/>
        <w:numPr>
          <w:ilvl w:val="2"/>
          <w:numId w:val="15"/>
        </w:numPr>
        <w:rPr>
          <w:rFonts w:ascii="Arial" w:hAnsi="Arial" w:eastAsia="Arial" w:cs="Arial"/>
          <w:sz w:val="20"/>
          <w:szCs w:val="20"/>
        </w:rPr>
      </w:pPr>
      <w:r w:rsidRPr="00D228BA">
        <w:rPr>
          <w:rFonts w:ascii="Arial" w:hAnsi="Arial" w:eastAsia="Arial" w:cs="Arial"/>
          <w:sz w:val="20"/>
          <w:szCs w:val="20"/>
        </w:rPr>
        <w:t>Laajennetaan jo käyttöönotettuja etävastaanotto</w:t>
      </w:r>
      <w:r w:rsidRPr="00D228BA" w:rsidR="00A653E6">
        <w:rPr>
          <w:rFonts w:ascii="Arial" w:hAnsi="Arial" w:eastAsia="Arial" w:cs="Arial"/>
          <w:sz w:val="20"/>
          <w:szCs w:val="20"/>
        </w:rPr>
        <w:t>-</w:t>
      </w:r>
      <w:r w:rsidRPr="00D228BA">
        <w:rPr>
          <w:rFonts w:ascii="Arial" w:hAnsi="Arial" w:eastAsia="Arial" w:cs="Arial"/>
          <w:sz w:val="20"/>
          <w:szCs w:val="20"/>
        </w:rPr>
        <w:t xml:space="preserve"> ja etähoivaratkaisuja. Jo toteutettua chatrobotiikkaa kehitetään eteenpäin ja asiointiportaaliin toteutaan uusien toimintaprosessien mukaisia toiminnallisuuksia. Etädiagnostiikan ratkaisuja kehitetään eteenpäin </w:t>
      </w:r>
      <w:r w:rsidRPr="00D228BA" w:rsidR="008A53E8">
        <w:rPr>
          <w:rFonts w:ascii="Arial" w:hAnsi="Arial" w:eastAsia="Arial" w:cs="Arial"/>
          <w:sz w:val="20"/>
          <w:szCs w:val="20"/>
        </w:rPr>
        <w:t>vuoden</w:t>
      </w:r>
      <w:r w:rsidRPr="00D228BA">
        <w:rPr>
          <w:rFonts w:ascii="Arial" w:hAnsi="Arial" w:eastAsia="Arial" w:cs="Arial"/>
          <w:sz w:val="20"/>
          <w:szCs w:val="20"/>
        </w:rPr>
        <w:t xml:space="preserve"> 2021 kehittämiskokemusten pohjalta.</w:t>
      </w:r>
    </w:p>
    <w:p w:rsidRPr="001D4AE9" w:rsidR="001D4AE9" w:rsidP="00315394" w:rsidRDefault="7F6789DC" w14:paraId="578E7D0E" w14:textId="77777777">
      <w:pPr>
        <w:pStyle w:val="Luettelokappale"/>
        <w:numPr>
          <w:ilvl w:val="1"/>
          <w:numId w:val="15"/>
        </w:numPr>
        <w:spacing w:line="259" w:lineRule="auto"/>
        <w:rPr>
          <w:rFonts w:ascii="Arial" w:hAnsi="Arial" w:eastAsia="Arial" w:cs="Arial"/>
          <w:sz w:val="20"/>
          <w:szCs w:val="20"/>
        </w:rPr>
      </w:pPr>
      <w:r w:rsidRPr="00D228BA">
        <w:rPr>
          <w:rFonts w:ascii="Arial" w:hAnsi="Arial" w:eastAsia="Arial" w:cs="Arial"/>
          <w:sz w:val="20"/>
          <w:szCs w:val="20"/>
        </w:rPr>
        <w:t xml:space="preserve">Johtamisen ratkaisut </w:t>
      </w:r>
    </w:p>
    <w:p w:rsidRPr="00747A91" w:rsidR="7F6789DC" w:rsidP="001D4AE9" w:rsidRDefault="7F6789DC" w14:paraId="23BE19D5" w14:textId="650497EA">
      <w:pPr>
        <w:pStyle w:val="Luettelokappale"/>
        <w:numPr>
          <w:ilvl w:val="2"/>
          <w:numId w:val="15"/>
        </w:numPr>
        <w:spacing w:line="259" w:lineRule="auto"/>
        <w:rPr>
          <w:rFonts w:ascii="Arial" w:hAnsi="Arial" w:eastAsia="Arial" w:cs="Arial"/>
          <w:strike/>
          <w:color w:val="FF0000"/>
          <w:sz w:val="20"/>
          <w:szCs w:val="20"/>
        </w:rPr>
      </w:pPr>
      <w:r w:rsidRPr="00747A91">
        <w:rPr>
          <w:rFonts w:ascii="Arial" w:hAnsi="Arial" w:eastAsia="Arial" w:cs="Arial"/>
          <w:strike/>
          <w:color w:val="FF0000"/>
          <w:sz w:val="20"/>
          <w:szCs w:val="20"/>
        </w:rPr>
        <w:t>suunnitellaan tulevaisuuden palvelutarpeita hyödyntäen hyvinvointialueen laajuista tietojohtamisympäristön ennakointi ominaisuuksia.</w:t>
      </w:r>
    </w:p>
    <w:p w:rsidRPr="00552C24" w:rsidR="001D4AE9" w:rsidP="001D4AE9" w:rsidRDefault="00D92703" w14:paraId="75E281F1" w14:textId="46327E09">
      <w:pPr>
        <w:pStyle w:val="Luettelokappale"/>
        <w:numPr>
          <w:ilvl w:val="2"/>
          <w:numId w:val="15"/>
        </w:numPr>
        <w:spacing w:line="259" w:lineRule="auto"/>
        <w:rPr>
          <w:rFonts w:ascii="Arial" w:hAnsi="Arial" w:eastAsia="Arial" w:cs="Arial"/>
          <w:sz w:val="20"/>
          <w:szCs w:val="20"/>
        </w:rPr>
      </w:pPr>
      <w:r w:rsidRPr="00D228BA">
        <w:rPr>
          <w:rFonts w:ascii="Arial" w:hAnsi="Arial" w:eastAsia="Arial" w:cs="Arial"/>
          <w:sz w:val="20"/>
          <w:szCs w:val="20"/>
        </w:rPr>
        <w:t xml:space="preserve">Terveyshyötyarvion avulla </w:t>
      </w:r>
      <w:r w:rsidRPr="00D228BA" w:rsidR="0090069E">
        <w:rPr>
          <w:rFonts w:ascii="Arial" w:hAnsi="Arial" w:eastAsia="Arial" w:cs="Arial"/>
          <w:sz w:val="20"/>
          <w:szCs w:val="20"/>
        </w:rPr>
        <w:t>tunnistetaan hoitovelassa olevia asiakasryhmiä tai sairastumisriskissä olevia sekä laajennettaan käyttöä alueella</w:t>
      </w:r>
    </w:p>
    <w:p w:rsidRPr="00291F8C" w:rsidR="00BB1415" w:rsidP="00906FFC" w:rsidRDefault="00D632C0" w14:paraId="4FE42149" w14:textId="77777777">
      <w:pPr>
        <w:pStyle w:val="Otsikko1"/>
        <w:rPr>
          <w:lang w:val="fi-FI"/>
        </w:rPr>
      </w:pPr>
      <w:bookmarkStart w:name="_Toc95906397" w:id="10"/>
      <w:bookmarkStart w:name="_Toc96085000" w:id="11"/>
      <w:bookmarkStart w:name="_Toc413318600" w:id="12"/>
      <w:bookmarkEnd w:id="7"/>
      <w:r w:rsidRPr="00291F8C">
        <w:rPr>
          <w:lang w:val="fi-FI"/>
        </w:rPr>
        <w:lastRenderedPageBreak/>
        <w:t>Toteutus</w:t>
      </w:r>
      <w:bookmarkEnd w:id="10"/>
      <w:bookmarkEnd w:id="11"/>
    </w:p>
    <w:p w:rsidR="00960B69" w:rsidP="00B34475" w:rsidRDefault="00960B69" w14:paraId="7DDDBF6A" w14:textId="5A657D9A">
      <w:pPr>
        <w:pStyle w:val="Otsikko2"/>
        <w:rPr>
          <w:lang w:val="fi-FI"/>
        </w:rPr>
      </w:pPr>
      <w:bookmarkStart w:name="_Toc95906398" w:id="13"/>
      <w:bookmarkStart w:name="_Toc96085001" w:id="14"/>
      <w:r w:rsidRPr="00291F8C">
        <w:rPr>
          <w:lang w:val="fi-FI"/>
        </w:rPr>
        <w:t>Aikataulu</w:t>
      </w:r>
      <w:bookmarkEnd w:id="13"/>
      <w:bookmarkEnd w:id="14"/>
      <w:r w:rsidR="001B6B1E">
        <w:rPr>
          <w:lang w:val="fi-FI"/>
        </w:rPr>
        <w:t xml:space="preserve"> </w:t>
      </w:r>
    </w:p>
    <w:p w:rsidRPr="00D228BA" w:rsidR="001B6B1E" w:rsidP="001B6B1E" w:rsidRDefault="117D2AAA" w14:paraId="0290688C" w14:textId="02BFA189">
      <w:pPr>
        <w:rPr>
          <w:sz w:val="20"/>
          <w:szCs w:val="20"/>
        </w:rPr>
      </w:pPr>
      <w:r w:rsidRPr="278D0CD1">
        <w:rPr>
          <w:sz w:val="20"/>
          <w:szCs w:val="20"/>
        </w:rPr>
        <w:t xml:space="preserve">Hanke käynnistyy välittömästi rahoituspäätöksen tultua ohjelmapäällikön palkkaamisella. Sen jälkeen käynnistyvät muut rekrytoinnit. Suunnittelutyö käynnistyy elokuussa ja toimeenpanot syys-lokakuussa niiltä osin, kun hankesuunnitelmassa on esitetty </w:t>
      </w:r>
    </w:p>
    <w:p w:rsidRPr="00B90810" w:rsidR="00B90810" w:rsidP="00AE4B57" w:rsidRDefault="00B90810" w14:paraId="5481A5F5" w14:textId="0F768F68">
      <w:pPr>
        <w:ind w:left="576"/>
      </w:pPr>
      <w:bookmarkStart w:name="_Toc95906399" w:id="15"/>
      <w:r w:rsidRPr="00B90810">
        <w:rPr>
          <w:noProof/>
          <w:color w:val="2B579A"/>
          <w:shd w:val="clear" w:color="auto" w:fill="E6E6E6"/>
          <w:lang w:eastAsia="fi-FI"/>
        </w:rPr>
        <w:drawing>
          <wp:inline distT="0" distB="0" distL="0" distR="0" wp14:anchorId="3A3A4EAE" wp14:editId="0D00C456">
            <wp:extent cx="5819775" cy="2529470"/>
            <wp:effectExtent l="0" t="0" r="0" b="4445"/>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49051" cy="2542194"/>
                    </a:xfrm>
                    <a:prstGeom prst="rect">
                      <a:avLst/>
                    </a:prstGeom>
                  </pic:spPr>
                </pic:pic>
              </a:graphicData>
            </a:graphic>
          </wp:inline>
        </w:drawing>
      </w:r>
      <w:bookmarkEnd w:id="15"/>
    </w:p>
    <w:p w:rsidR="00D632C0" w:rsidP="00D632C0" w:rsidRDefault="003C7FC2" w14:paraId="45A127B3" w14:textId="77777777">
      <w:pPr>
        <w:pStyle w:val="Otsikko2"/>
        <w:rPr>
          <w:lang w:val="fi-FI"/>
        </w:rPr>
      </w:pPr>
      <w:bookmarkStart w:name="_Toc95906400" w:id="16"/>
      <w:bookmarkStart w:name="_Toc96085002" w:id="17"/>
      <w:r>
        <w:rPr>
          <w:lang w:val="fi-FI"/>
        </w:rPr>
        <w:t>Toimenpiteet</w:t>
      </w:r>
      <w:bookmarkEnd w:id="16"/>
      <w:bookmarkEnd w:id="17"/>
      <w:r>
        <w:rPr>
          <w:lang w:val="fi-FI"/>
        </w:rPr>
        <w:t xml:space="preserve"> </w:t>
      </w:r>
    </w:p>
    <w:p w:rsidRPr="0035689B" w:rsidR="004D06DE" w:rsidP="0035689B" w:rsidRDefault="00004FCB" w14:paraId="6A61DC27" w14:textId="37AB0B42">
      <w:pPr>
        <w:ind w:left="0"/>
        <w:rPr>
          <w:sz w:val="20"/>
        </w:rPr>
      </w:pPr>
      <w:bookmarkStart w:name="_Toc95906401" w:id="18"/>
      <w:r w:rsidRPr="0035689B">
        <w:rPr>
          <w:sz w:val="20"/>
        </w:rPr>
        <w:t>RRF-hankkeessa e</w:t>
      </w:r>
      <w:r w:rsidRPr="0035689B" w:rsidR="004D06DE">
        <w:rPr>
          <w:sz w:val="20"/>
        </w:rPr>
        <w:t xml:space="preserve">distetään hoitotakuun toteutumista sekä puretaan koronavirustilanteen aiheuttamaa </w:t>
      </w:r>
      <w:r w:rsidRPr="0035689B" w:rsidR="001C12DE">
        <w:rPr>
          <w:sz w:val="20"/>
        </w:rPr>
        <w:t>hoito</w:t>
      </w:r>
      <w:r w:rsidRPr="0035689B" w:rsidR="006C1E1B">
        <w:rPr>
          <w:sz w:val="20"/>
        </w:rPr>
        <w:t>-</w:t>
      </w:r>
      <w:r w:rsidRPr="0035689B" w:rsidR="004D06DE">
        <w:rPr>
          <w:sz w:val="20"/>
        </w:rPr>
        <w:t>, kuntoutus- ja palveluvelkaa</w:t>
      </w:r>
      <w:bookmarkEnd w:id="18"/>
      <w:r w:rsidRPr="0035689B" w:rsidR="00D375E7">
        <w:rPr>
          <w:sz w:val="20"/>
        </w:rPr>
        <w:t xml:space="preserve">. </w:t>
      </w:r>
      <w:r w:rsidRPr="0035689B" w:rsidR="00633C23">
        <w:rPr>
          <w:sz w:val="20"/>
        </w:rPr>
        <w:t>Toimenpite</w:t>
      </w:r>
      <w:r w:rsidRPr="0035689B" w:rsidR="001E2B33">
        <w:rPr>
          <w:sz w:val="20"/>
        </w:rPr>
        <w:t xml:space="preserve">itä toteutettaessa hyödynnetään vaikuttaviksi todettuja </w:t>
      </w:r>
      <w:r w:rsidRPr="0035689B" w:rsidR="00D01E4C">
        <w:rPr>
          <w:sz w:val="20"/>
        </w:rPr>
        <w:t>ja THL:n suosittelemia</w:t>
      </w:r>
      <w:r w:rsidRPr="0035689B" w:rsidR="001E2B33">
        <w:rPr>
          <w:sz w:val="20"/>
        </w:rPr>
        <w:t xml:space="preserve"> </w:t>
      </w:r>
      <w:r w:rsidRPr="0035689B" w:rsidR="002077FC">
        <w:rPr>
          <w:sz w:val="20"/>
        </w:rPr>
        <w:t>sekä Innokylän</w:t>
      </w:r>
      <w:r w:rsidRPr="0035689B" w:rsidR="001E2B33">
        <w:rPr>
          <w:sz w:val="20"/>
        </w:rPr>
        <w:t xml:space="preserve"> </w:t>
      </w:r>
      <w:r w:rsidRPr="0035689B" w:rsidR="005A0BB1">
        <w:rPr>
          <w:sz w:val="20"/>
        </w:rPr>
        <w:t>toimintamalleja</w:t>
      </w:r>
      <w:r w:rsidRPr="0035689B" w:rsidR="002077FC">
        <w:rPr>
          <w:sz w:val="20"/>
        </w:rPr>
        <w:t xml:space="preserve">. </w:t>
      </w:r>
    </w:p>
    <w:p w:rsidR="00FE7C6A" w:rsidP="00CD4E3B" w:rsidRDefault="00AE517A" w14:paraId="0840B482" w14:textId="7B34BC9E">
      <w:pPr>
        <w:ind w:left="720"/>
      </w:pPr>
      <w:r>
        <w:rPr>
          <w:b/>
        </w:rPr>
        <w:t>Suunnitellut t</w:t>
      </w:r>
      <w:r w:rsidRPr="00CD4E3B" w:rsidR="00CD4E3B">
        <w:rPr>
          <w:b/>
        </w:rPr>
        <w:t>oimenpiteet:</w:t>
      </w:r>
      <w:r w:rsidR="00CD4E3B">
        <w:t xml:space="preserve"> </w:t>
      </w:r>
    </w:p>
    <w:tbl>
      <w:tblPr>
        <w:tblStyle w:val="TaulukkoRuudukko"/>
        <w:tblW w:w="9056" w:type="dxa"/>
        <w:tblInd w:w="720" w:type="dxa"/>
        <w:tblLook w:val="04A0" w:firstRow="1" w:lastRow="0" w:firstColumn="1" w:lastColumn="0" w:noHBand="0" w:noVBand="1"/>
      </w:tblPr>
      <w:tblGrid>
        <w:gridCol w:w="2536"/>
        <w:gridCol w:w="2551"/>
        <w:gridCol w:w="2126"/>
        <w:gridCol w:w="1843"/>
      </w:tblGrid>
      <w:tr w:rsidR="00AD107B" w:rsidTr="00C108FB" w14:paraId="6FCFB5F7" w14:textId="5F2CA5FF">
        <w:tc>
          <w:tcPr>
            <w:tcW w:w="2536" w:type="dxa"/>
          </w:tcPr>
          <w:p w:rsidRPr="00BB11B0" w:rsidR="00AD107B" w:rsidP="00AD107B" w:rsidRDefault="00AD107B" w14:paraId="53693922" w14:textId="1A8E5FB5">
            <w:pPr>
              <w:ind w:left="0"/>
              <w:rPr>
                <w:b/>
              </w:rPr>
            </w:pPr>
            <w:r>
              <w:rPr>
                <w:b/>
              </w:rPr>
              <w:t xml:space="preserve">Tavoite </w:t>
            </w:r>
          </w:p>
        </w:tc>
        <w:tc>
          <w:tcPr>
            <w:tcW w:w="2551" w:type="dxa"/>
          </w:tcPr>
          <w:p w:rsidRPr="00FA271F" w:rsidR="00AD107B" w:rsidP="00AD107B" w:rsidRDefault="00AD107B" w14:paraId="27035492" w14:textId="492C81C6">
            <w:pPr>
              <w:ind w:left="0"/>
              <w:rPr>
                <w:b/>
                <w:sz w:val="18"/>
              </w:rPr>
            </w:pPr>
            <w:r w:rsidRPr="00BB11B0">
              <w:rPr>
                <w:b/>
              </w:rPr>
              <w:t>Investointi 1 A toimenpiteet</w:t>
            </w:r>
          </w:p>
        </w:tc>
        <w:tc>
          <w:tcPr>
            <w:tcW w:w="2126" w:type="dxa"/>
          </w:tcPr>
          <w:p w:rsidRPr="00FA271F" w:rsidR="00AD107B" w:rsidP="00AD107B" w:rsidRDefault="00AD107B" w14:paraId="5FC952E7" w14:textId="2104CC2B">
            <w:pPr>
              <w:ind w:left="0"/>
              <w:rPr>
                <w:b/>
                <w:sz w:val="18"/>
              </w:rPr>
            </w:pPr>
            <w:r w:rsidRPr="00FA271F">
              <w:rPr>
                <w:b/>
                <w:sz w:val="18"/>
              </w:rPr>
              <w:t>Toimeenpanosuunnitelma 2022</w:t>
            </w:r>
          </w:p>
        </w:tc>
        <w:tc>
          <w:tcPr>
            <w:tcW w:w="1843" w:type="dxa"/>
          </w:tcPr>
          <w:p w:rsidRPr="00FA271F" w:rsidR="00AD107B" w:rsidP="00AD107B" w:rsidRDefault="00AD107B" w14:paraId="4EE905F9" w14:textId="7493A90D">
            <w:pPr>
              <w:ind w:left="0"/>
              <w:rPr>
                <w:b/>
                <w:sz w:val="18"/>
              </w:rPr>
            </w:pPr>
            <w:r w:rsidRPr="00FA271F">
              <w:rPr>
                <w:b/>
                <w:sz w:val="18"/>
              </w:rPr>
              <w:t xml:space="preserve">Alustava </w:t>
            </w:r>
            <w:r>
              <w:rPr>
                <w:b/>
                <w:sz w:val="18"/>
              </w:rPr>
              <w:t>kokonais</w:t>
            </w:r>
            <w:r w:rsidRPr="00FA271F">
              <w:rPr>
                <w:b/>
                <w:sz w:val="18"/>
              </w:rPr>
              <w:t>suunnitelma 2023-2025</w:t>
            </w:r>
          </w:p>
        </w:tc>
      </w:tr>
      <w:tr w:rsidR="00AD107B" w:rsidTr="00C108FB" w14:paraId="7F93023F" w14:textId="1F525F27">
        <w:tc>
          <w:tcPr>
            <w:tcW w:w="2536" w:type="dxa"/>
          </w:tcPr>
          <w:p w:rsidRPr="00A43723" w:rsidR="00AD107B" w:rsidP="00AD107B" w:rsidRDefault="00AD107B" w14:paraId="0E84B1C1" w14:textId="4E653A77">
            <w:pPr>
              <w:ind w:left="0"/>
              <w:rPr>
                <w:rFonts w:cs="Arial"/>
                <w:sz w:val="16"/>
              </w:rPr>
            </w:pPr>
            <w:r w:rsidRPr="00A43723">
              <w:rPr>
                <w:rFonts w:cs="Arial"/>
                <w:sz w:val="16"/>
              </w:rPr>
              <w:t xml:space="preserve">Tunnistetaan ja määritellään asiakasryhmät, joiden palveluketjuja ja </w:t>
            </w:r>
            <w:r w:rsidR="00372637">
              <w:rPr>
                <w:rFonts w:cs="Arial"/>
                <w:sz w:val="16"/>
              </w:rPr>
              <w:t>-</w:t>
            </w:r>
            <w:r w:rsidRPr="00A43723">
              <w:rPr>
                <w:rFonts w:cs="Arial"/>
                <w:sz w:val="16"/>
              </w:rPr>
              <w:t>kokonaisuuksia on tarpeen kehittää</w:t>
            </w:r>
            <w:r w:rsidR="0078310D">
              <w:rPr>
                <w:rFonts w:cs="Arial"/>
                <w:sz w:val="16"/>
              </w:rPr>
              <w:t xml:space="preserve"> ja joihin</w:t>
            </w:r>
            <w:r w:rsidRPr="00A43723">
              <w:rPr>
                <w:rFonts w:cs="Arial"/>
                <w:sz w:val="16"/>
              </w:rPr>
              <w:t xml:space="preserve"> alueilla on valmiutta, ja esitetään suunnitelma toimenpiteistä vuosille 2022–2025</w:t>
            </w:r>
            <w:r w:rsidR="0078310D">
              <w:rPr>
                <w:rFonts w:cs="Arial"/>
                <w:sz w:val="16"/>
              </w:rPr>
              <w:t>.</w:t>
            </w:r>
            <w:r w:rsidRPr="00A43723">
              <w:rPr>
                <w:rFonts w:cs="Arial"/>
                <w:sz w:val="16"/>
              </w:rPr>
              <w:t xml:space="preserve"> </w:t>
            </w:r>
            <w:r w:rsidR="00247C59">
              <w:rPr>
                <w:rFonts w:cs="Arial"/>
                <w:sz w:val="16"/>
              </w:rPr>
              <w:t>Suunnitelmat sisältävät</w:t>
            </w:r>
            <w:r w:rsidRPr="00A43723">
              <w:rPr>
                <w:rFonts w:cs="Arial"/>
                <w:sz w:val="16"/>
              </w:rPr>
              <w:t xml:space="preserve"> laadun ja vaikuttavuuden seurannan mittarit. Selvitetään investoinnin 1B toimenpiteiden </w:t>
            </w:r>
            <w:r w:rsidRPr="00796DB4">
              <w:rPr>
                <w:rFonts w:cs="Arial"/>
                <w:sz w:val="16"/>
              </w:rPr>
              <w:t>yksityiskohtai</w:t>
            </w:r>
            <w:r w:rsidR="00247C59">
              <w:rPr>
                <w:rFonts w:cs="Arial"/>
                <w:sz w:val="16"/>
              </w:rPr>
              <w:t>nen</w:t>
            </w:r>
            <w:r w:rsidRPr="00A43723">
              <w:rPr>
                <w:rFonts w:cs="Arial"/>
                <w:sz w:val="16"/>
              </w:rPr>
              <w:t xml:space="preserve"> kohdentaminen hyvinvointialueen väestön tarpeet, hoito- palvelu ja kuntoutusvaje</w:t>
            </w:r>
            <w:r w:rsidR="008A7AD9">
              <w:rPr>
                <w:rFonts w:cs="Arial"/>
                <w:sz w:val="16"/>
              </w:rPr>
              <w:t xml:space="preserve"> huomioiden</w:t>
            </w:r>
            <w:r w:rsidRPr="00796DB4">
              <w:rPr>
                <w:rFonts w:cs="Arial"/>
                <w:sz w:val="16"/>
              </w:rPr>
              <w:t>.</w:t>
            </w:r>
          </w:p>
        </w:tc>
        <w:tc>
          <w:tcPr>
            <w:tcW w:w="2551" w:type="dxa"/>
          </w:tcPr>
          <w:p w:rsidR="00510911" w:rsidP="00AD107B" w:rsidRDefault="00510911" w14:paraId="006F6BBD" w14:textId="77777777">
            <w:pPr>
              <w:ind w:left="0"/>
              <w:rPr>
                <w:sz w:val="16"/>
                <w:szCs w:val="16"/>
              </w:rPr>
            </w:pPr>
            <w:r w:rsidRPr="0B4F5539">
              <w:rPr>
                <w:sz w:val="16"/>
                <w:szCs w:val="16"/>
              </w:rPr>
              <w:t xml:space="preserve">Kehitettävien hoito- ja palveluketjujen määrittäminen ja tunnistaminen </w:t>
            </w:r>
            <w:r w:rsidRPr="0B4F5539" w:rsidR="0024636D">
              <w:rPr>
                <w:sz w:val="16"/>
                <w:szCs w:val="16"/>
              </w:rPr>
              <w:t xml:space="preserve"> </w:t>
            </w:r>
          </w:p>
          <w:p w:rsidR="00510911" w:rsidP="00AD107B" w:rsidRDefault="00510911" w14:paraId="2A54429D" w14:textId="77777777">
            <w:pPr>
              <w:ind w:left="0"/>
              <w:rPr>
                <w:sz w:val="18"/>
              </w:rPr>
            </w:pPr>
          </w:p>
          <w:p w:rsidR="00510911" w:rsidP="00AD107B" w:rsidRDefault="00510911" w14:paraId="1FF9578F" w14:textId="77777777">
            <w:pPr>
              <w:ind w:left="0"/>
              <w:rPr>
                <w:sz w:val="18"/>
              </w:rPr>
            </w:pPr>
          </w:p>
          <w:p w:rsidR="00255DE3" w:rsidP="00AD107B" w:rsidRDefault="00255DE3" w14:paraId="4B639835" w14:textId="77777777">
            <w:pPr>
              <w:ind w:left="0"/>
              <w:rPr>
                <w:sz w:val="18"/>
              </w:rPr>
            </w:pPr>
          </w:p>
          <w:p w:rsidRPr="00477AE5" w:rsidR="00AD107B" w:rsidP="00AD107B" w:rsidRDefault="00510911" w14:paraId="38ABDD92" w14:textId="61F623DC">
            <w:pPr>
              <w:ind w:left="0"/>
              <w:rPr>
                <w:sz w:val="18"/>
                <w:szCs w:val="18"/>
              </w:rPr>
            </w:pPr>
            <w:r w:rsidRPr="0B4F5539">
              <w:rPr>
                <w:sz w:val="16"/>
                <w:szCs w:val="16"/>
              </w:rPr>
              <w:t xml:space="preserve">Selvitetään </w:t>
            </w:r>
            <w:r w:rsidRPr="0B4F5539" w:rsidR="00DE733D">
              <w:rPr>
                <w:sz w:val="16"/>
                <w:szCs w:val="16"/>
              </w:rPr>
              <w:t xml:space="preserve">sekä sosiaali- että terveydenhuollossa </w:t>
            </w:r>
            <w:r w:rsidRPr="0B4F5539">
              <w:rPr>
                <w:sz w:val="16"/>
                <w:szCs w:val="16"/>
              </w:rPr>
              <w:t>hoito-, palvelu- kuntoutus</w:t>
            </w:r>
            <w:r w:rsidR="00AA392E">
              <w:rPr>
                <w:sz w:val="16"/>
                <w:szCs w:val="16"/>
              </w:rPr>
              <w:t>velka</w:t>
            </w:r>
            <w:r w:rsidRPr="0B4F5539">
              <w:rPr>
                <w:sz w:val="16"/>
                <w:szCs w:val="16"/>
              </w:rPr>
              <w:t>, jonka korona on aiheuttanut</w:t>
            </w:r>
            <w:r w:rsidRPr="0B4F5539">
              <w:rPr>
                <w:sz w:val="18"/>
                <w:szCs w:val="18"/>
              </w:rPr>
              <w:t xml:space="preserve"> </w:t>
            </w:r>
          </w:p>
        </w:tc>
        <w:tc>
          <w:tcPr>
            <w:tcW w:w="2126" w:type="dxa"/>
          </w:tcPr>
          <w:p w:rsidR="00510911" w:rsidP="00510911" w:rsidRDefault="00510911" w14:paraId="720B95C8" w14:textId="4667AC0D">
            <w:pPr>
              <w:ind w:left="0"/>
              <w:rPr>
                <w:rFonts w:cs="Arial"/>
                <w:sz w:val="16"/>
                <w:szCs w:val="16"/>
              </w:rPr>
            </w:pPr>
            <w:r w:rsidRPr="0B4F5539">
              <w:rPr>
                <w:rFonts w:cs="Arial"/>
                <w:sz w:val="16"/>
                <w:szCs w:val="16"/>
              </w:rPr>
              <w:t xml:space="preserve">Määritellään hoito- ja palveluketjut, </w:t>
            </w:r>
            <w:r w:rsidRPr="0B4F5539" w:rsidR="1E1C7444">
              <w:rPr>
                <w:rFonts w:cs="Arial"/>
                <w:sz w:val="16"/>
                <w:szCs w:val="16"/>
              </w:rPr>
              <w:t>palvelukokonaisuudet</w:t>
            </w:r>
            <w:r w:rsidRPr="0B4F5539">
              <w:rPr>
                <w:rFonts w:cs="Arial"/>
                <w:sz w:val="16"/>
                <w:szCs w:val="16"/>
              </w:rPr>
              <w:t xml:space="preserve"> </w:t>
            </w:r>
          </w:p>
          <w:p w:rsidR="00510911" w:rsidP="00510911" w:rsidRDefault="00510911" w14:paraId="1C85FDC3" w14:textId="77777777">
            <w:pPr>
              <w:ind w:left="0"/>
              <w:rPr>
                <w:rFonts w:cs="Arial"/>
                <w:sz w:val="16"/>
              </w:rPr>
            </w:pPr>
          </w:p>
          <w:p w:rsidR="00510911" w:rsidP="00510911" w:rsidRDefault="00510911" w14:paraId="09FE20F9" w14:textId="26E2CC29">
            <w:pPr>
              <w:ind w:left="0"/>
              <w:rPr>
                <w:rFonts w:cs="Arial"/>
                <w:sz w:val="16"/>
              </w:rPr>
            </w:pPr>
            <w:r>
              <w:rPr>
                <w:rFonts w:cs="Arial"/>
                <w:sz w:val="16"/>
              </w:rPr>
              <w:t>E</w:t>
            </w:r>
            <w:r w:rsidRPr="00A43723">
              <w:rPr>
                <w:rFonts w:cs="Arial"/>
                <w:sz w:val="16"/>
              </w:rPr>
              <w:t xml:space="preserve">sitetään </w:t>
            </w:r>
            <w:r w:rsidRPr="00A43723" w:rsidR="005007DA">
              <w:rPr>
                <w:rFonts w:cs="Arial"/>
                <w:sz w:val="16"/>
              </w:rPr>
              <w:t>vuosille 202</w:t>
            </w:r>
            <w:r w:rsidR="005007DA">
              <w:rPr>
                <w:rFonts w:cs="Arial"/>
                <w:sz w:val="16"/>
              </w:rPr>
              <w:t>3</w:t>
            </w:r>
            <w:r w:rsidRPr="00A43723" w:rsidR="005007DA">
              <w:rPr>
                <w:rFonts w:cs="Arial"/>
                <w:sz w:val="16"/>
              </w:rPr>
              <w:t>–2025</w:t>
            </w:r>
            <w:r w:rsidR="005007DA">
              <w:rPr>
                <w:rFonts w:cs="Arial"/>
                <w:sz w:val="16"/>
              </w:rPr>
              <w:t xml:space="preserve"> </w:t>
            </w:r>
            <w:r w:rsidRPr="00A43723">
              <w:rPr>
                <w:rFonts w:cs="Arial"/>
                <w:sz w:val="16"/>
              </w:rPr>
              <w:t>suunnitelma toimenpiteistä, joihin sisältyy laadun ja vaikuttavuuden seurannan mittarit.</w:t>
            </w:r>
          </w:p>
          <w:p w:rsidR="00AD107B" w:rsidP="00510911" w:rsidRDefault="00510911" w14:paraId="461D1477" w14:textId="55845190">
            <w:pPr>
              <w:ind w:left="0"/>
              <w:rPr>
                <w:sz w:val="18"/>
              </w:rPr>
            </w:pPr>
            <w:r>
              <w:rPr>
                <w:rFonts w:cs="Arial"/>
                <w:sz w:val="16"/>
              </w:rPr>
              <w:t xml:space="preserve">Selvitystyö ja toimenpiteiden käynnistäminen </w:t>
            </w:r>
          </w:p>
        </w:tc>
        <w:tc>
          <w:tcPr>
            <w:tcW w:w="1843" w:type="dxa"/>
          </w:tcPr>
          <w:p w:rsidR="00DE733D" w:rsidP="00AD107B" w:rsidRDefault="00510911" w14:paraId="72EE73B2" w14:textId="7D0CA094">
            <w:pPr>
              <w:ind w:left="0"/>
              <w:rPr>
                <w:sz w:val="18"/>
              </w:rPr>
            </w:pPr>
            <w:r>
              <w:rPr>
                <w:sz w:val="18"/>
              </w:rPr>
              <w:t xml:space="preserve">Edetään tehdyn </w:t>
            </w:r>
            <w:r w:rsidR="00DE733D">
              <w:rPr>
                <w:sz w:val="18"/>
              </w:rPr>
              <w:t>suunnitelman mukaisesti</w:t>
            </w:r>
          </w:p>
          <w:p w:rsidR="00DE733D" w:rsidP="00AD107B" w:rsidRDefault="00DE733D" w14:paraId="74405363" w14:textId="77777777">
            <w:pPr>
              <w:ind w:left="0"/>
              <w:rPr>
                <w:sz w:val="18"/>
              </w:rPr>
            </w:pPr>
          </w:p>
          <w:p w:rsidR="00255DE3" w:rsidP="00AD107B" w:rsidRDefault="00255DE3" w14:paraId="4E9F8439" w14:textId="77777777">
            <w:pPr>
              <w:ind w:left="0"/>
              <w:rPr>
                <w:sz w:val="18"/>
              </w:rPr>
            </w:pPr>
          </w:p>
          <w:p w:rsidR="00AD107B" w:rsidP="00493600" w:rsidRDefault="00DE733D" w14:paraId="36191371" w14:textId="27A8DEA9">
            <w:pPr>
              <w:ind w:left="0"/>
              <w:rPr>
                <w:sz w:val="18"/>
              </w:rPr>
            </w:pPr>
            <w:r>
              <w:rPr>
                <w:sz w:val="18"/>
              </w:rPr>
              <w:t>pu</w:t>
            </w:r>
            <w:r w:rsidR="00255DE3">
              <w:rPr>
                <w:sz w:val="18"/>
              </w:rPr>
              <w:t xml:space="preserve">retaan todennettu palveluvelka </w:t>
            </w:r>
            <w:r w:rsidR="00493600">
              <w:rPr>
                <w:sz w:val="18"/>
              </w:rPr>
              <w:t>investointien 1 b ja 4 kautta</w:t>
            </w:r>
          </w:p>
        </w:tc>
      </w:tr>
      <w:tr w:rsidR="00AD107B" w:rsidTr="00C108FB" w14:paraId="295DDD5D" w14:textId="0F8F5E64">
        <w:tc>
          <w:tcPr>
            <w:tcW w:w="2536" w:type="dxa"/>
          </w:tcPr>
          <w:p w:rsidRPr="00A43723" w:rsidR="00AD107B" w:rsidP="00AD107B" w:rsidRDefault="000B236D" w14:paraId="6BFAE73A" w14:textId="519D05A4">
            <w:pPr>
              <w:ind w:left="0"/>
              <w:rPr>
                <w:sz w:val="16"/>
              </w:rPr>
            </w:pPr>
            <w:r>
              <w:rPr>
                <w:sz w:val="16"/>
              </w:rPr>
              <w:t>Tunnistetaan hoito- ja palveluvajeessa olevat potilas- ja asiakasryhmät</w:t>
            </w:r>
          </w:p>
        </w:tc>
        <w:tc>
          <w:tcPr>
            <w:tcW w:w="2551" w:type="dxa"/>
          </w:tcPr>
          <w:p w:rsidR="0035278F" w:rsidP="008A6DF5" w:rsidRDefault="5F267948" w14:paraId="0D12EEE2" w14:textId="77777777">
            <w:pPr>
              <w:ind w:left="0"/>
              <w:rPr>
                <w:rFonts w:cs="Arial"/>
                <w:sz w:val="16"/>
                <w:szCs w:val="16"/>
              </w:rPr>
            </w:pPr>
            <w:r w:rsidRPr="3FCAD0F0">
              <w:rPr>
                <w:rFonts w:cs="Arial"/>
                <w:sz w:val="16"/>
                <w:szCs w:val="16"/>
              </w:rPr>
              <w:t>Koronan aiheuttaman</w:t>
            </w:r>
            <w:r w:rsidRPr="3FCAD0F0" w:rsidR="00B60A2E">
              <w:rPr>
                <w:rFonts w:cs="Arial"/>
                <w:sz w:val="16"/>
                <w:szCs w:val="16"/>
              </w:rPr>
              <w:t xml:space="preserve"> hoitovajeen analysointia tehdään tietojohtamisen keinoin</w:t>
            </w:r>
            <w:r w:rsidRPr="3FCAD0F0" w:rsidR="000B236D">
              <w:rPr>
                <w:rFonts w:cs="Arial"/>
                <w:sz w:val="16"/>
                <w:szCs w:val="16"/>
              </w:rPr>
              <w:t xml:space="preserve"> väestö-, väestöryhmä- ja yksilötasolla. </w:t>
            </w:r>
          </w:p>
          <w:p w:rsidRPr="00477AE5" w:rsidR="00AD107B" w:rsidP="00B429D6" w:rsidRDefault="000B236D" w14:paraId="03AA720C" w14:textId="49441AB1">
            <w:pPr>
              <w:ind w:left="0"/>
              <w:rPr>
                <w:sz w:val="20"/>
              </w:rPr>
            </w:pPr>
            <w:r w:rsidRPr="3FCAD0F0">
              <w:rPr>
                <w:rFonts w:cs="Arial"/>
                <w:sz w:val="16"/>
                <w:szCs w:val="16"/>
              </w:rPr>
              <w:t>Analyysissä käytetään hyvinvointialueen laajuista</w:t>
            </w:r>
            <w:r w:rsidR="0035278F">
              <w:rPr>
                <w:rFonts w:cs="Arial"/>
                <w:sz w:val="16"/>
                <w:szCs w:val="16"/>
              </w:rPr>
              <w:t xml:space="preserve"> t</w:t>
            </w:r>
            <w:r w:rsidRPr="3FCAD0F0">
              <w:rPr>
                <w:rFonts w:cs="Arial"/>
                <w:sz w:val="16"/>
                <w:szCs w:val="16"/>
              </w:rPr>
              <w:t>ietojohtamisympäristöä, joka sisältää työkalun hoitovajeen tunnistami</w:t>
            </w:r>
            <w:r w:rsidRPr="3FCAD0F0">
              <w:rPr>
                <w:rFonts w:cs="Arial"/>
                <w:sz w:val="16"/>
                <w:szCs w:val="16"/>
              </w:rPr>
              <w:lastRenderedPageBreak/>
              <w:t xml:space="preserve">seen. Ympäristön jatkokehittämistä suunnitellaan mm. Sosiaalihuollon tietojen osalta ja </w:t>
            </w:r>
            <w:r w:rsidR="00400002">
              <w:rPr>
                <w:rFonts w:cs="Arial"/>
                <w:sz w:val="16"/>
                <w:szCs w:val="16"/>
              </w:rPr>
              <w:t xml:space="preserve">edetään </w:t>
            </w:r>
            <w:r w:rsidRPr="3FCAD0F0">
              <w:rPr>
                <w:rFonts w:cs="Arial"/>
                <w:sz w:val="16"/>
                <w:szCs w:val="16"/>
              </w:rPr>
              <w:t xml:space="preserve">palveluvajeen tunnistamisen suhteen. </w:t>
            </w:r>
          </w:p>
        </w:tc>
        <w:tc>
          <w:tcPr>
            <w:tcW w:w="2126" w:type="dxa"/>
          </w:tcPr>
          <w:p w:rsidR="00053F84" w:rsidP="00AD107B" w:rsidRDefault="009A298A" w14:paraId="71EFE418" w14:textId="40A9FBC8">
            <w:pPr>
              <w:ind w:left="0"/>
              <w:rPr>
                <w:sz w:val="20"/>
              </w:rPr>
            </w:pPr>
            <w:r>
              <w:rPr>
                <w:rFonts w:cs="Arial"/>
                <w:sz w:val="16"/>
              </w:rPr>
              <w:lastRenderedPageBreak/>
              <w:t xml:space="preserve">Keski-Suomessa kehitetyn terveyshyötyarvion käyttöä hoitovajeen tunnistamiseen edistetään. Suunnitellaan yhteistyössä kansallisten toimijoiden ja muiden alueiden kanssa </w:t>
            </w:r>
            <w:r>
              <w:rPr>
                <w:rFonts w:cs="Arial"/>
                <w:sz w:val="16"/>
              </w:rPr>
              <w:lastRenderedPageBreak/>
              <w:t>terveyshyötyarvion toteutusta kansallisten tietolähteiden päälle.</w:t>
            </w:r>
          </w:p>
        </w:tc>
        <w:tc>
          <w:tcPr>
            <w:tcW w:w="1843" w:type="dxa"/>
          </w:tcPr>
          <w:p w:rsidR="00AD107B" w:rsidP="00AD107B" w:rsidRDefault="00AD107B" w14:paraId="0A24E82A" w14:textId="151AAD67">
            <w:pPr>
              <w:ind w:left="0"/>
              <w:rPr>
                <w:sz w:val="20"/>
              </w:rPr>
            </w:pPr>
          </w:p>
        </w:tc>
      </w:tr>
      <w:tr w:rsidR="00AD107B" w:rsidTr="00C108FB" w14:paraId="6016EBD5" w14:textId="77777777">
        <w:tc>
          <w:tcPr>
            <w:tcW w:w="2536" w:type="dxa"/>
          </w:tcPr>
          <w:p w:rsidRPr="009F7A18" w:rsidR="00AD107B" w:rsidP="00AD107B" w:rsidRDefault="00AD107B" w14:paraId="441EA0F1" w14:textId="6495F2D9">
            <w:pPr>
              <w:ind w:left="0"/>
              <w:rPr>
                <w:rFonts w:cs="Arial"/>
                <w:strike/>
                <w:sz w:val="14"/>
              </w:rPr>
            </w:pPr>
            <w:r w:rsidRPr="009F7A18">
              <w:rPr>
                <w:rFonts w:cs="Arial"/>
                <w:strike/>
                <w:color w:val="FF0000"/>
                <w:sz w:val="14"/>
              </w:rPr>
              <w:t>Asiakkaiden ja potilaiden osallisuutta lisäävään toimintaan ja sen kehittämiseen haetaan ja suunnitellaan tutkimuksellinen yhteistyön malli osana osaamissotekeskusta.</w:t>
            </w:r>
          </w:p>
        </w:tc>
        <w:tc>
          <w:tcPr>
            <w:tcW w:w="2551" w:type="dxa"/>
          </w:tcPr>
          <w:p w:rsidRPr="00AA6450" w:rsidR="00AD107B" w:rsidP="00721BEB" w:rsidRDefault="681A3B1C" w14:paraId="66110495" w14:textId="402857B5">
            <w:pPr>
              <w:ind w:left="0"/>
              <w:rPr>
                <w:strike/>
                <w:color w:val="FF0000"/>
                <w:sz w:val="14"/>
                <w:szCs w:val="20"/>
              </w:rPr>
            </w:pPr>
            <w:r w:rsidRPr="00AA6450">
              <w:rPr>
                <w:strike/>
                <w:color w:val="FF0000"/>
                <w:sz w:val="14"/>
                <w:szCs w:val="20"/>
              </w:rPr>
              <w:t>Osaamissote- keskus</w:t>
            </w:r>
            <w:r w:rsidRPr="00AA6450" w:rsidR="00D1725F">
              <w:rPr>
                <w:strike/>
                <w:color w:val="FF0000"/>
                <w:sz w:val="14"/>
                <w:szCs w:val="20"/>
              </w:rPr>
              <w:t xml:space="preserve"> (linkittyy investointiin 2)</w:t>
            </w:r>
            <w:r w:rsidRPr="00AA6450" w:rsidR="00721BEB">
              <w:rPr>
                <w:strike/>
                <w:color w:val="FF0000"/>
                <w:sz w:val="14"/>
                <w:szCs w:val="20"/>
              </w:rPr>
              <w:t xml:space="preserve"> </w:t>
            </w:r>
          </w:p>
        </w:tc>
        <w:tc>
          <w:tcPr>
            <w:tcW w:w="2126" w:type="dxa"/>
          </w:tcPr>
          <w:p w:rsidRPr="00AA6450" w:rsidR="00AD107B" w:rsidP="00AD107B" w:rsidRDefault="681A3B1C" w14:paraId="4683D204" w14:textId="20CA395C">
            <w:pPr>
              <w:ind w:left="0"/>
              <w:rPr>
                <w:strike/>
                <w:color w:val="FF0000"/>
                <w:sz w:val="14"/>
                <w:szCs w:val="20"/>
              </w:rPr>
            </w:pPr>
            <w:r w:rsidRPr="00AA6450">
              <w:rPr>
                <w:strike/>
                <w:color w:val="FF0000"/>
                <w:sz w:val="14"/>
                <w:szCs w:val="20"/>
              </w:rPr>
              <w:t>Osaamissote- keskuksen</w:t>
            </w:r>
            <w:r w:rsidRPr="00AA6450" w:rsidR="00721BEB">
              <w:rPr>
                <w:strike/>
                <w:color w:val="FF0000"/>
                <w:sz w:val="14"/>
                <w:szCs w:val="20"/>
              </w:rPr>
              <w:t xml:space="preserve"> suunnittelu </w:t>
            </w:r>
            <w:r w:rsidRPr="00AA6450" w:rsidR="00D1725F">
              <w:rPr>
                <w:strike/>
                <w:color w:val="FF0000"/>
                <w:sz w:val="14"/>
                <w:szCs w:val="20"/>
              </w:rPr>
              <w:t xml:space="preserve">(linkittyy investointiin 2) </w:t>
            </w:r>
          </w:p>
        </w:tc>
        <w:tc>
          <w:tcPr>
            <w:tcW w:w="1843" w:type="dxa"/>
          </w:tcPr>
          <w:p w:rsidRPr="00AA6450" w:rsidR="00AD107B" w:rsidP="00AD107B" w:rsidRDefault="681A3B1C" w14:paraId="35E9A976" w14:textId="6EA511F6">
            <w:pPr>
              <w:ind w:left="0"/>
              <w:rPr>
                <w:strike/>
                <w:color w:val="FF0000"/>
                <w:sz w:val="14"/>
                <w:szCs w:val="20"/>
              </w:rPr>
            </w:pPr>
            <w:r w:rsidRPr="00AA6450">
              <w:rPr>
                <w:strike/>
                <w:color w:val="FF0000"/>
                <w:sz w:val="14"/>
                <w:szCs w:val="20"/>
              </w:rPr>
              <w:t xml:space="preserve">Osaamissote- keskuksen pilotointi </w:t>
            </w:r>
          </w:p>
        </w:tc>
      </w:tr>
    </w:tbl>
    <w:p w:rsidR="00BB11B0" w:rsidP="00CD4E3B" w:rsidRDefault="00BB11B0" w14:paraId="67412389" w14:textId="08396911">
      <w:pPr>
        <w:ind w:left="720"/>
      </w:pPr>
    </w:p>
    <w:tbl>
      <w:tblPr>
        <w:tblStyle w:val="TaulukkoRuudukko"/>
        <w:tblW w:w="9056" w:type="dxa"/>
        <w:tblInd w:w="720" w:type="dxa"/>
        <w:tblLook w:val="04A0" w:firstRow="1" w:lastRow="0" w:firstColumn="1" w:lastColumn="0" w:noHBand="0" w:noVBand="1"/>
      </w:tblPr>
      <w:tblGrid>
        <w:gridCol w:w="3103"/>
        <w:gridCol w:w="2268"/>
        <w:gridCol w:w="1984"/>
        <w:gridCol w:w="1701"/>
      </w:tblGrid>
      <w:tr w:rsidRPr="00FA271F" w:rsidR="00CC5769" w:rsidTr="00C108FB" w14:paraId="3E468F8E" w14:textId="77777777">
        <w:tc>
          <w:tcPr>
            <w:tcW w:w="3103" w:type="dxa"/>
          </w:tcPr>
          <w:p w:rsidRPr="00BB11B0" w:rsidR="00CC5769" w:rsidP="004F1F3C" w:rsidRDefault="00CC5769" w14:paraId="6C582583" w14:textId="294EF162">
            <w:pPr>
              <w:ind w:left="0"/>
              <w:rPr>
                <w:b/>
              </w:rPr>
            </w:pPr>
            <w:r w:rsidRPr="00BB11B0">
              <w:rPr>
                <w:b/>
              </w:rPr>
              <w:t xml:space="preserve">Investointi 1 </w:t>
            </w:r>
            <w:r>
              <w:rPr>
                <w:b/>
              </w:rPr>
              <w:t xml:space="preserve">B tavoitteet </w:t>
            </w:r>
          </w:p>
        </w:tc>
        <w:tc>
          <w:tcPr>
            <w:tcW w:w="2268" w:type="dxa"/>
          </w:tcPr>
          <w:p w:rsidRPr="00FA271F" w:rsidR="00CC5769" w:rsidP="002E2FA3" w:rsidRDefault="00CC5769" w14:paraId="212C922E" w14:textId="5F408BC4">
            <w:pPr>
              <w:ind w:left="0"/>
              <w:rPr>
                <w:b/>
                <w:sz w:val="18"/>
              </w:rPr>
            </w:pPr>
            <w:r w:rsidRPr="00BB11B0">
              <w:rPr>
                <w:b/>
              </w:rPr>
              <w:t xml:space="preserve">Investointi 1 </w:t>
            </w:r>
            <w:r>
              <w:rPr>
                <w:b/>
              </w:rPr>
              <w:t>B</w:t>
            </w:r>
            <w:r w:rsidRPr="00BB11B0">
              <w:rPr>
                <w:b/>
              </w:rPr>
              <w:t xml:space="preserve"> toimenpiteet</w:t>
            </w:r>
          </w:p>
        </w:tc>
        <w:tc>
          <w:tcPr>
            <w:tcW w:w="1984" w:type="dxa"/>
          </w:tcPr>
          <w:p w:rsidRPr="00FA271F" w:rsidR="00CC5769" w:rsidP="002E2FA3" w:rsidRDefault="00CC5769" w14:paraId="0CA3F5B9" w14:textId="6E7888FF">
            <w:pPr>
              <w:ind w:left="0"/>
              <w:rPr>
                <w:b/>
                <w:sz w:val="18"/>
              </w:rPr>
            </w:pPr>
            <w:r w:rsidRPr="00FA271F">
              <w:rPr>
                <w:b/>
                <w:sz w:val="18"/>
              </w:rPr>
              <w:t>Toimeenpanosuunnitelma 2022</w:t>
            </w:r>
          </w:p>
        </w:tc>
        <w:tc>
          <w:tcPr>
            <w:tcW w:w="1701" w:type="dxa"/>
          </w:tcPr>
          <w:p w:rsidRPr="00FA271F" w:rsidR="00CC5769" w:rsidP="002E2FA3" w:rsidRDefault="00CC5769" w14:paraId="091679AD" w14:textId="77777777">
            <w:pPr>
              <w:ind w:left="0"/>
              <w:rPr>
                <w:b/>
                <w:sz w:val="18"/>
              </w:rPr>
            </w:pPr>
            <w:r w:rsidRPr="00FA271F">
              <w:rPr>
                <w:b/>
                <w:sz w:val="18"/>
              </w:rPr>
              <w:t xml:space="preserve">Alustava </w:t>
            </w:r>
            <w:r>
              <w:rPr>
                <w:b/>
                <w:sz w:val="18"/>
              </w:rPr>
              <w:t>kokonais</w:t>
            </w:r>
            <w:r w:rsidRPr="00FA271F">
              <w:rPr>
                <w:b/>
                <w:sz w:val="18"/>
              </w:rPr>
              <w:t>suunnitelma 2023-2025</w:t>
            </w:r>
          </w:p>
        </w:tc>
      </w:tr>
      <w:tr w:rsidR="00CC5769" w:rsidTr="00C108FB" w14:paraId="7B87D50B" w14:textId="77777777">
        <w:tc>
          <w:tcPr>
            <w:tcW w:w="3103" w:type="dxa"/>
          </w:tcPr>
          <w:p w:rsidRPr="004757C9" w:rsidR="00CC5769" w:rsidP="00C4284F" w:rsidRDefault="00CC5769" w14:paraId="33FE0CC9" w14:textId="30AA570B">
            <w:pPr>
              <w:ind w:left="0"/>
              <w:rPr>
                <w:sz w:val="16"/>
                <w:szCs w:val="16"/>
              </w:rPr>
            </w:pPr>
            <w:r w:rsidRPr="13FBA9FB">
              <w:rPr>
                <w:rFonts w:ascii="Times New Roman" w:hAnsi="Times New Roman"/>
                <w:color w:val="000000" w:themeColor="text1"/>
                <w:sz w:val="16"/>
                <w:szCs w:val="16"/>
                <w:lang w:eastAsia="fi-FI"/>
              </w:rPr>
              <w:t xml:space="preserve"> </w:t>
            </w:r>
            <w:r w:rsidRPr="13FBA9FB">
              <w:rPr>
                <w:rFonts w:cs="Arial"/>
                <w:color w:val="000000" w:themeColor="text1"/>
                <w:sz w:val="16"/>
                <w:szCs w:val="16"/>
                <w:lang w:eastAsia="fi-FI"/>
              </w:rPr>
              <w:t>Varmistetaan digitaalisten palvelujen käytössä hankaluutta kokevien sekä muiden haavoittuvassa asemassa olevien viivytyksetön hoidon</w:t>
            </w:r>
            <w:r w:rsidR="00F86A5A">
              <w:rPr>
                <w:rFonts w:cs="Arial"/>
                <w:color w:val="000000" w:themeColor="text1"/>
                <w:sz w:val="16"/>
                <w:szCs w:val="16"/>
                <w:lang w:eastAsia="fi-FI"/>
              </w:rPr>
              <w:t xml:space="preserve"> tarpeen</w:t>
            </w:r>
            <w:r w:rsidRPr="13FBA9FB">
              <w:rPr>
                <w:rFonts w:cs="Arial"/>
                <w:color w:val="000000" w:themeColor="text1"/>
                <w:sz w:val="16"/>
                <w:szCs w:val="16"/>
                <w:lang w:eastAsia="fi-FI"/>
              </w:rPr>
              <w:t xml:space="preserve"> ja palvelutarpeen</w:t>
            </w:r>
            <w:r w:rsidRPr="4591EEDB" w:rsidR="2FB796BC">
              <w:rPr>
                <w:rFonts w:cs="Arial"/>
                <w:color w:val="000000" w:themeColor="text1"/>
                <w:sz w:val="16"/>
                <w:szCs w:val="16"/>
                <w:lang w:eastAsia="fi-FI"/>
              </w:rPr>
              <w:t xml:space="preserve"> </w:t>
            </w:r>
            <w:r w:rsidR="00F86A5A">
              <w:rPr>
                <w:rFonts w:cs="Arial"/>
                <w:color w:val="000000" w:themeColor="text1"/>
                <w:sz w:val="16"/>
                <w:szCs w:val="16"/>
                <w:lang w:eastAsia="fi-FI"/>
              </w:rPr>
              <w:t>arvioinnin</w:t>
            </w:r>
            <w:r w:rsidRPr="13FBA9FB">
              <w:rPr>
                <w:rFonts w:cs="Arial"/>
                <w:color w:val="000000" w:themeColor="text1"/>
                <w:sz w:val="16"/>
                <w:szCs w:val="16"/>
                <w:lang w:eastAsia="fi-FI"/>
              </w:rPr>
              <w:t xml:space="preserve"> alkaminen ja palveluun pääsy: tavoitteena on asiakkaiden tavoittamisen lisäksi mahdollistaa kohderyhmälle laajan toimintamalliuudistuksen kautta heidän tarvitsemansa palvelut: tunnistaminen, varhaisen vaiheen ohjaus, neuvonta, tuki</w:t>
            </w:r>
            <w:r w:rsidRPr="13FBA9FB">
              <w:rPr>
                <w:rFonts w:cs="Arial"/>
                <w:b/>
                <w:color w:val="000000" w:themeColor="text1"/>
                <w:sz w:val="16"/>
                <w:szCs w:val="16"/>
                <w:lang w:eastAsia="fi-FI"/>
              </w:rPr>
              <w:t> </w:t>
            </w:r>
          </w:p>
        </w:tc>
        <w:tc>
          <w:tcPr>
            <w:tcW w:w="2268" w:type="dxa"/>
          </w:tcPr>
          <w:p w:rsidRPr="004757C9" w:rsidR="005A4762" w:rsidP="00C4284F" w:rsidRDefault="003B30F5" w14:paraId="6B6B040A" w14:textId="77777777">
            <w:pPr>
              <w:ind w:left="0"/>
              <w:rPr>
                <w:rFonts w:ascii="Calibri" w:hAnsi="Calibri"/>
                <w:color w:val="000000"/>
                <w:sz w:val="16"/>
                <w:szCs w:val="16"/>
                <w:lang w:eastAsia="fi-FI"/>
              </w:rPr>
            </w:pPr>
            <w:r w:rsidRPr="004757C9">
              <w:rPr>
                <w:rFonts w:ascii="Calibri" w:hAnsi="Calibri"/>
                <w:color w:val="000000"/>
                <w:sz w:val="16"/>
                <w:szCs w:val="16"/>
                <w:lang w:eastAsia="fi-FI"/>
              </w:rPr>
              <w:t>Hoidon- ja palvelutarpeen arvioinnin keskuksen perustaminen</w:t>
            </w:r>
            <w:r w:rsidRPr="004757C9" w:rsidR="005A4762">
              <w:rPr>
                <w:rFonts w:ascii="Calibri" w:hAnsi="Calibri"/>
                <w:color w:val="000000"/>
                <w:sz w:val="16"/>
                <w:szCs w:val="16"/>
                <w:lang w:eastAsia="fi-FI"/>
              </w:rPr>
              <w:t xml:space="preserve"> </w:t>
            </w:r>
          </w:p>
          <w:p w:rsidRPr="004757C9" w:rsidR="00CC5769" w:rsidP="00C4284F" w:rsidRDefault="007204DA" w14:paraId="3E74F045" w14:textId="2EAE7DE9">
            <w:pPr>
              <w:ind w:left="0"/>
              <w:rPr>
                <w:rFonts w:ascii="Calibri" w:hAnsi="Calibri"/>
                <w:color w:val="000000"/>
                <w:sz w:val="16"/>
                <w:szCs w:val="16"/>
                <w:lang w:eastAsia="fi-FI"/>
              </w:rPr>
            </w:pPr>
            <w:r w:rsidRPr="007204DA">
              <w:rPr>
                <w:sz w:val="14"/>
              </w:rPr>
              <w:t>moniammatillisen toimintamallin laajentaminen muihinkin palveluihin kuin vastaanotoille, Tulevaisuuden sotekeskus –hankkeessa valmistuvan valmennusprosessin hyödyntäminen geneerisessä muodossa myös muissa palveluissa</w:t>
            </w:r>
          </w:p>
        </w:tc>
        <w:tc>
          <w:tcPr>
            <w:tcW w:w="1984" w:type="dxa"/>
          </w:tcPr>
          <w:p w:rsidRPr="004757C9" w:rsidR="00CC5769" w:rsidP="00E4159C" w:rsidRDefault="00E4159C" w14:paraId="772AC349" w14:textId="4E9F3C94">
            <w:pPr>
              <w:ind w:left="0"/>
              <w:rPr>
                <w:sz w:val="16"/>
                <w:szCs w:val="16"/>
              </w:rPr>
            </w:pPr>
            <w:r w:rsidRPr="004757C9">
              <w:rPr>
                <w:sz w:val="16"/>
                <w:szCs w:val="16"/>
              </w:rPr>
              <w:t>Suunnittelu kevät</w:t>
            </w:r>
            <w:r w:rsidRPr="599C6BD6" w:rsidR="1266C89C">
              <w:rPr>
                <w:sz w:val="16"/>
                <w:szCs w:val="16"/>
              </w:rPr>
              <w:t xml:space="preserve"> - </w:t>
            </w:r>
            <w:r w:rsidRPr="004757C9">
              <w:rPr>
                <w:sz w:val="16"/>
                <w:szCs w:val="16"/>
              </w:rPr>
              <w:t xml:space="preserve">kesä 2022 rekrytointi syksyllä 2022, käynnistys </w:t>
            </w:r>
            <w:r w:rsidRPr="599C6BD6" w:rsidR="1266C89C">
              <w:rPr>
                <w:sz w:val="16"/>
                <w:szCs w:val="16"/>
              </w:rPr>
              <w:t>lokakuu</w:t>
            </w:r>
            <w:r w:rsidRPr="004757C9">
              <w:rPr>
                <w:sz w:val="16"/>
                <w:szCs w:val="16"/>
              </w:rPr>
              <w:t xml:space="preserve"> 2022</w:t>
            </w:r>
          </w:p>
          <w:p w:rsidRPr="004757C9" w:rsidR="005A4762" w:rsidP="00E4159C" w:rsidRDefault="005A4762" w14:paraId="36D48F94" w14:textId="77777777">
            <w:pPr>
              <w:ind w:left="0"/>
              <w:rPr>
                <w:sz w:val="16"/>
                <w:szCs w:val="16"/>
              </w:rPr>
            </w:pPr>
          </w:p>
          <w:p w:rsidRPr="004757C9" w:rsidR="005A4762" w:rsidP="00E4159C" w:rsidRDefault="005A4762" w14:paraId="343D3876" w14:textId="59FC1593">
            <w:pPr>
              <w:ind w:left="0"/>
              <w:rPr>
                <w:sz w:val="16"/>
                <w:szCs w:val="16"/>
              </w:rPr>
            </w:pPr>
            <w:r w:rsidRPr="004757C9">
              <w:rPr>
                <w:sz w:val="16"/>
                <w:szCs w:val="16"/>
              </w:rPr>
              <w:t xml:space="preserve">valmistelu </w:t>
            </w:r>
          </w:p>
        </w:tc>
        <w:tc>
          <w:tcPr>
            <w:tcW w:w="1701" w:type="dxa"/>
          </w:tcPr>
          <w:p w:rsidRPr="004757C9" w:rsidR="005A4762" w:rsidP="00C4284F" w:rsidRDefault="00E4159C" w14:paraId="747F23B8" w14:textId="77777777">
            <w:pPr>
              <w:ind w:left="0"/>
              <w:rPr>
                <w:sz w:val="16"/>
                <w:szCs w:val="16"/>
              </w:rPr>
            </w:pPr>
            <w:r w:rsidRPr="004757C9">
              <w:rPr>
                <w:sz w:val="16"/>
                <w:szCs w:val="16"/>
              </w:rPr>
              <w:t>To</w:t>
            </w:r>
            <w:r w:rsidRPr="004757C9" w:rsidR="005A4762">
              <w:rPr>
                <w:sz w:val="16"/>
                <w:szCs w:val="16"/>
              </w:rPr>
              <w:t xml:space="preserve">iminta täysmääräisesti käynnissä </w:t>
            </w:r>
          </w:p>
          <w:p w:rsidRPr="004757C9" w:rsidR="007204DA" w:rsidP="00C4284F" w:rsidRDefault="007204DA" w14:paraId="385CB350" w14:textId="77777777">
            <w:pPr>
              <w:ind w:left="0"/>
              <w:rPr>
                <w:sz w:val="16"/>
                <w:szCs w:val="16"/>
              </w:rPr>
            </w:pPr>
          </w:p>
          <w:p w:rsidRPr="004757C9" w:rsidR="00CC5769" w:rsidP="00C4284F" w:rsidRDefault="005A4762" w14:paraId="2BABDE9C" w14:textId="4966BF49">
            <w:pPr>
              <w:ind w:left="0"/>
              <w:rPr>
                <w:sz w:val="16"/>
                <w:szCs w:val="16"/>
              </w:rPr>
            </w:pPr>
            <w:r w:rsidRPr="004757C9">
              <w:rPr>
                <w:sz w:val="16"/>
                <w:szCs w:val="16"/>
              </w:rPr>
              <w:t>Hyvinvointialueen laajuinen käyttöönotto</w:t>
            </w:r>
          </w:p>
        </w:tc>
      </w:tr>
      <w:tr w:rsidR="00CC5769" w:rsidTr="00C108FB" w14:paraId="379D0115" w14:textId="77777777">
        <w:trPr>
          <w:trHeight w:val="1805"/>
        </w:trPr>
        <w:tc>
          <w:tcPr>
            <w:tcW w:w="3103" w:type="dxa"/>
          </w:tcPr>
          <w:p w:rsidRPr="004757C9" w:rsidR="00CC5769" w:rsidP="00C4284F" w:rsidRDefault="00CC5769" w14:paraId="2505070D" w14:textId="6ECA2282">
            <w:pPr>
              <w:ind w:left="0"/>
              <w:rPr>
                <w:sz w:val="16"/>
                <w:szCs w:val="16"/>
              </w:rPr>
            </w:pPr>
            <w:r w:rsidRPr="004757C9">
              <w:rPr>
                <w:rFonts w:ascii="Times New Roman" w:hAnsi="Times New Roman"/>
                <w:color w:val="000000"/>
                <w:sz w:val="16"/>
                <w:szCs w:val="16"/>
                <w:lang w:eastAsia="fi-FI"/>
              </w:rPr>
              <w:t xml:space="preserve"> </w:t>
            </w:r>
            <w:r w:rsidRPr="004757C9">
              <w:rPr>
                <w:rFonts w:cs="Arial"/>
                <w:color w:val="000000"/>
                <w:sz w:val="16"/>
                <w:szCs w:val="16"/>
                <w:lang w:eastAsia="fi-FI"/>
              </w:rPr>
              <w:t>Helpotetaan asukkaiden yhteydensaantia ja asiointia sote-palveluissa. Nopeutetaan, sujuvoitetaan ja yhdenmukaistetaan hyvinvointialueella koronan vuoksi ruuhkautunutta puhelinpalvelua, parannetaan kiireettömään hoitoon pääsyä sekä puretaan koronan vuoksi aiheutuneid</w:t>
            </w:r>
            <w:r w:rsidR="005D34A2">
              <w:rPr>
                <w:rFonts w:cs="Arial"/>
                <w:color w:val="000000"/>
                <w:sz w:val="16"/>
                <w:szCs w:val="16"/>
                <w:lang w:eastAsia="fi-FI"/>
              </w:rPr>
              <w:t>en jonojen terveysasemilla</w:t>
            </w:r>
          </w:p>
        </w:tc>
        <w:tc>
          <w:tcPr>
            <w:tcW w:w="2268" w:type="dxa"/>
          </w:tcPr>
          <w:p w:rsidR="005A4762" w:rsidP="005A4762" w:rsidRDefault="005A4762" w14:paraId="5C60163B" w14:textId="56D8162C">
            <w:pPr>
              <w:ind w:left="0"/>
              <w:rPr>
                <w:rFonts w:ascii="Calibri" w:hAnsi="Calibri"/>
                <w:color w:val="000000"/>
                <w:sz w:val="16"/>
                <w:szCs w:val="16"/>
                <w:lang w:eastAsia="fi-FI"/>
              </w:rPr>
            </w:pPr>
            <w:r w:rsidRPr="004757C9">
              <w:rPr>
                <w:rFonts w:ascii="Calibri" w:hAnsi="Calibri"/>
                <w:color w:val="000000"/>
                <w:sz w:val="16"/>
                <w:szCs w:val="16"/>
                <w:lang w:eastAsia="fi-FI"/>
              </w:rPr>
              <w:t>Hoidon</w:t>
            </w:r>
            <w:r w:rsidR="00506F29">
              <w:rPr>
                <w:rFonts w:ascii="Calibri" w:hAnsi="Calibri"/>
                <w:color w:val="000000"/>
                <w:sz w:val="16"/>
                <w:szCs w:val="16"/>
                <w:lang w:eastAsia="fi-FI"/>
              </w:rPr>
              <w:t xml:space="preserve"> tarpeen</w:t>
            </w:r>
            <w:r w:rsidRPr="004757C9">
              <w:rPr>
                <w:rFonts w:ascii="Calibri" w:hAnsi="Calibri"/>
                <w:color w:val="000000"/>
                <w:sz w:val="16"/>
                <w:szCs w:val="16"/>
                <w:lang w:eastAsia="fi-FI"/>
              </w:rPr>
              <w:t xml:space="preserve"> ja palvelutarpeen arvioinnin keskuksen perustaminen </w:t>
            </w:r>
          </w:p>
          <w:p w:rsidR="0051572E" w:rsidP="005A4762" w:rsidRDefault="0051572E" w14:paraId="1CC5971B" w14:textId="77777777">
            <w:pPr>
              <w:ind w:left="0"/>
              <w:rPr>
                <w:rFonts w:ascii="Calibri" w:hAnsi="Calibri"/>
                <w:color w:val="000000" w:themeColor="text1"/>
                <w:sz w:val="16"/>
                <w:szCs w:val="16"/>
                <w:lang w:eastAsia="fi-FI"/>
              </w:rPr>
            </w:pPr>
            <w:r w:rsidRPr="365F2713">
              <w:rPr>
                <w:rFonts w:ascii="Calibri" w:hAnsi="Calibri"/>
                <w:color w:val="000000" w:themeColor="text1"/>
                <w:sz w:val="16"/>
                <w:szCs w:val="16"/>
                <w:lang w:eastAsia="fi-FI"/>
              </w:rPr>
              <w:t>OmaKS</w:t>
            </w:r>
            <w:r w:rsidRPr="365F2713" w:rsidR="0BEE5F1D">
              <w:rPr>
                <w:rFonts w:ascii="Calibri" w:hAnsi="Calibri"/>
                <w:color w:val="000000" w:themeColor="text1"/>
                <w:sz w:val="16"/>
                <w:szCs w:val="16"/>
                <w:lang w:eastAsia="fi-FI"/>
              </w:rPr>
              <w:t>.fi-palvelun laajentaminen</w:t>
            </w:r>
            <w:r w:rsidRPr="365F2713">
              <w:rPr>
                <w:rFonts w:ascii="Calibri" w:hAnsi="Calibri"/>
                <w:color w:val="000000" w:themeColor="text1"/>
                <w:sz w:val="16"/>
                <w:szCs w:val="16"/>
                <w:lang w:eastAsia="fi-FI"/>
              </w:rPr>
              <w:t xml:space="preserve"> hyvinvointialueelle </w:t>
            </w:r>
          </w:p>
          <w:p w:rsidRPr="00DD655D" w:rsidR="00CC5769" w:rsidP="00C4284F" w:rsidRDefault="00DD655D" w14:paraId="33AAB7A7" w14:textId="795CB83F">
            <w:pPr>
              <w:ind w:left="0"/>
              <w:rPr>
                <w:rFonts w:ascii="Calibri" w:hAnsi="Calibri"/>
                <w:color w:val="000000" w:themeColor="text1"/>
                <w:sz w:val="16"/>
                <w:szCs w:val="16"/>
                <w:lang w:eastAsia="fi-FI"/>
              </w:rPr>
            </w:pPr>
            <w:r>
              <w:rPr>
                <w:rFonts w:ascii="Calibri" w:hAnsi="Calibri"/>
                <w:color w:val="000000" w:themeColor="text1"/>
                <w:sz w:val="16"/>
                <w:szCs w:val="16"/>
                <w:lang w:eastAsia="fi-FI"/>
              </w:rPr>
              <w:t>Omaolon laajentaminen hyvinvointialueelle</w:t>
            </w:r>
          </w:p>
        </w:tc>
        <w:tc>
          <w:tcPr>
            <w:tcW w:w="1984" w:type="dxa"/>
          </w:tcPr>
          <w:p w:rsidRPr="004757C9" w:rsidR="00A868C8" w:rsidP="00A868C8" w:rsidRDefault="00A868C8" w14:paraId="208EA48F" w14:textId="645C4A1B">
            <w:pPr>
              <w:ind w:left="0"/>
              <w:rPr>
                <w:sz w:val="16"/>
                <w:szCs w:val="16"/>
              </w:rPr>
            </w:pPr>
            <w:r w:rsidRPr="004757C9">
              <w:rPr>
                <w:sz w:val="16"/>
                <w:szCs w:val="16"/>
              </w:rPr>
              <w:t xml:space="preserve">Suunnittelu kevät-kesä 2022 rekrytointi syksyllä 2022, käynnistys </w:t>
            </w:r>
            <w:r w:rsidRPr="34EE959E" w:rsidR="5A438D62">
              <w:rPr>
                <w:sz w:val="16"/>
                <w:szCs w:val="16"/>
              </w:rPr>
              <w:t>lokakuu</w:t>
            </w:r>
            <w:r w:rsidRPr="004757C9">
              <w:rPr>
                <w:sz w:val="16"/>
                <w:szCs w:val="16"/>
              </w:rPr>
              <w:t xml:space="preserve"> 2022</w:t>
            </w:r>
          </w:p>
          <w:p w:rsidR="00CC5769" w:rsidP="00C4284F" w:rsidRDefault="00CC5769" w14:paraId="4138F92A" w14:textId="77777777">
            <w:pPr>
              <w:ind w:left="0"/>
              <w:rPr>
                <w:sz w:val="16"/>
                <w:szCs w:val="16"/>
              </w:rPr>
            </w:pPr>
          </w:p>
          <w:p w:rsidRPr="004757C9" w:rsidR="0051572E" w:rsidP="00C4284F" w:rsidRDefault="0051572E" w14:paraId="4CEC4188" w14:textId="45B1DD7B">
            <w:pPr>
              <w:ind w:left="0"/>
              <w:rPr>
                <w:sz w:val="16"/>
                <w:szCs w:val="16"/>
              </w:rPr>
            </w:pPr>
            <w:r w:rsidRPr="0051572E">
              <w:rPr>
                <w:sz w:val="16"/>
                <w:szCs w:val="16"/>
              </w:rPr>
              <w:t>OmaKS</w:t>
            </w:r>
            <w:r w:rsidRPr="365F2713" w:rsidR="0BEE5F1D">
              <w:rPr>
                <w:sz w:val="16"/>
                <w:szCs w:val="16"/>
              </w:rPr>
              <w:t>.fi- palvelun</w:t>
            </w:r>
            <w:r w:rsidRPr="0051572E">
              <w:rPr>
                <w:sz w:val="16"/>
                <w:szCs w:val="16"/>
              </w:rPr>
              <w:t xml:space="preserve"> laajennus Muurame, </w:t>
            </w:r>
            <w:r w:rsidRPr="365F2713" w:rsidR="0BEE5F1D">
              <w:rPr>
                <w:sz w:val="16"/>
                <w:szCs w:val="16"/>
              </w:rPr>
              <w:t>Seututerveyskeskus</w:t>
            </w:r>
          </w:p>
        </w:tc>
        <w:tc>
          <w:tcPr>
            <w:tcW w:w="1701" w:type="dxa"/>
          </w:tcPr>
          <w:p w:rsidRPr="004757C9" w:rsidR="00A868C8" w:rsidP="00A868C8" w:rsidRDefault="00A868C8" w14:paraId="2EB546C5" w14:textId="77777777">
            <w:pPr>
              <w:ind w:left="0"/>
              <w:rPr>
                <w:sz w:val="16"/>
                <w:szCs w:val="16"/>
              </w:rPr>
            </w:pPr>
            <w:r w:rsidRPr="004757C9">
              <w:rPr>
                <w:sz w:val="16"/>
                <w:szCs w:val="16"/>
              </w:rPr>
              <w:t xml:space="preserve">Toiminta täysmääräisesti käynnissä </w:t>
            </w:r>
          </w:p>
          <w:p w:rsidR="00CC5769" w:rsidP="00C4284F" w:rsidRDefault="00CC5769" w14:paraId="2C32ECE8" w14:textId="77777777">
            <w:pPr>
              <w:ind w:left="0"/>
              <w:rPr>
                <w:sz w:val="16"/>
                <w:szCs w:val="16"/>
              </w:rPr>
            </w:pPr>
          </w:p>
          <w:p w:rsidR="0051572E" w:rsidP="00C4284F" w:rsidRDefault="0051572E" w14:paraId="49A3951A" w14:textId="77777777">
            <w:pPr>
              <w:ind w:left="0"/>
              <w:rPr>
                <w:sz w:val="16"/>
                <w:szCs w:val="16"/>
              </w:rPr>
            </w:pPr>
          </w:p>
          <w:p w:rsidRPr="004757C9" w:rsidR="0051572E" w:rsidP="00C4284F" w:rsidRDefault="005D34A2" w14:paraId="1E9AE702" w14:textId="700061EA">
            <w:pPr>
              <w:ind w:left="0"/>
              <w:rPr>
                <w:sz w:val="16"/>
                <w:szCs w:val="16"/>
              </w:rPr>
            </w:pPr>
            <w:r w:rsidRPr="005D34A2">
              <w:rPr>
                <w:sz w:val="16"/>
                <w:szCs w:val="16"/>
              </w:rPr>
              <w:t>OmaKS</w:t>
            </w:r>
            <w:r w:rsidRPr="365F2713" w:rsidR="134001C2">
              <w:rPr>
                <w:sz w:val="16"/>
                <w:szCs w:val="16"/>
              </w:rPr>
              <w:t>.fi- palvelun</w:t>
            </w:r>
            <w:r w:rsidRPr="005D34A2">
              <w:rPr>
                <w:sz w:val="16"/>
                <w:szCs w:val="16"/>
              </w:rPr>
              <w:t xml:space="preserve"> laajennus: Wiitaunioni, Äänekoski, Saarikka</w:t>
            </w:r>
          </w:p>
        </w:tc>
      </w:tr>
      <w:tr w:rsidR="00CC5769" w:rsidTr="00C108FB" w14:paraId="51275901" w14:textId="77777777">
        <w:tc>
          <w:tcPr>
            <w:tcW w:w="3103" w:type="dxa"/>
          </w:tcPr>
          <w:p w:rsidRPr="004757C9" w:rsidR="00CC5769" w:rsidP="00C4284F" w:rsidRDefault="00CC5769" w14:paraId="3D26A2F8" w14:textId="45280FC2">
            <w:pPr>
              <w:ind w:left="0"/>
              <w:rPr>
                <w:rFonts w:ascii="Times New Roman" w:hAnsi="Times New Roman"/>
                <w:color w:val="000000"/>
                <w:sz w:val="16"/>
                <w:szCs w:val="16"/>
                <w:lang w:eastAsia="fi-FI"/>
              </w:rPr>
            </w:pPr>
            <w:r w:rsidRPr="662650AF">
              <w:rPr>
                <w:rFonts w:cs="Arial"/>
                <w:color w:val="000000" w:themeColor="text1"/>
                <w:sz w:val="16"/>
                <w:szCs w:val="16"/>
                <w:lang w:eastAsia="fi-FI"/>
              </w:rPr>
              <w:t xml:space="preserve">Sujuvoittaa </w:t>
            </w:r>
            <w:r w:rsidR="003C5B2C">
              <w:rPr>
                <w:rFonts w:cs="Arial"/>
                <w:color w:val="000000" w:themeColor="text1"/>
                <w:sz w:val="16"/>
                <w:szCs w:val="16"/>
                <w:lang w:eastAsia="fi-FI"/>
              </w:rPr>
              <w:t xml:space="preserve">sosiaali- ja </w:t>
            </w:r>
            <w:r w:rsidRPr="662650AF">
              <w:rPr>
                <w:rFonts w:cs="Arial"/>
                <w:color w:val="000000" w:themeColor="text1"/>
                <w:sz w:val="16"/>
                <w:szCs w:val="16"/>
                <w:lang w:eastAsia="fi-FI"/>
              </w:rPr>
              <w:t>terveydenhuollon prosesseja ja optimoida resurssien käyttöä </w:t>
            </w:r>
          </w:p>
        </w:tc>
        <w:tc>
          <w:tcPr>
            <w:tcW w:w="2268" w:type="dxa"/>
          </w:tcPr>
          <w:p w:rsidRPr="004757C9" w:rsidR="00CC5769" w:rsidP="00C4284F" w:rsidRDefault="00CC0458" w14:paraId="3C141385" w14:textId="34A87403">
            <w:pPr>
              <w:ind w:left="0"/>
              <w:rPr>
                <w:sz w:val="16"/>
                <w:szCs w:val="16"/>
              </w:rPr>
            </w:pPr>
            <w:r w:rsidRPr="004757C9">
              <w:rPr>
                <w:sz w:val="16"/>
                <w:szCs w:val="16"/>
              </w:rPr>
              <w:t>Palvelukokonaisuuksien kehittäminen, asiak</w:t>
            </w:r>
            <w:r w:rsidR="00285AC7">
              <w:rPr>
                <w:sz w:val="16"/>
                <w:szCs w:val="16"/>
              </w:rPr>
              <w:t>kuu</w:t>
            </w:r>
            <w:r w:rsidRPr="004757C9">
              <w:rPr>
                <w:sz w:val="16"/>
                <w:szCs w:val="16"/>
              </w:rPr>
              <w:t xml:space="preserve">ssegmentointi </w:t>
            </w:r>
          </w:p>
        </w:tc>
        <w:tc>
          <w:tcPr>
            <w:tcW w:w="1984" w:type="dxa"/>
          </w:tcPr>
          <w:p w:rsidRPr="004757C9" w:rsidR="00CC5769" w:rsidP="00C4284F" w:rsidRDefault="7E13619E" w14:paraId="0E46D146" w14:textId="0BCBF32C">
            <w:pPr>
              <w:ind w:left="0"/>
              <w:rPr>
                <w:sz w:val="16"/>
                <w:szCs w:val="16"/>
              </w:rPr>
            </w:pPr>
            <w:r w:rsidRPr="19B2D12F">
              <w:rPr>
                <w:sz w:val="16"/>
                <w:szCs w:val="16"/>
              </w:rPr>
              <w:t>Selvittäminen</w:t>
            </w:r>
            <w:r w:rsidRPr="004757C9" w:rsidR="00CC0458">
              <w:rPr>
                <w:sz w:val="16"/>
                <w:szCs w:val="16"/>
              </w:rPr>
              <w:t xml:space="preserve"> investoinnin 1a </w:t>
            </w:r>
            <w:r w:rsidRPr="19B2D12F">
              <w:rPr>
                <w:sz w:val="16"/>
                <w:szCs w:val="16"/>
              </w:rPr>
              <w:t xml:space="preserve">kautta, </w:t>
            </w:r>
            <w:r w:rsidR="00DD655D">
              <w:rPr>
                <w:sz w:val="16"/>
                <w:szCs w:val="16"/>
              </w:rPr>
              <w:t>asiakassegmentoinnin</w:t>
            </w:r>
            <w:r w:rsidRPr="004757C9" w:rsidR="00CC0458">
              <w:rPr>
                <w:sz w:val="16"/>
                <w:szCs w:val="16"/>
              </w:rPr>
              <w:t xml:space="preserve"> käyttöönoton valmistelu </w:t>
            </w:r>
            <w:r w:rsidR="00B562CE">
              <w:rPr>
                <w:sz w:val="16"/>
                <w:szCs w:val="16"/>
              </w:rPr>
              <w:t>yhteistyössä DigiFinlandin kanssa</w:t>
            </w:r>
          </w:p>
        </w:tc>
        <w:tc>
          <w:tcPr>
            <w:tcW w:w="1701" w:type="dxa"/>
          </w:tcPr>
          <w:p w:rsidRPr="004757C9" w:rsidR="00CC5769" w:rsidP="00C4284F" w:rsidRDefault="00DD655D" w14:paraId="4DD7215A" w14:textId="3A1A8A67">
            <w:pPr>
              <w:ind w:left="0"/>
              <w:rPr>
                <w:sz w:val="16"/>
                <w:szCs w:val="16"/>
              </w:rPr>
            </w:pPr>
            <w:r w:rsidRPr="6A06D6A4">
              <w:rPr>
                <w:sz w:val="16"/>
                <w:szCs w:val="16"/>
              </w:rPr>
              <w:t>Asiakassegmentoinnin</w:t>
            </w:r>
            <w:r w:rsidRPr="004757C9" w:rsidR="00CC0458">
              <w:rPr>
                <w:sz w:val="16"/>
                <w:szCs w:val="16"/>
              </w:rPr>
              <w:t xml:space="preserve"> käyttöönotto hyvinvointialueella </w:t>
            </w:r>
          </w:p>
        </w:tc>
      </w:tr>
      <w:tr w:rsidR="00AA4D2F" w:rsidTr="00C108FB" w14:paraId="4FAFD3E5" w14:textId="77777777">
        <w:tc>
          <w:tcPr>
            <w:tcW w:w="3103" w:type="dxa"/>
          </w:tcPr>
          <w:p w:rsidRPr="002E4507" w:rsidR="00AA4D2F" w:rsidP="00C4284F" w:rsidRDefault="001B454A" w14:paraId="3B940A9E" w14:textId="515B3660">
            <w:pPr>
              <w:ind w:left="0"/>
              <w:rPr>
                <w:rFonts w:eastAsia="Arial" w:cs="Arial"/>
                <w:sz w:val="16"/>
              </w:rPr>
            </w:pPr>
            <w:r>
              <w:rPr>
                <w:rFonts w:eastAsia="Arial" w:cs="Arial"/>
                <w:sz w:val="16"/>
              </w:rPr>
              <w:t>K</w:t>
            </w:r>
            <w:r w:rsidRPr="002E4507" w:rsidR="00AA4D2F">
              <w:rPr>
                <w:rFonts w:eastAsia="Arial" w:cs="Arial"/>
                <w:sz w:val="16"/>
              </w:rPr>
              <w:t>ansatautien varhainen tunnistaminen ja päihde-/mielenterveysriskissä olevat asiakkaat</w:t>
            </w:r>
          </w:p>
        </w:tc>
        <w:tc>
          <w:tcPr>
            <w:tcW w:w="2268" w:type="dxa"/>
          </w:tcPr>
          <w:p w:rsidRPr="004757C9" w:rsidR="00AA4D2F" w:rsidP="00C4284F" w:rsidRDefault="00AA4D2F" w14:paraId="396829FD" w14:textId="599A9795">
            <w:pPr>
              <w:ind w:left="0"/>
              <w:rPr>
                <w:sz w:val="16"/>
                <w:szCs w:val="16"/>
              </w:rPr>
            </w:pPr>
            <w:r w:rsidRPr="002E4507">
              <w:rPr>
                <w:rFonts w:eastAsia="Arial" w:cs="Arial"/>
                <w:sz w:val="16"/>
              </w:rPr>
              <w:t>Terveyspalveluiden jalkautuminen sosiaaliasemalle</w:t>
            </w:r>
          </w:p>
        </w:tc>
        <w:tc>
          <w:tcPr>
            <w:tcW w:w="1984" w:type="dxa"/>
          </w:tcPr>
          <w:p w:rsidRPr="19B2D12F" w:rsidR="00AA4D2F" w:rsidP="00C4284F" w:rsidRDefault="00AA4D2F" w14:paraId="6C1F9989" w14:textId="7708A602">
            <w:pPr>
              <w:ind w:left="0"/>
              <w:rPr>
                <w:sz w:val="16"/>
                <w:szCs w:val="16"/>
              </w:rPr>
            </w:pPr>
            <w:r w:rsidRPr="002E4507">
              <w:rPr>
                <w:sz w:val="16"/>
                <w:szCs w:val="16"/>
              </w:rPr>
              <w:t xml:space="preserve">suunnittelu </w:t>
            </w:r>
            <w:r w:rsidRPr="002E4507" w:rsidR="002E4507">
              <w:rPr>
                <w:sz w:val="16"/>
                <w:szCs w:val="16"/>
              </w:rPr>
              <w:t xml:space="preserve">ja pilotin käynnistäminen </w:t>
            </w:r>
          </w:p>
        </w:tc>
        <w:tc>
          <w:tcPr>
            <w:tcW w:w="1701" w:type="dxa"/>
          </w:tcPr>
          <w:p w:rsidRPr="004757C9" w:rsidR="00AA4D2F" w:rsidP="00C4284F" w:rsidRDefault="002E4507" w14:paraId="135219AE" w14:textId="11A70632">
            <w:pPr>
              <w:ind w:left="0"/>
              <w:rPr>
                <w:sz w:val="16"/>
                <w:szCs w:val="16"/>
              </w:rPr>
            </w:pPr>
            <w:r>
              <w:rPr>
                <w:sz w:val="16"/>
                <w:szCs w:val="16"/>
              </w:rPr>
              <w:t xml:space="preserve">toimeenpano ja juurruttaminen koko hyvinvointialueelle  </w:t>
            </w:r>
          </w:p>
        </w:tc>
      </w:tr>
      <w:tr w:rsidR="00CC5769" w:rsidTr="00C108FB" w14:paraId="35AB02D6" w14:textId="77777777">
        <w:tc>
          <w:tcPr>
            <w:tcW w:w="3103" w:type="dxa"/>
          </w:tcPr>
          <w:p w:rsidR="00DD7933" w:rsidP="00C4284F" w:rsidRDefault="00B80A1C" w14:paraId="299D2894" w14:textId="53F5ABC3">
            <w:pPr>
              <w:ind w:left="0"/>
              <w:rPr>
                <w:rFonts w:cs="Arial"/>
                <w:color w:val="000000"/>
                <w:sz w:val="16"/>
                <w:szCs w:val="16"/>
                <w:lang w:eastAsia="fi-FI"/>
              </w:rPr>
            </w:pPr>
            <w:r w:rsidRPr="118AD486">
              <w:rPr>
                <w:rFonts w:cs="Arial"/>
                <w:color w:val="000000" w:themeColor="text1"/>
                <w:sz w:val="16"/>
                <w:szCs w:val="16"/>
                <w:lang w:eastAsia="fi-FI"/>
              </w:rPr>
              <w:t xml:space="preserve">Terveydenhuollon kiireettömän </w:t>
            </w:r>
            <w:r w:rsidRPr="118AD486" w:rsidR="006B625B">
              <w:rPr>
                <w:rFonts w:cs="Arial"/>
                <w:color w:val="000000" w:themeColor="text1"/>
                <w:sz w:val="16"/>
                <w:szCs w:val="16"/>
                <w:lang w:eastAsia="fi-FI"/>
              </w:rPr>
              <w:t>hoidon yht</w:t>
            </w:r>
            <w:r w:rsidRPr="118AD486" w:rsidR="00DD7933">
              <w:rPr>
                <w:rFonts w:cs="Arial"/>
                <w:color w:val="000000" w:themeColor="text1"/>
                <w:sz w:val="16"/>
                <w:szCs w:val="16"/>
                <w:lang w:eastAsia="fi-FI"/>
              </w:rPr>
              <w:t>en</w:t>
            </w:r>
            <w:r w:rsidRPr="118AD486" w:rsidR="006B625B">
              <w:rPr>
                <w:rFonts w:cs="Arial"/>
                <w:color w:val="000000" w:themeColor="text1"/>
                <w:sz w:val="16"/>
                <w:szCs w:val="16"/>
                <w:lang w:eastAsia="fi-FI"/>
              </w:rPr>
              <w:t>äinen saatavuu</w:t>
            </w:r>
            <w:r w:rsidRPr="118AD486" w:rsidR="00DD7933">
              <w:rPr>
                <w:rFonts w:cs="Arial"/>
                <w:color w:val="000000" w:themeColor="text1"/>
                <w:sz w:val="16"/>
                <w:szCs w:val="16"/>
                <w:lang w:eastAsia="fi-FI"/>
              </w:rPr>
              <w:t xml:space="preserve">den seuranta koko </w:t>
            </w:r>
            <w:r w:rsidRPr="118AD486" w:rsidR="006243CD">
              <w:rPr>
                <w:rFonts w:cs="Arial"/>
                <w:color w:val="000000" w:themeColor="text1"/>
                <w:sz w:val="16"/>
                <w:szCs w:val="16"/>
                <w:lang w:eastAsia="fi-FI"/>
              </w:rPr>
              <w:t>hyvinvointialueella</w:t>
            </w:r>
          </w:p>
          <w:p w:rsidRPr="004757C9" w:rsidR="00CC5769" w:rsidP="00C4284F" w:rsidRDefault="00CC5769" w14:paraId="272CD3BD" w14:textId="6E616644">
            <w:pPr>
              <w:ind w:left="0"/>
              <w:rPr>
                <w:rFonts w:ascii="Times New Roman" w:hAnsi="Times New Roman"/>
                <w:color w:val="000000"/>
                <w:sz w:val="16"/>
                <w:szCs w:val="16"/>
                <w:lang w:eastAsia="fi-FI"/>
              </w:rPr>
            </w:pPr>
            <w:r w:rsidRPr="004757C9">
              <w:rPr>
                <w:rFonts w:cs="Arial"/>
                <w:color w:val="000000"/>
                <w:sz w:val="16"/>
                <w:szCs w:val="16"/>
                <w:lang w:eastAsia="fi-FI"/>
              </w:rPr>
              <w:t>Hoidon ja palvelun saatavuuden yhtenäinen seuranta suun terveydenhuollossa, mielenterveys-</w:t>
            </w:r>
            <w:r w:rsidR="00F200E0">
              <w:rPr>
                <w:rFonts w:cs="Arial"/>
                <w:color w:val="000000"/>
                <w:sz w:val="16"/>
                <w:szCs w:val="16"/>
                <w:lang w:eastAsia="fi-FI"/>
              </w:rPr>
              <w:t>, päihde</w:t>
            </w:r>
            <w:r w:rsidRPr="004757C9">
              <w:rPr>
                <w:rFonts w:cs="Arial"/>
                <w:color w:val="000000"/>
                <w:sz w:val="16"/>
                <w:szCs w:val="16"/>
                <w:lang w:eastAsia="fi-FI"/>
              </w:rPr>
              <w:t>- ja sosiaalipalveluissa</w:t>
            </w:r>
            <w:r w:rsidRPr="004757C9">
              <w:rPr>
                <w:rFonts w:cs="Arial"/>
                <w:b/>
                <w:bCs/>
                <w:color w:val="000000"/>
                <w:sz w:val="16"/>
                <w:szCs w:val="16"/>
                <w:lang w:eastAsia="fi-FI"/>
              </w:rPr>
              <w:t> </w:t>
            </w:r>
            <w:r w:rsidRPr="004757C9">
              <w:rPr>
                <w:rFonts w:cs="Arial"/>
                <w:color w:val="000000"/>
                <w:sz w:val="16"/>
                <w:szCs w:val="16"/>
                <w:lang w:eastAsia="fi-FI"/>
              </w:rPr>
              <w:t>(T3</w:t>
            </w:r>
            <w:r w:rsidR="00A426FD">
              <w:rPr>
                <w:rFonts w:cs="Arial"/>
                <w:color w:val="000000"/>
                <w:sz w:val="16"/>
                <w:szCs w:val="16"/>
                <w:lang w:eastAsia="fi-FI"/>
              </w:rPr>
              <w:t xml:space="preserve"> tai vapaiden aikojen määrä</w:t>
            </w:r>
            <w:r w:rsidRPr="004757C9">
              <w:rPr>
                <w:rFonts w:cs="Arial"/>
                <w:color w:val="000000"/>
                <w:sz w:val="16"/>
                <w:szCs w:val="16"/>
                <w:lang w:eastAsia="fi-FI"/>
              </w:rPr>
              <w:t xml:space="preserve">) Parannetaan ja seurataan kiireettömään hoitoon pääsyä. </w:t>
            </w:r>
          </w:p>
        </w:tc>
        <w:tc>
          <w:tcPr>
            <w:tcW w:w="2268" w:type="dxa"/>
          </w:tcPr>
          <w:p w:rsidR="006243CD" w:rsidP="00E25937" w:rsidRDefault="7C794995" w14:paraId="64C64274" w14:textId="6380994E">
            <w:pPr>
              <w:ind w:left="0"/>
              <w:rPr>
                <w:sz w:val="16"/>
                <w:szCs w:val="16"/>
              </w:rPr>
            </w:pPr>
            <w:r w:rsidRPr="67D3ACC1">
              <w:rPr>
                <w:sz w:val="16"/>
                <w:szCs w:val="16"/>
              </w:rPr>
              <w:t>Yhtenäinen</w:t>
            </w:r>
            <w:r w:rsidRPr="67D3ACC1" w:rsidR="13F78DAA">
              <w:rPr>
                <w:sz w:val="16"/>
                <w:szCs w:val="16"/>
              </w:rPr>
              <w:t>,</w:t>
            </w:r>
            <w:r w:rsidRPr="67D3ACC1">
              <w:rPr>
                <w:sz w:val="16"/>
                <w:szCs w:val="16"/>
              </w:rPr>
              <w:t xml:space="preserve"> </w:t>
            </w:r>
            <w:r w:rsidRPr="0E52CFA3">
              <w:rPr>
                <w:sz w:val="16"/>
                <w:szCs w:val="16"/>
              </w:rPr>
              <w:t>automatisoitu</w:t>
            </w:r>
            <w:r w:rsidR="006243CD">
              <w:rPr>
                <w:sz w:val="16"/>
                <w:szCs w:val="16"/>
              </w:rPr>
              <w:t xml:space="preserve"> T3</w:t>
            </w:r>
            <w:r w:rsidR="009A64AF">
              <w:rPr>
                <w:sz w:val="16"/>
                <w:szCs w:val="16"/>
              </w:rPr>
              <w:t xml:space="preserve"> -raportointi koko alueelle</w:t>
            </w:r>
          </w:p>
          <w:p w:rsidR="001B454A" w:rsidP="00E25937" w:rsidRDefault="001B454A" w14:paraId="334974D7" w14:textId="77777777">
            <w:pPr>
              <w:ind w:left="0"/>
              <w:rPr>
                <w:sz w:val="16"/>
                <w:szCs w:val="16"/>
              </w:rPr>
            </w:pPr>
          </w:p>
          <w:p w:rsidRPr="004757C9" w:rsidR="00CC5769" w:rsidP="00E25937" w:rsidRDefault="06875628" w14:paraId="269B65C3" w14:textId="6A6498A7">
            <w:pPr>
              <w:ind w:left="0"/>
              <w:rPr>
                <w:sz w:val="16"/>
                <w:szCs w:val="16"/>
              </w:rPr>
            </w:pPr>
            <w:r w:rsidRPr="6A06D6A4">
              <w:rPr>
                <w:sz w:val="16"/>
                <w:szCs w:val="16"/>
              </w:rPr>
              <w:t>Esi</w:t>
            </w:r>
            <w:r w:rsidRPr="6A06D6A4" w:rsidR="511307BC">
              <w:rPr>
                <w:sz w:val="16"/>
                <w:szCs w:val="16"/>
              </w:rPr>
              <w:t>merkiksi</w:t>
            </w:r>
            <w:r w:rsidRPr="004757C9" w:rsidR="00E25937">
              <w:rPr>
                <w:sz w:val="16"/>
                <w:szCs w:val="16"/>
              </w:rPr>
              <w:t xml:space="preserve"> T3</w:t>
            </w:r>
            <w:r w:rsidR="00A426FD">
              <w:rPr>
                <w:sz w:val="16"/>
                <w:szCs w:val="16"/>
              </w:rPr>
              <w:t xml:space="preserve"> tai vapaiden aikojen määrä</w:t>
            </w:r>
          </w:p>
        </w:tc>
        <w:tc>
          <w:tcPr>
            <w:tcW w:w="1984" w:type="dxa"/>
          </w:tcPr>
          <w:p w:rsidR="006243CD" w:rsidP="00C4284F" w:rsidRDefault="009A64AF" w14:paraId="320E761C" w14:textId="1B108F5F">
            <w:pPr>
              <w:ind w:left="0"/>
              <w:rPr>
                <w:sz w:val="16"/>
                <w:szCs w:val="16"/>
              </w:rPr>
            </w:pPr>
            <w:r>
              <w:rPr>
                <w:sz w:val="16"/>
                <w:szCs w:val="16"/>
              </w:rPr>
              <w:t xml:space="preserve">Jyväskylän T3 -raportoinnin laajentaminen Muurameen ja </w:t>
            </w:r>
            <w:r w:rsidRPr="67D3ACC1" w:rsidR="13F78DAA">
              <w:rPr>
                <w:sz w:val="16"/>
                <w:szCs w:val="16"/>
              </w:rPr>
              <w:t>Seututerveyskeskukseen</w:t>
            </w:r>
          </w:p>
          <w:p w:rsidRPr="004757C9" w:rsidR="00CC5769" w:rsidP="00C4284F" w:rsidRDefault="5824E81B" w14:paraId="7DC3C15D" w14:textId="539DC535">
            <w:pPr>
              <w:ind w:left="0"/>
              <w:rPr>
                <w:sz w:val="16"/>
                <w:szCs w:val="16"/>
              </w:rPr>
            </w:pPr>
            <w:r w:rsidRPr="19B2D12F">
              <w:rPr>
                <w:sz w:val="16"/>
                <w:szCs w:val="16"/>
              </w:rPr>
              <w:t>Valitaan</w:t>
            </w:r>
            <w:r w:rsidRPr="004757C9" w:rsidR="00E25937">
              <w:rPr>
                <w:sz w:val="16"/>
                <w:szCs w:val="16"/>
              </w:rPr>
              <w:t xml:space="preserve"> saatavuuden seurantamittari</w:t>
            </w:r>
            <w:r w:rsidR="00A24674">
              <w:rPr>
                <w:sz w:val="16"/>
                <w:szCs w:val="16"/>
              </w:rPr>
              <w:t>t</w:t>
            </w:r>
            <w:r w:rsidRPr="004757C9" w:rsidR="00E25937">
              <w:rPr>
                <w:sz w:val="16"/>
                <w:szCs w:val="16"/>
              </w:rPr>
              <w:t>, jo</w:t>
            </w:r>
            <w:r w:rsidR="00A62763">
              <w:rPr>
                <w:sz w:val="16"/>
                <w:szCs w:val="16"/>
              </w:rPr>
              <w:t>tka</w:t>
            </w:r>
            <w:r w:rsidRPr="004757C9" w:rsidR="00E25937">
              <w:rPr>
                <w:sz w:val="16"/>
                <w:szCs w:val="16"/>
              </w:rPr>
              <w:t xml:space="preserve"> viedään</w:t>
            </w:r>
            <w:r w:rsidRPr="004757C9" w:rsidR="00D17346">
              <w:rPr>
                <w:sz w:val="16"/>
                <w:szCs w:val="16"/>
              </w:rPr>
              <w:t xml:space="preserve"> 23-24</w:t>
            </w:r>
            <w:r w:rsidRPr="004757C9" w:rsidR="00E25937">
              <w:rPr>
                <w:sz w:val="16"/>
                <w:szCs w:val="16"/>
              </w:rPr>
              <w:t xml:space="preserve"> myös sosiaalihuoltoon, </w:t>
            </w:r>
            <w:r w:rsidR="008A724E">
              <w:rPr>
                <w:sz w:val="16"/>
                <w:szCs w:val="16"/>
              </w:rPr>
              <w:t>päihde- ja miel</w:t>
            </w:r>
            <w:r w:rsidR="00017305">
              <w:rPr>
                <w:sz w:val="16"/>
                <w:szCs w:val="16"/>
              </w:rPr>
              <w:t>enterveyspalveluihin sekä suun terveydenhuoltoo</w:t>
            </w:r>
            <w:r w:rsidR="00A24674">
              <w:rPr>
                <w:sz w:val="16"/>
                <w:szCs w:val="16"/>
              </w:rPr>
              <w:t xml:space="preserve">n, </w:t>
            </w:r>
            <w:r w:rsidRPr="004757C9" w:rsidR="00E25937">
              <w:rPr>
                <w:sz w:val="16"/>
                <w:szCs w:val="16"/>
              </w:rPr>
              <w:t xml:space="preserve">sovitaan yhteiset </w:t>
            </w:r>
            <w:r w:rsidR="005747CC">
              <w:rPr>
                <w:sz w:val="16"/>
                <w:szCs w:val="16"/>
              </w:rPr>
              <w:t>toimintamallit</w:t>
            </w:r>
            <w:r w:rsidRPr="004757C9" w:rsidR="00E25937">
              <w:rPr>
                <w:sz w:val="16"/>
                <w:szCs w:val="16"/>
              </w:rPr>
              <w:t xml:space="preserve"> </w:t>
            </w:r>
            <w:r w:rsidR="002B7D5F">
              <w:rPr>
                <w:sz w:val="16"/>
                <w:szCs w:val="16"/>
              </w:rPr>
              <w:t>niiden</w:t>
            </w:r>
            <w:r w:rsidRPr="004757C9" w:rsidR="00E25937">
              <w:rPr>
                <w:sz w:val="16"/>
                <w:szCs w:val="16"/>
              </w:rPr>
              <w:t xml:space="preserve"> käyttöön</w:t>
            </w:r>
          </w:p>
        </w:tc>
        <w:tc>
          <w:tcPr>
            <w:tcW w:w="1701" w:type="dxa"/>
          </w:tcPr>
          <w:p w:rsidR="006243CD" w:rsidP="00C4284F" w:rsidRDefault="009A64AF" w14:paraId="7C36B56E" w14:textId="5F56F201">
            <w:pPr>
              <w:ind w:left="0"/>
              <w:rPr>
                <w:sz w:val="16"/>
                <w:szCs w:val="16"/>
              </w:rPr>
            </w:pPr>
            <w:r>
              <w:rPr>
                <w:sz w:val="16"/>
                <w:szCs w:val="16"/>
              </w:rPr>
              <w:t>T3 raportoinnin rakentaminen ja laajentaminen koko hyvinvointialueelle</w:t>
            </w:r>
          </w:p>
          <w:p w:rsidR="006243CD" w:rsidP="00C4284F" w:rsidRDefault="006243CD" w14:paraId="4B811D86" w14:textId="77777777">
            <w:pPr>
              <w:ind w:left="0"/>
              <w:rPr>
                <w:sz w:val="16"/>
                <w:szCs w:val="16"/>
              </w:rPr>
            </w:pPr>
          </w:p>
          <w:p w:rsidR="006243CD" w:rsidP="00C4284F" w:rsidRDefault="006243CD" w14:paraId="173C9A9A" w14:textId="77777777">
            <w:pPr>
              <w:ind w:left="0"/>
              <w:rPr>
                <w:sz w:val="16"/>
                <w:szCs w:val="16"/>
              </w:rPr>
            </w:pPr>
          </w:p>
          <w:p w:rsidRPr="004757C9" w:rsidR="00CC5769" w:rsidP="00C4284F" w:rsidRDefault="1ED32A37" w14:paraId="59DE0678" w14:textId="5A17A0F8">
            <w:pPr>
              <w:ind w:left="0"/>
              <w:rPr>
                <w:sz w:val="16"/>
                <w:szCs w:val="16"/>
              </w:rPr>
            </w:pPr>
            <w:r w:rsidRPr="19B2D12F">
              <w:rPr>
                <w:sz w:val="16"/>
                <w:szCs w:val="16"/>
              </w:rPr>
              <w:t>Saatavuuden</w:t>
            </w:r>
            <w:r w:rsidRPr="004757C9" w:rsidR="00D17346">
              <w:rPr>
                <w:sz w:val="16"/>
                <w:szCs w:val="16"/>
              </w:rPr>
              <w:t xml:space="preserve"> systemaattinen seuraaminen sosiaali- ja terveydenhuollossa </w:t>
            </w:r>
          </w:p>
        </w:tc>
      </w:tr>
      <w:tr w:rsidR="00CC5769" w:rsidTr="00C108FB" w14:paraId="6071A5E8" w14:textId="77777777">
        <w:tc>
          <w:tcPr>
            <w:tcW w:w="3103" w:type="dxa"/>
          </w:tcPr>
          <w:p w:rsidRPr="004757C9" w:rsidR="00CC5769" w:rsidP="00C4284F" w:rsidRDefault="00CC5769" w14:paraId="1893F533" w14:textId="184BF874">
            <w:pPr>
              <w:ind w:left="0"/>
              <w:rPr>
                <w:rFonts w:cs="Arial"/>
                <w:color w:val="000000"/>
                <w:sz w:val="16"/>
                <w:szCs w:val="16"/>
                <w:lang w:eastAsia="fi-FI"/>
              </w:rPr>
            </w:pPr>
            <w:r w:rsidRPr="65ACD45A">
              <w:rPr>
                <w:rFonts w:cs="Arial"/>
                <w:color w:val="000000" w:themeColor="text1"/>
                <w:sz w:val="16"/>
                <w:szCs w:val="16"/>
                <w:lang w:eastAsia="fi-FI"/>
              </w:rPr>
              <w:lastRenderedPageBreak/>
              <w:t xml:space="preserve">Lisätään digitaalisten palvelujen saatavuutta asiakkaille ja ammattilaisille hoitotakuun edistämiseksi sekä palvelun sujuvoittamiseksi toimenpideohjelman mukaisesti alkaen nuoremmista asiakkaista  </w:t>
            </w:r>
          </w:p>
        </w:tc>
        <w:tc>
          <w:tcPr>
            <w:tcW w:w="2268" w:type="dxa"/>
          </w:tcPr>
          <w:p w:rsidRPr="004757C9" w:rsidR="00D23637" w:rsidP="00C4284F" w:rsidRDefault="788E9A42" w14:paraId="0A52391A" w14:textId="7C273D2B">
            <w:pPr>
              <w:ind w:left="0"/>
              <w:rPr>
                <w:sz w:val="16"/>
                <w:szCs w:val="16"/>
              </w:rPr>
            </w:pPr>
            <w:r w:rsidRPr="65ACD45A">
              <w:rPr>
                <w:sz w:val="16"/>
                <w:szCs w:val="16"/>
              </w:rPr>
              <w:t>Digihoitopolut</w:t>
            </w:r>
          </w:p>
          <w:p w:rsidRPr="004757C9" w:rsidR="00D23637" w:rsidP="00C4284F" w:rsidRDefault="00D23637" w14:paraId="04197734" w14:textId="77777777">
            <w:pPr>
              <w:ind w:left="0"/>
              <w:rPr>
                <w:sz w:val="16"/>
                <w:szCs w:val="16"/>
              </w:rPr>
            </w:pPr>
          </w:p>
          <w:p w:rsidRPr="004757C9" w:rsidR="00CC5769" w:rsidP="00C4284F" w:rsidRDefault="788E9A42" w14:paraId="07D6DFF9" w14:textId="2200B1DD">
            <w:pPr>
              <w:ind w:left="0"/>
              <w:rPr>
                <w:sz w:val="16"/>
                <w:szCs w:val="16"/>
              </w:rPr>
            </w:pPr>
            <w:r w:rsidRPr="5CEB6E8D">
              <w:rPr>
                <w:sz w:val="16"/>
                <w:szCs w:val="16"/>
              </w:rPr>
              <w:t>Digipalvelujen</w:t>
            </w:r>
            <w:r w:rsidRPr="004757C9" w:rsidR="008A50D0">
              <w:rPr>
                <w:sz w:val="16"/>
                <w:szCs w:val="16"/>
              </w:rPr>
              <w:t xml:space="preserve"> sisältöjen laajentaminen nuorille </w:t>
            </w:r>
            <w:r w:rsidR="00233B57">
              <w:rPr>
                <w:sz w:val="16"/>
                <w:szCs w:val="16"/>
              </w:rPr>
              <w:t xml:space="preserve">(OmaKS </w:t>
            </w:r>
            <w:r w:rsidR="00A360C2">
              <w:rPr>
                <w:sz w:val="16"/>
                <w:szCs w:val="16"/>
              </w:rPr>
              <w:t>sisällön laajentaminen)</w:t>
            </w:r>
          </w:p>
        </w:tc>
        <w:tc>
          <w:tcPr>
            <w:tcW w:w="1984" w:type="dxa"/>
          </w:tcPr>
          <w:p w:rsidRPr="004757C9" w:rsidR="00D23637" w:rsidP="00C4284F" w:rsidRDefault="0836730A" w14:paraId="2409B743" w14:textId="77C08A40">
            <w:pPr>
              <w:ind w:left="0"/>
              <w:rPr>
                <w:sz w:val="16"/>
                <w:szCs w:val="16"/>
              </w:rPr>
            </w:pPr>
            <w:r w:rsidRPr="5CEB6E8D">
              <w:rPr>
                <w:sz w:val="16"/>
                <w:szCs w:val="16"/>
              </w:rPr>
              <w:t>Selvitystyö</w:t>
            </w:r>
            <w:r w:rsidRPr="004757C9" w:rsidR="00D23637">
              <w:rPr>
                <w:sz w:val="16"/>
                <w:szCs w:val="16"/>
              </w:rPr>
              <w:t xml:space="preserve"> investoinnin 1A kautta </w:t>
            </w:r>
          </w:p>
          <w:p w:rsidRPr="004757C9" w:rsidR="00CC5769" w:rsidP="00C4284F" w:rsidRDefault="0836730A" w14:paraId="7F325B9F" w14:textId="14FD3235">
            <w:pPr>
              <w:ind w:left="0"/>
              <w:rPr>
                <w:sz w:val="16"/>
                <w:szCs w:val="16"/>
              </w:rPr>
            </w:pPr>
            <w:r w:rsidRPr="5CEB6E8D">
              <w:rPr>
                <w:sz w:val="16"/>
                <w:szCs w:val="16"/>
              </w:rPr>
              <w:t>Sisällön</w:t>
            </w:r>
            <w:r w:rsidRPr="004757C9" w:rsidR="00D23637">
              <w:rPr>
                <w:sz w:val="16"/>
                <w:szCs w:val="16"/>
              </w:rPr>
              <w:t xml:space="preserve"> määrittely ja palvelun käynnistäminen </w:t>
            </w:r>
          </w:p>
        </w:tc>
        <w:tc>
          <w:tcPr>
            <w:tcW w:w="1701" w:type="dxa"/>
          </w:tcPr>
          <w:p w:rsidRPr="004757C9" w:rsidR="00D23637" w:rsidP="00C4284F" w:rsidRDefault="0836730A" w14:paraId="5FD691BF" w14:textId="5D0BA7C1">
            <w:pPr>
              <w:ind w:left="0"/>
              <w:rPr>
                <w:sz w:val="16"/>
                <w:szCs w:val="16"/>
              </w:rPr>
            </w:pPr>
            <w:r w:rsidRPr="5CEB6E8D">
              <w:rPr>
                <w:sz w:val="16"/>
                <w:szCs w:val="16"/>
              </w:rPr>
              <w:t xml:space="preserve">Käyttöönottovaihe </w:t>
            </w:r>
          </w:p>
          <w:p w:rsidRPr="004757C9" w:rsidR="00D23637" w:rsidP="00C4284F" w:rsidRDefault="00D23637" w14:paraId="29513D03" w14:textId="77777777">
            <w:pPr>
              <w:ind w:left="0"/>
              <w:rPr>
                <w:sz w:val="16"/>
                <w:szCs w:val="16"/>
              </w:rPr>
            </w:pPr>
          </w:p>
          <w:p w:rsidRPr="004757C9" w:rsidR="00CC5769" w:rsidP="00C4284F" w:rsidRDefault="00CC5769" w14:paraId="49F1E882" w14:textId="194FE6AD">
            <w:pPr>
              <w:ind w:left="0"/>
              <w:rPr>
                <w:sz w:val="16"/>
                <w:szCs w:val="16"/>
              </w:rPr>
            </w:pPr>
          </w:p>
        </w:tc>
      </w:tr>
      <w:tr w:rsidR="00CC5769" w:rsidTr="00C108FB" w14:paraId="3F8E6F45" w14:textId="77777777">
        <w:tc>
          <w:tcPr>
            <w:tcW w:w="3103" w:type="dxa"/>
          </w:tcPr>
          <w:p w:rsidRPr="004757C9" w:rsidR="00CC5769" w:rsidP="00C4284F" w:rsidRDefault="00CC5769" w14:paraId="7C9F19AA" w14:textId="79466E78">
            <w:pPr>
              <w:ind w:left="0"/>
              <w:rPr>
                <w:rFonts w:cs="Arial"/>
                <w:color w:val="000000"/>
                <w:sz w:val="16"/>
                <w:szCs w:val="16"/>
                <w:lang w:eastAsia="fi-FI"/>
              </w:rPr>
            </w:pPr>
            <w:r w:rsidRPr="004757C9">
              <w:rPr>
                <w:rFonts w:cs="Arial"/>
                <w:color w:val="000000"/>
                <w:sz w:val="16"/>
                <w:szCs w:val="16"/>
                <w:lang w:eastAsia="fi-FI"/>
              </w:rPr>
              <w:t>Otetaan käyttöön vaikuttaviksi todetut mallit haavoittuvien asiakasryhmien tukemiseksi</w:t>
            </w:r>
          </w:p>
        </w:tc>
        <w:tc>
          <w:tcPr>
            <w:tcW w:w="2268" w:type="dxa"/>
          </w:tcPr>
          <w:p w:rsidRPr="004757C9" w:rsidR="00CC5769" w:rsidP="00C4284F" w:rsidRDefault="6A161112" w14:paraId="38339723" w14:textId="480AE15D">
            <w:pPr>
              <w:ind w:left="0"/>
              <w:rPr>
                <w:sz w:val="16"/>
                <w:szCs w:val="16"/>
              </w:rPr>
            </w:pPr>
            <w:r w:rsidRPr="41750F09">
              <w:rPr>
                <w:sz w:val="16"/>
                <w:szCs w:val="16"/>
              </w:rPr>
              <w:t>Moniammatillinen toimintamalli</w:t>
            </w:r>
            <w:r w:rsidRPr="004757C9" w:rsidR="00887C0A">
              <w:rPr>
                <w:sz w:val="16"/>
                <w:szCs w:val="16"/>
              </w:rPr>
              <w:t xml:space="preserve">, asiakassegmentointi </w:t>
            </w:r>
          </w:p>
        </w:tc>
        <w:tc>
          <w:tcPr>
            <w:tcW w:w="1984" w:type="dxa"/>
          </w:tcPr>
          <w:p w:rsidRPr="004757C9" w:rsidR="00CC5769" w:rsidP="00C4284F" w:rsidRDefault="6A161112" w14:paraId="7EA87AE0" w14:textId="5AFC36CB">
            <w:pPr>
              <w:ind w:left="0"/>
              <w:rPr>
                <w:sz w:val="16"/>
                <w:szCs w:val="16"/>
              </w:rPr>
            </w:pPr>
            <w:r w:rsidRPr="41750F09">
              <w:rPr>
                <w:sz w:val="16"/>
                <w:szCs w:val="16"/>
              </w:rPr>
              <w:t>Valmistelu</w:t>
            </w:r>
            <w:r w:rsidRPr="004757C9" w:rsidR="00887C0A">
              <w:rPr>
                <w:sz w:val="16"/>
                <w:szCs w:val="16"/>
              </w:rPr>
              <w:t>, pilotointi</w:t>
            </w:r>
          </w:p>
        </w:tc>
        <w:tc>
          <w:tcPr>
            <w:tcW w:w="1701" w:type="dxa"/>
          </w:tcPr>
          <w:p w:rsidRPr="004757C9" w:rsidR="00CC5769" w:rsidP="00C4284F" w:rsidRDefault="6A161112" w14:paraId="207EE7C7" w14:textId="798AA749">
            <w:pPr>
              <w:ind w:left="0"/>
              <w:rPr>
                <w:sz w:val="16"/>
                <w:szCs w:val="16"/>
              </w:rPr>
            </w:pPr>
            <w:r w:rsidRPr="41750F09">
              <w:rPr>
                <w:sz w:val="16"/>
                <w:szCs w:val="16"/>
              </w:rPr>
              <w:t>Laajamittainen</w:t>
            </w:r>
            <w:r w:rsidRPr="004757C9" w:rsidR="00887C0A">
              <w:rPr>
                <w:sz w:val="16"/>
                <w:szCs w:val="16"/>
              </w:rPr>
              <w:t xml:space="preserve"> käyttöönotto</w:t>
            </w:r>
          </w:p>
        </w:tc>
      </w:tr>
      <w:tr w:rsidR="00CC5769" w:rsidTr="00C108FB" w14:paraId="714CCEDC" w14:textId="77777777">
        <w:tc>
          <w:tcPr>
            <w:tcW w:w="3103" w:type="dxa"/>
          </w:tcPr>
          <w:p w:rsidR="00CC5769" w:rsidP="00C4284F" w:rsidRDefault="00CC5769" w14:paraId="72D2C937" w14:textId="77777777">
            <w:pPr>
              <w:ind w:left="0"/>
              <w:rPr>
                <w:rFonts w:cs="Arial"/>
                <w:color w:val="000000"/>
                <w:sz w:val="16"/>
                <w:szCs w:val="16"/>
                <w:lang w:eastAsia="fi-FI"/>
              </w:rPr>
            </w:pPr>
            <w:r w:rsidRPr="004757C9">
              <w:rPr>
                <w:rFonts w:cs="Arial"/>
                <w:color w:val="000000"/>
                <w:sz w:val="16"/>
                <w:szCs w:val="16"/>
                <w:lang w:eastAsia="fi-FI"/>
              </w:rPr>
              <w:t>Parannetaan haavoittuvassa asemassa olevien mielenterveys ja päihdeasiakkaitten palvelukokonaisuutta. Vahvistetaan varhaisen vaiheen tukea j</w:t>
            </w:r>
            <w:r w:rsidRPr="004757C9" w:rsidR="00887C0A">
              <w:rPr>
                <w:rFonts w:cs="Arial"/>
                <w:color w:val="000000"/>
                <w:sz w:val="16"/>
                <w:szCs w:val="16"/>
                <w:lang w:eastAsia="fi-FI"/>
              </w:rPr>
              <w:t xml:space="preserve">a matalan kynnyksen palveluita </w:t>
            </w:r>
          </w:p>
          <w:p w:rsidRPr="004757C9" w:rsidR="00357D03" w:rsidP="00C4284F" w:rsidRDefault="00357D03" w14:paraId="410D208A" w14:textId="4AD10C4E">
            <w:pPr>
              <w:ind w:left="0"/>
              <w:rPr>
                <w:rFonts w:cs="Arial"/>
                <w:color w:val="000000"/>
                <w:sz w:val="16"/>
                <w:szCs w:val="16"/>
                <w:lang w:eastAsia="fi-FI"/>
              </w:rPr>
            </w:pPr>
            <w:r w:rsidRPr="6A06D6A4">
              <w:rPr>
                <w:rFonts w:cs="Arial"/>
                <w:color w:val="000000" w:themeColor="text1"/>
                <w:sz w:val="16"/>
                <w:szCs w:val="16"/>
                <w:lang w:eastAsia="fi-FI"/>
              </w:rPr>
              <w:t xml:space="preserve">Tunnistetaan kansansairauksien riskissä olevia asukkaita, jotka eivät ole </w:t>
            </w:r>
            <w:r w:rsidRPr="6A06D6A4" w:rsidR="6C82A4FC">
              <w:rPr>
                <w:rFonts w:cs="Arial"/>
                <w:color w:val="000000" w:themeColor="text1"/>
                <w:sz w:val="16"/>
                <w:szCs w:val="16"/>
                <w:lang w:eastAsia="fi-FI"/>
              </w:rPr>
              <w:t>terveyspalveluiden</w:t>
            </w:r>
            <w:r w:rsidRPr="6A06D6A4">
              <w:rPr>
                <w:rFonts w:cs="Arial"/>
                <w:color w:val="000000" w:themeColor="text1"/>
                <w:sz w:val="16"/>
                <w:szCs w:val="16"/>
                <w:lang w:eastAsia="fi-FI"/>
              </w:rPr>
              <w:t xml:space="preserve"> piirissä</w:t>
            </w:r>
          </w:p>
        </w:tc>
        <w:tc>
          <w:tcPr>
            <w:tcW w:w="2268" w:type="dxa"/>
          </w:tcPr>
          <w:p w:rsidR="00CC5769" w:rsidP="00C4284F" w:rsidRDefault="6A161112" w14:paraId="2F6FFE4A" w14:textId="77777777">
            <w:pPr>
              <w:ind w:left="0"/>
              <w:rPr>
                <w:sz w:val="16"/>
                <w:szCs w:val="16"/>
              </w:rPr>
            </w:pPr>
            <w:r w:rsidRPr="64A96A27">
              <w:rPr>
                <w:sz w:val="16"/>
                <w:szCs w:val="16"/>
              </w:rPr>
              <w:t xml:space="preserve">Walk in/drop in- vastaanotot, ja muut matalan kynnyksen palvelut </w:t>
            </w:r>
          </w:p>
          <w:p w:rsidR="00357D03" w:rsidP="00C4284F" w:rsidRDefault="00357D03" w14:paraId="6CA7CEA4" w14:textId="77777777">
            <w:pPr>
              <w:ind w:left="0"/>
              <w:rPr>
                <w:sz w:val="16"/>
                <w:szCs w:val="16"/>
              </w:rPr>
            </w:pPr>
          </w:p>
          <w:p w:rsidR="00357D03" w:rsidP="00C4284F" w:rsidRDefault="00357D03" w14:paraId="6CCB19D2" w14:textId="77777777">
            <w:pPr>
              <w:ind w:left="0"/>
              <w:rPr>
                <w:sz w:val="16"/>
                <w:szCs w:val="16"/>
              </w:rPr>
            </w:pPr>
          </w:p>
          <w:p w:rsidRPr="004757C9" w:rsidR="00357D03" w:rsidP="00C4284F" w:rsidRDefault="42CE06B3" w14:paraId="2DCD4AA1" w14:textId="15CFAE46">
            <w:pPr>
              <w:ind w:left="0"/>
              <w:rPr>
                <w:sz w:val="16"/>
                <w:szCs w:val="16"/>
              </w:rPr>
            </w:pPr>
            <w:r w:rsidRPr="278D0CD1">
              <w:rPr>
                <w:sz w:val="16"/>
                <w:szCs w:val="16"/>
              </w:rPr>
              <w:t>Terveyspalveluiden walk in</w:t>
            </w:r>
            <w:r w:rsidR="00784593">
              <w:rPr>
                <w:sz w:val="16"/>
                <w:szCs w:val="16"/>
              </w:rPr>
              <w:t xml:space="preserve"> -toiminta sosiaaliasemalla</w:t>
            </w:r>
          </w:p>
        </w:tc>
        <w:tc>
          <w:tcPr>
            <w:tcW w:w="1984" w:type="dxa"/>
          </w:tcPr>
          <w:p w:rsidRPr="004757C9" w:rsidR="00CC5769" w:rsidP="00C4284F" w:rsidRDefault="6A161112" w14:paraId="2FA624E7" w14:textId="4649F5DF">
            <w:pPr>
              <w:ind w:left="0"/>
              <w:rPr>
                <w:sz w:val="16"/>
                <w:szCs w:val="16"/>
              </w:rPr>
            </w:pPr>
            <w:r w:rsidRPr="64A96A27">
              <w:rPr>
                <w:sz w:val="16"/>
                <w:szCs w:val="16"/>
              </w:rPr>
              <w:t xml:space="preserve">Valmistelu </w:t>
            </w:r>
          </w:p>
        </w:tc>
        <w:tc>
          <w:tcPr>
            <w:tcW w:w="1701" w:type="dxa"/>
          </w:tcPr>
          <w:p w:rsidRPr="004757C9" w:rsidR="00CC5769" w:rsidP="00C4284F" w:rsidRDefault="6A161112" w14:paraId="13E2726F" w14:textId="74D290A8">
            <w:pPr>
              <w:ind w:left="0"/>
              <w:rPr>
                <w:sz w:val="16"/>
                <w:szCs w:val="16"/>
              </w:rPr>
            </w:pPr>
            <w:r w:rsidRPr="64A96A27">
              <w:rPr>
                <w:sz w:val="16"/>
                <w:szCs w:val="16"/>
              </w:rPr>
              <w:t>Käyttöönotto</w:t>
            </w:r>
            <w:r w:rsidRPr="004757C9" w:rsidR="00887C0A">
              <w:rPr>
                <w:sz w:val="16"/>
                <w:szCs w:val="16"/>
              </w:rPr>
              <w:t xml:space="preserve"> ja laajennus </w:t>
            </w:r>
          </w:p>
        </w:tc>
      </w:tr>
      <w:tr w:rsidR="00CC5769" w:rsidTr="00C108FB" w14:paraId="5BA279F0" w14:textId="77777777">
        <w:tc>
          <w:tcPr>
            <w:tcW w:w="3103" w:type="dxa"/>
          </w:tcPr>
          <w:p w:rsidRPr="004757C9" w:rsidR="00CC5769" w:rsidP="00C4284F" w:rsidRDefault="00CC5769" w14:paraId="48DD984F" w14:textId="60BA5BA8">
            <w:pPr>
              <w:ind w:left="0"/>
              <w:rPr>
                <w:rFonts w:cs="Arial"/>
                <w:color w:val="000000"/>
                <w:sz w:val="16"/>
                <w:szCs w:val="16"/>
                <w:lang w:eastAsia="fi-FI"/>
              </w:rPr>
            </w:pPr>
            <w:r w:rsidRPr="004757C9">
              <w:rPr>
                <w:rFonts w:eastAsia="Arial" w:cs="Arial"/>
                <w:color w:val="000000"/>
                <w:sz w:val="16"/>
                <w:szCs w:val="16"/>
                <w:lang w:eastAsia="fi-FI"/>
              </w:rPr>
              <w:t>Koron</w:t>
            </w:r>
            <w:r w:rsidRPr="004757C9" w:rsidR="00741BE3">
              <w:rPr>
                <w:rFonts w:eastAsia="Arial" w:cs="Arial"/>
                <w:color w:val="000000"/>
                <w:sz w:val="16"/>
                <w:szCs w:val="16"/>
                <w:lang w:eastAsia="fi-FI"/>
              </w:rPr>
              <w:t xml:space="preserve">an aiheuttamaa palveluvelkaa </w:t>
            </w:r>
            <w:r w:rsidRPr="004757C9">
              <w:rPr>
                <w:rFonts w:eastAsia="Arial" w:cs="Arial"/>
                <w:color w:val="000000"/>
                <w:sz w:val="16"/>
                <w:szCs w:val="16"/>
                <w:lang w:eastAsia="fi-FI"/>
              </w:rPr>
              <w:t>mielenterveys- ja päihdepalveluissa puretaan ja parannetaan heikossa ja haavoittuvassa asemassa olevien mielenterveys- ja päihdeasiakkaiden hoitoon pääsyä</w:t>
            </w:r>
          </w:p>
        </w:tc>
        <w:tc>
          <w:tcPr>
            <w:tcW w:w="2268" w:type="dxa"/>
          </w:tcPr>
          <w:p w:rsidRPr="004757C9" w:rsidR="00CC5769" w:rsidP="000D5BAE" w:rsidRDefault="00741BE3" w14:paraId="00BD1D19" w14:textId="786B7758">
            <w:pPr>
              <w:ind w:left="0"/>
              <w:rPr>
                <w:sz w:val="16"/>
                <w:szCs w:val="16"/>
              </w:rPr>
            </w:pPr>
            <w:r w:rsidRPr="004757C9">
              <w:rPr>
                <w:sz w:val="16"/>
                <w:szCs w:val="16"/>
              </w:rPr>
              <w:t>Etäosastohoidon malli</w:t>
            </w:r>
          </w:p>
        </w:tc>
        <w:tc>
          <w:tcPr>
            <w:tcW w:w="1984" w:type="dxa"/>
          </w:tcPr>
          <w:p w:rsidRPr="004757C9" w:rsidR="00CC5769" w:rsidP="00C4284F" w:rsidRDefault="000D5BAE" w14:paraId="7828E131" w14:textId="7BF8CA4A">
            <w:pPr>
              <w:ind w:left="0"/>
              <w:rPr>
                <w:color w:val="000000" w:themeColor="text1"/>
                <w:sz w:val="16"/>
                <w:szCs w:val="16"/>
              </w:rPr>
            </w:pPr>
            <w:r w:rsidRPr="004757C9">
              <w:rPr>
                <w:rFonts w:cs="Arial"/>
                <w:color w:val="000000" w:themeColor="text1"/>
                <w:sz w:val="16"/>
                <w:szCs w:val="16"/>
              </w:rPr>
              <w:t xml:space="preserve">Tehdään tarkempi toimintasuunnitelma vuosille 2023-2025 etäosastotoiminnan mallista </w:t>
            </w:r>
            <w:r w:rsidRPr="51C6A6A3" w:rsidR="0E2EFE45">
              <w:rPr>
                <w:rFonts w:cs="Arial"/>
                <w:color w:val="000000" w:themeColor="text1"/>
                <w:sz w:val="16"/>
                <w:szCs w:val="16"/>
              </w:rPr>
              <w:t>mielenterveys- ja päihdeasiakkaille</w:t>
            </w:r>
            <w:r w:rsidRPr="004757C9">
              <w:rPr>
                <w:rFonts w:cs="Arial"/>
                <w:color w:val="000000" w:themeColor="text1"/>
                <w:sz w:val="16"/>
                <w:szCs w:val="16"/>
              </w:rPr>
              <w:t xml:space="preserve">, myös aikuisille. </w:t>
            </w:r>
          </w:p>
        </w:tc>
        <w:tc>
          <w:tcPr>
            <w:tcW w:w="1701" w:type="dxa"/>
          </w:tcPr>
          <w:p w:rsidRPr="004757C9" w:rsidR="00CC5769" w:rsidP="008058BB" w:rsidRDefault="000D5BAE" w14:paraId="5354147A" w14:textId="2D55E6F5">
            <w:pPr>
              <w:ind w:left="0"/>
              <w:rPr>
                <w:color w:val="000000" w:themeColor="text1"/>
                <w:sz w:val="16"/>
                <w:szCs w:val="16"/>
              </w:rPr>
            </w:pPr>
            <w:r w:rsidRPr="004757C9">
              <w:rPr>
                <w:rFonts w:cs="Arial"/>
                <w:color w:val="000000" w:themeColor="text1"/>
                <w:sz w:val="16"/>
                <w:szCs w:val="16"/>
              </w:rPr>
              <w:t xml:space="preserve">Pilotoidaan toimintaa nuorten osalta. </w:t>
            </w:r>
          </w:p>
        </w:tc>
      </w:tr>
      <w:tr w:rsidR="00CC5769" w:rsidTr="00C108FB" w14:paraId="17D6A18E" w14:textId="77777777">
        <w:tc>
          <w:tcPr>
            <w:tcW w:w="3103" w:type="dxa"/>
          </w:tcPr>
          <w:p w:rsidRPr="004757C9" w:rsidR="00CC5769" w:rsidP="00C4284F" w:rsidRDefault="00CC5769" w14:paraId="4E8E5E5F" w14:textId="2B4FCBFB">
            <w:pPr>
              <w:ind w:left="0"/>
              <w:rPr>
                <w:rFonts w:cs="Arial"/>
                <w:color w:val="000000"/>
                <w:sz w:val="16"/>
                <w:szCs w:val="16"/>
                <w:lang w:eastAsia="fi-FI"/>
              </w:rPr>
            </w:pPr>
            <w:r w:rsidRPr="004757C9">
              <w:rPr>
                <w:rFonts w:cs="Arial"/>
                <w:color w:val="000000"/>
                <w:sz w:val="16"/>
                <w:szCs w:val="16"/>
                <w:lang w:eastAsia="fi-FI"/>
              </w:rPr>
              <w:t>Hankkeen avulla ongelmien varhainen tunnistaminen psyykkisesti kuormittuneiden kohdalla lisääntyy. Erityisenä tavoitteena on lisätä lasten, nuorten ja perheiden kanssa perustasolla työskentelevien sivistys-, sosiaali- ja terveystoimen ammattilaisten valmiuksia ymmärtää mielen toimintaa</w:t>
            </w:r>
          </w:p>
        </w:tc>
        <w:tc>
          <w:tcPr>
            <w:tcW w:w="2268" w:type="dxa"/>
          </w:tcPr>
          <w:p w:rsidRPr="004757C9" w:rsidR="00CC5769" w:rsidP="00C4284F" w:rsidRDefault="00CB4D2D" w14:paraId="6DAB8DCA" w14:textId="658B2CF2">
            <w:pPr>
              <w:ind w:left="0"/>
              <w:rPr>
                <w:sz w:val="16"/>
                <w:szCs w:val="16"/>
              </w:rPr>
            </w:pPr>
            <w:r w:rsidRPr="004757C9">
              <w:rPr>
                <w:sz w:val="16"/>
                <w:szCs w:val="16"/>
              </w:rPr>
              <w:t xml:space="preserve">Ammattilaisten valmennus </w:t>
            </w:r>
          </w:p>
        </w:tc>
        <w:tc>
          <w:tcPr>
            <w:tcW w:w="1984" w:type="dxa"/>
          </w:tcPr>
          <w:p w:rsidRPr="004757C9" w:rsidR="00BF26D6" w:rsidP="00BF26D6" w:rsidRDefault="00BF26D6" w14:paraId="587FAF85" w14:textId="225A4AEA">
            <w:pPr>
              <w:ind w:left="0"/>
              <w:rPr>
                <w:rFonts w:cs="Arial"/>
                <w:color w:val="000000" w:themeColor="text1"/>
                <w:sz w:val="16"/>
                <w:szCs w:val="16"/>
              </w:rPr>
            </w:pPr>
            <w:r w:rsidRPr="004757C9">
              <w:rPr>
                <w:rFonts w:cs="Arial"/>
                <w:color w:val="000000" w:themeColor="text1"/>
                <w:sz w:val="16"/>
                <w:szCs w:val="16"/>
              </w:rPr>
              <w:t xml:space="preserve">Laaditaan suunnitelma lasten ja nuorten mielen hyvinvointia tukevan ammattilaisten valmennuksen käynnistämiseksi huomioiden valmennuspilottien avulla, </w:t>
            </w:r>
          </w:p>
          <w:p w:rsidRPr="004757C9" w:rsidR="00CC5769" w:rsidP="00C4284F" w:rsidRDefault="00CC5769" w14:paraId="46C7383B" w14:textId="19AF1B00">
            <w:pPr>
              <w:ind w:left="0"/>
              <w:rPr>
                <w:color w:val="000000" w:themeColor="text1"/>
                <w:sz w:val="16"/>
                <w:szCs w:val="16"/>
              </w:rPr>
            </w:pPr>
          </w:p>
        </w:tc>
        <w:tc>
          <w:tcPr>
            <w:tcW w:w="1701" w:type="dxa"/>
          </w:tcPr>
          <w:p w:rsidRPr="004757C9" w:rsidR="00CC5769" w:rsidP="00C4284F" w:rsidRDefault="0E4E7972" w14:paraId="63C5017A" w14:textId="68C1ACA9">
            <w:pPr>
              <w:ind w:left="0"/>
              <w:rPr>
                <w:color w:val="000000" w:themeColor="text1"/>
                <w:sz w:val="16"/>
                <w:szCs w:val="16"/>
              </w:rPr>
            </w:pPr>
            <w:r w:rsidRPr="5E951FC6">
              <w:rPr>
                <w:rFonts w:cs="Arial"/>
                <w:color w:val="000000" w:themeColor="text1"/>
                <w:sz w:val="16"/>
                <w:szCs w:val="16"/>
              </w:rPr>
              <w:t>Valmennusten</w:t>
            </w:r>
            <w:r w:rsidRPr="004757C9" w:rsidR="00BF26D6">
              <w:rPr>
                <w:rFonts w:cs="Arial"/>
                <w:color w:val="000000" w:themeColor="text1"/>
                <w:sz w:val="16"/>
                <w:szCs w:val="16"/>
              </w:rPr>
              <w:t xml:space="preserve"> toteutus vuosien 2023-2024 aikana.</w:t>
            </w:r>
          </w:p>
        </w:tc>
      </w:tr>
      <w:tr w:rsidR="00EC4F4A" w:rsidTr="00C108FB" w14:paraId="7FE21B27" w14:textId="77777777">
        <w:tc>
          <w:tcPr>
            <w:tcW w:w="3103" w:type="dxa"/>
          </w:tcPr>
          <w:p w:rsidR="00EC4F4A" w:rsidP="00EC4F4A" w:rsidRDefault="00EC4F4A" w14:paraId="35B1C692" w14:textId="47A5B3F4">
            <w:pPr>
              <w:ind w:left="0"/>
              <w:rPr>
                <w:rFonts w:cs="Arial"/>
                <w:color w:val="000000"/>
                <w:sz w:val="16"/>
                <w:szCs w:val="16"/>
                <w:lang w:eastAsia="fi-FI"/>
              </w:rPr>
            </w:pPr>
            <w:r w:rsidRPr="6A06D6A4">
              <w:rPr>
                <w:rFonts w:cs="Arial"/>
                <w:color w:val="000000" w:themeColor="text1"/>
                <w:sz w:val="16"/>
                <w:szCs w:val="16"/>
                <w:lang w:eastAsia="fi-FI"/>
              </w:rPr>
              <w:t>Otetaan haltuun pandemian vuoksi opinnoista ja työelämästä pudonneet henkilöt sekä tunnistetaan pandemian aikana tunnistamatta, tutkimatta ja hoitamatta jääneet oppimisvaikeudet</w:t>
            </w:r>
          </w:p>
        </w:tc>
        <w:tc>
          <w:tcPr>
            <w:tcW w:w="2268" w:type="dxa"/>
          </w:tcPr>
          <w:p w:rsidRPr="004757C9" w:rsidR="00EC4F4A" w:rsidP="00C4284F" w:rsidRDefault="5D714C80" w14:paraId="001BAD9A" w14:textId="51CA8958">
            <w:pPr>
              <w:ind w:left="0"/>
              <w:rPr>
                <w:sz w:val="16"/>
                <w:szCs w:val="16"/>
              </w:rPr>
            </w:pPr>
            <w:r w:rsidRPr="278D0CD1">
              <w:rPr>
                <w:sz w:val="16"/>
                <w:szCs w:val="16"/>
              </w:rPr>
              <w:t>O</w:t>
            </w:r>
            <w:r w:rsidRPr="278D0CD1" w:rsidR="796003A8">
              <w:rPr>
                <w:sz w:val="16"/>
                <w:szCs w:val="16"/>
              </w:rPr>
              <w:t>ppimisvaikeuksien</w:t>
            </w:r>
            <w:r w:rsidRPr="5AE49A27" w:rsidR="796003A8">
              <w:rPr>
                <w:sz w:val="16"/>
                <w:szCs w:val="16"/>
              </w:rPr>
              <w:t xml:space="preserve"> tutkimisen</w:t>
            </w:r>
            <w:r w:rsidR="00EC4F4A">
              <w:rPr>
                <w:sz w:val="16"/>
                <w:szCs w:val="16"/>
              </w:rPr>
              <w:t xml:space="preserve"> ja hoitamisen mallin suunnittelu ja toteuttaminen </w:t>
            </w:r>
          </w:p>
        </w:tc>
        <w:tc>
          <w:tcPr>
            <w:tcW w:w="1984" w:type="dxa"/>
          </w:tcPr>
          <w:p w:rsidRPr="004757C9" w:rsidR="00EC4F4A" w:rsidP="00C4284F" w:rsidRDefault="796003A8" w14:paraId="40DFA943" w14:textId="7C22EF28">
            <w:pPr>
              <w:ind w:left="0"/>
              <w:rPr>
                <w:sz w:val="16"/>
                <w:szCs w:val="16"/>
              </w:rPr>
            </w:pPr>
            <w:r w:rsidRPr="5AE49A27">
              <w:rPr>
                <w:sz w:val="16"/>
                <w:szCs w:val="16"/>
              </w:rPr>
              <w:t>Suunnitelma</w:t>
            </w:r>
            <w:r w:rsidR="00EC4F4A">
              <w:rPr>
                <w:sz w:val="16"/>
                <w:szCs w:val="16"/>
              </w:rPr>
              <w:t xml:space="preserve"> ja ongelman näkyväksi tekeminen tilastojen kautta </w:t>
            </w:r>
          </w:p>
        </w:tc>
        <w:tc>
          <w:tcPr>
            <w:tcW w:w="1701" w:type="dxa"/>
          </w:tcPr>
          <w:p w:rsidRPr="004757C9" w:rsidR="00EC4F4A" w:rsidP="000C3DD6" w:rsidRDefault="796003A8" w14:paraId="5F6D51A5" w14:textId="67919492">
            <w:pPr>
              <w:ind w:left="0"/>
              <w:rPr>
                <w:sz w:val="16"/>
                <w:szCs w:val="16"/>
              </w:rPr>
            </w:pPr>
            <w:r w:rsidRPr="533B6FD1">
              <w:rPr>
                <w:sz w:val="16"/>
                <w:szCs w:val="16"/>
              </w:rPr>
              <w:t>Mallin</w:t>
            </w:r>
            <w:r w:rsidR="00EC4F4A">
              <w:rPr>
                <w:sz w:val="16"/>
                <w:szCs w:val="16"/>
              </w:rPr>
              <w:t xml:space="preserve"> ja uusien toimintojen käyttöönotto </w:t>
            </w:r>
          </w:p>
        </w:tc>
      </w:tr>
    </w:tbl>
    <w:p w:rsidR="007668BE" w:rsidP="007668BE" w:rsidRDefault="00CC15E2" w14:paraId="19EF5897" w14:textId="0714D2B7">
      <w:pPr>
        <w:rPr>
          <w:rFonts w:ascii="Myriad Pro" w:hAnsi="Myriad Pro"/>
        </w:rPr>
      </w:pPr>
      <w:r>
        <w:rPr>
          <w:rFonts w:ascii="Myriad Pro" w:hAnsi="Myriad Pro"/>
        </w:rPr>
        <w:t>Investoinnin 1C osalta tavoitteet ja toime</w:t>
      </w:r>
      <w:r w:rsidR="007F34FC">
        <w:rPr>
          <w:rFonts w:ascii="Myriad Pro" w:hAnsi="Myriad Pro"/>
        </w:rPr>
        <w:t>npiteet</w:t>
      </w:r>
      <w:r>
        <w:rPr>
          <w:rFonts w:ascii="Myriad Pro" w:hAnsi="Myriad Pro"/>
        </w:rPr>
        <w:t xml:space="preserve"> </w:t>
      </w:r>
      <w:r w:rsidR="007F34FC">
        <w:rPr>
          <w:rFonts w:ascii="Myriad Pro" w:hAnsi="Myriad Pro"/>
        </w:rPr>
        <w:t>yhteneviä investoinnin 4 kanssa</w:t>
      </w:r>
    </w:p>
    <w:tbl>
      <w:tblPr>
        <w:tblStyle w:val="TaulukkoRuudukko"/>
        <w:tblW w:w="9056" w:type="dxa"/>
        <w:tblInd w:w="720" w:type="dxa"/>
        <w:tblLook w:val="04A0" w:firstRow="1" w:lastRow="0" w:firstColumn="1" w:lastColumn="0" w:noHBand="0" w:noVBand="1"/>
      </w:tblPr>
      <w:tblGrid>
        <w:gridCol w:w="1797"/>
        <w:gridCol w:w="3850"/>
        <w:gridCol w:w="3409"/>
      </w:tblGrid>
      <w:tr w:rsidRPr="00FA271F" w:rsidR="00D63D53" w:rsidTr="00C108FB" w14:paraId="39DB1660" w14:textId="77777777">
        <w:tc>
          <w:tcPr>
            <w:tcW w:w="1797" w:type="dxa"/>
          </w:tcPr>
          <w:p w:rsidRPr="00BB11B0" w:rsidR="00D63D53" w:rsidP="004F1F3C" w:rsidRDefault="00D63D53" w14:paraId="7061AACD" w14:textId="6FB98BC8">
            <w:pPr>
              <w:ind w:left="0"/>
              <w:rPr>
                <w:b/>
              </w:rPr>
            </w:pPr>
            <w:r>
              <w:rPr>
                <w:b/>
              </w:rPr>
              <w:t xml:space="preserve">Investointi 1 C tavoitteet </w:t>
            </w:r>
          </w:p>
        </w:tc>
        <w:tc>
          <w:tcPr>
            <w:tcW w:w="3850" w:type="dxa"/>
          </w:tcPr>
          <w:p w:rsidRPr="00FA271F" w:rsidR="00D63D53" w:rsidP="002E2FA3" w:rsidRDefault="00D63D53" w14:paraId="220301A6" w14:textId="678BCDAE">
            <w:pPr>
              <w:ind w:left="0"/>
              <w:rPr>
                <w:b/>
                <w:sz w:val="18"/>
              </w:rPr>
            </w:pPr>
            <w:r w:rsidRPr="00FA271F">
              <w:rPr>
                <w:b/>
                <w:sz w:val="18"/>
              </w:rPr>
              <w:t>Toimeenpanosuunnitelma 2022</w:t>
            </w:r>
            <w:r w:rsidR="005006F3">
              <w:rPr>
                <w:b/>
                <w:sz w:val="18"/>
              </w:rPr>
              <w:t xml:space="preserve"> / toimenpiteet</w:t>
            </w:r>
          </w:p>
        </w:tc>
        <w:tc>
          <w:tcPr>
            <w:tcW w:w="3409" w:type="dxa"/>
          </w:tcPr>
          <w:p w:rsidRPr="00FA271F" w:rsidR="00D63D53" w:rsidP="005006F3" w:rsidRDefault="00D63D53" w14:paraId="6863059C" w14:textId="6D0C5E05">
            <w:pPr>
              <w:ind w:left="0"/>
              <w:rPr>
                <w:b/>
                <w:sz w:val="18"/>
              </w:rPr>
            </w:pPr>
            <w:r w:rsidRPr="00FA271F">
              <w:rPr>
                <w:b/>
                <w:sz w:val="18"/>
              </w:rPr>
              <w:t xml:space="preserve">Alustava </w:t>
            </w:r>
            <w:r>
              <w:rPr>
                <w:b/>
                <w:sz w:val="18"/>
              </w:rPr>
              <w:t>kokonais</w:t>
            </w:r>
            <w:r w:rsidRPr="00FA271F">
              <w:rPr>
                <w:b/>
                <w:sz w:val="18"/>
              </w:rPr>
              <w:t>suunnitelma 2023-2025</w:t>
            </w:r>
            <w:r w:rsidR="005006F3">
              <w:rPr>
                <w:b/>
                <w:sz w:val="18"/>
              </w:rPr>
              <w:t xml:space="preserve"> ja toimenpiteet</w:t>
            </w:r>
          </w:p>
        </w:tc>
      </w:tr>
      <w:tr w:rsidR="00D63D53" w:rsidTr="00C108FB" w14:paraId="38C46627" w14:textId="77777777">
        <w:tc>
          <w:tcPr>
            <w:tcW w:w="1797" w:type="dxa"/>
          </w:tcPr>
          <w:p w:rsidRPr="00FE5E93" w:rsidR="00D63D53" w:rsidP="002E2FA3" w:rsidRDefault="002179C0" w14:paraId="37686043" w14:textId="6C390771">
            <w:pPr>
              <w:ind w:left="0"/>
              <w:rPr>
                <w:sz w:val="18"/>
                <w:szCs w:val="18"/>
              </w:rPr>
            </w:pPr>
            <w:r w:rsidRPr="00FE5E93">
              <w:rPr>
                <w:sz w:val="18"/>
                <w:szCs w:val="18"/>
              </w:rPr>
              <w:t xml:space="preserve">Omaolon </w:t>
            </w:r>
            <w:r w:rsidRPr="00FE5E93" w:rsidR="005B53BF">
              <w:rPr>
                <w:sz w:val="18"/>
                <w:szCs w:val="18"/>
              </w:rPr>
              <w:t xml:space="preserve">käyttö laajentuu hyvinvointialueella </w:t>
            </w:r>
            <w:r w:rsidRPr="00FE5E93" w:rsidR="000F6576">
              <w:rPr>
                <w:sz w:val="18"/>
                <w:szCs w:val="18"/>
              </w:rPr>
              <w:t>myös korona</w:t>
            </w:r>
            <w:r w:rsidRPr="00FE5E93" w:rsidR="0096798E">
              <w:rPr>
                <w:sz w:val="18"/>
                <w:szCs w:val="18"/>
              </w:rPr>
              <w:t>oire-arvioita laajemmaksi</w:t>
            </w:r>
          </w:p>
        </w:tc>
        <w:tc>
          <w:tcPr>
            <w:tcW w:w="3850" w:type="dxa"/>
          </w:tcPr>
          <w:p w:rsidR="00E16F51" w:rsidP="002E2FA3" w:rsidRDefault="00914FB0" w14:paraId="0BBEBDBE" w14:textId="60F81B33">
            <w:pPr>
              <w:ind w:left="0"/>
              <w:rPr>
                <w:sz w:val="18"/>
                <w:szCs w:val="18"/>
              </w:rPr>
            </w:pPr>
            <w:r w:rsidRPr="533B6FD1">
              <w:rPr>
                <w:sz w:val="18"/>
                <w:szCs w:val="18"/>
              </w:rPr>
              <w:t xml:space="preserve">Jyväskylän ja </w:t>
            </w:r>
            <w:r w:rsidRPr="533B6FD1" w:rsidR="05747944">
              <w:rPr>
                <w:sz w:val="18"/>
                <w:szCs w:val="18"/>
              </w:rPr>
              <w:t>Seututerveyskeskuksen</w:t>
            </w:r>
            <w:r w:rsidRPr="533B6FD1">
              <w:rPr>
                <w:sz w:val="18"/>
                <w:szCs w:val="18"/>
              </w:rPr>
              <w:t xml:space="preserve"> kokemukset </w:t>
            </w:r>
            <w:r w:rsidRPr="533B6FD1" w:rsidR="00330A73">
              <w:rPr>
                <w:sz w:val="18"/>
                <w:szCs w:val="18"/>
              </w:rPr>
              <w:t xml:space="preserve">Omaolon </w:t>
            </w:r>
            <w:r w:rsidRPr="533B6FD1" w:rsidR="00191A4B">
              <w:rPr>
                <w:sz w:val="18"/>
                <w:szCs w:val="18"/>
              </w:rPr>
              <w:t xml:space="preserve">kokonaisuudesta levitetään muihin </w:t>
            </w:r>
            <w:r w:rsidRPr="533B6FD1" w:rsidR="000D12CC">
              <w:rPr>
                <w:sz w:val="18"/>
                <w:szCs w:val="18"/>
              </w:rPr>
              <w:t>kuntiin.</w:t>
            </w:r>
          </w:p>
          <w:p w:rsidRPr="00FE5E93" w:rsidR="00D63D53" w:rsidP="002E2FA3" w:rsidRDefault="008C5983" w14:paraId="15EF47E1" w14:textId="5E67C419">
            <w:pPr>
              <w:ind w:left="0"/>
              <w:rPr>
                <w:sz w:val="18"/>
                <w:szCs w:val="18"/>
              </w:rPr>
            </w:pPr>
            <w:r w:rsidRPr="00FE5E93">
              <w:rPr>
                <w:sz w:val="18"/>
                <w:szCs w:val="18"/>
              </w:rPr>
              <w:t xml:space="preserve">Suunnitellaan Omaolon tietojen integraatio </w:t>
            </w:r>
            <w:r w:rsidRPr="00FE5E93" w:rsidR="00663B98">
              <w:rPr>
                <w:sz w:val="18"/>
                <w:szCs w:val="18"/>
              </w:rPr>
              <w:t xml:space="preserve">Keski-Suomen järjestelmiin. </w:t>
            </w:r>
          </w:p>
        </w:tc>
        <w:tc>
          <w:tcPr>
            <w:tcW w:w="3409" w:type="dxa"/>
          </w:tcPr>
          <w:p w:rsidRPr="00FE5E93" w:rsidR="00E16F51" w:rsidP="002E2FA3" w:rsidRDefault="00DD7FB2" w14:paraId="51F1F09A" w14:textId="77777777">
            <w:pPr>
              <w:ind w:left="0"/>
              <w:rPr>
                <w:sz w:val="18"/>
                <w:szCs w:val="18"/>
              </w:rPr>
            </w:pPr>
            <w:r w:rsidRPr="00FE5E93">
              <w:rPr>
                <w:sz w:val="18"/>
                <w:szCs w:val="18"/>
              </w:rPr>
              <w:t>Omaolo on saumaton osa alueellista asiointiportaalia.</w:t>
            </w:r>
          </w:p>
          <w:p w:rsidRPr="00FE5E93" w:rsidR="00B25461" w:rsidP="002E2FA3" w:rsidRDefault="00B25461" w14:paraId="487D42FF" w14:textId="40D1A2DE">
            <w:pPr>
              <w:ind w:left="0"/>
              <w:rPr>
                <w:sz w:val="18"/>
                <w:szCs w:val="18"/>
              </w:rPr>
            </w:pPr>
            <w:r w:rsidRPr="00FE5E93">
              <w:rPr>
                <w:sz w:val="18"/>
                <w:szCs w:val="18"/>
              </w:rPr>
              <w:t>Sosiaalihuollon osuus Omaolopalveluissa kasvaa</w:t>
            </w:r>
            <w:r w:rsidRPr="00FE5E93" w:rsidR="00EA20A7">
              <w:rPr>
                <w:sz w:val="18"/>
                <w:szCs w:val="18"/>
              </w:rPr>
              <w:t>, yhteistyö DigiFinlandin kanssa</w:t>
            </w:r>
          </w:p>
          <w:p w:rsidRPr="00FE5E93" w:rsidR="00D63D53" w:rsidP="002E2FA3" w:rsidRDefault="00B25461" w14:paraId="17A53A90" w14:textId="666CA19B">
            <w:pPr>
              <w:ind w:left="0"/>
              <w:rPr>
                <w:sz w:val="18"/>
                <w:szCs w:val="18"/>
              </w:rPr>
            </w:pPr>
            <w:r w:rsidRPr="00FE5E93">
              <w:rPr>
                <w:sz w:val="18"/>
                <w:szCs w:val="18"/>
              </w:rPr>
              <w:t>Omaolon analytiikkatiedot integroituu alueelliseen tietojohtamiseen.</w:t>
            </w:r>
          </w:p>
        </w:tc>
      </w:tr>
      <w:tr w:rsidR="0081107A" w:rsidTr="00C108FB" w14:paraId="0A56B431" w14:textId="77777777">
        <w:tc>
          <w:tcPr>
            <w:tcW w:w="1797" w:type="dxa"/>
          </w:tcPr>
          <w:p w:rsidRPr="00FE5E93" w:rsidR="0081107A" w:rsidP="0081107A" w:rsidRDefault="0081107A" w14:paraId="7FEEC161" w14:textId="77777777">
            <w:pPr>
              <w:ind w:left="0"/>
              <w:rPr>
                <w:rFonts w:eastAsia="Arial" w:cs="Arial"/>
                <w:b/>
                <w:sz w:val="18"/>
                <w:szCs w:val="18"/>
              </w:rPr>
            </w:pPr>
            <w:r w:rsidRPr="00FE5E93">
              <w:rPr>
                <w:rFonts w:cs="Arial"/>
                <w:color w:val="000000" w:themeColor="text1"/>
                <w:sz w:val="18"/>
                <w:szCs w:val="18"/>
                <w:lang w:eastAsia="fi-FI"/>
              </w:rPr>
              <w:t xml:space="preserve">Tehostetaan asukkaiden itsehoidon tukemista ja kokonaisvaltaisen, </w:t>
            </w:r>
            <w:r w:rsidRPr="00FE5E93">
              <w:rPr>
                <w:rFonts w:cs="Arial"/>
                <w:color w:val="000000" w:themeColor="text1"/>
                <w:sz w:val="18"/>
                <w:szCs w:val="18"/>
                <w:lang w:eastAsia="fi-FI"/>
              </w:rPr>
              <w:lastRenderedPageBreak/>
              <w:t>eheän palvelun tuottamista</w:t>
            </w:r>
            <w:r w:rsidRPr="00FE5E93">
              <w:rPr>
                <w:rFonts w:eastAsia="Arial" w:cs="Arial"/>
                <w:sz w:val="18"/>
                <w:szCs w:val="18"/>
              </w:rPr>
              <w:t xml:space="preserve"> </w:t>
            </w:r>
          </w:p>
          <w:p w:rsidRPr="00FE5E93" w:rsidR="0081107A" w:rsidP="0081107A" w:rsidRDefault="0081107A" w14:paraId="4DF3F3EB" w14:textId="77777777">
            <w:pPr>
              <w:ind w:left="0"/>
              <w:rPr>
                <w:sz w:val="18"/>
                <w:szCs w:val="18"/>
              </w:rPr>
            </w:pPr>
          </w:p>
        </w:tc>
        <w:tc>
          <w:tcPr>
            <w:tcW w:w="3850" w:type="dxa"/>
          </w:tcPr>
          <w:p w:rsidRPr="00A67C28" w:rsidR="0081107A" w:rsidP="0081107A" w:rsidRDefault="0081107A" w14:paraId="540540CF" w14:textId="58DA1684">
            <w:pPr>
              <w:ind w:left="0"/>
              <w:rPr>
                <w:strike/>
                <w:color w:val="FF0000"/>
                <w:sz w:val="18"/>
                <w:szCs w:val="18"/>
              </w:rPr>
            </w:pPr>
            <w:r w:rsidRPr="00A67C28">
              <w:rPr>
                <w:strike/>
                <w:color w:val="FF0000"/>
                <w:sz w:val="18"/>
                <w:szCs w:val="18"/>
              </w:rPr>
              <w:lastRenderedPageBreak/>
              <w:t xml:space="preserve">Asukkaiden itsehoitoa ja </w:t>
            </w:r>
            <w:r w:rsidRPr="00A67C28" w:rsidR="61BF89A7">
              <w:rPr>
                <w:strike/>
                <w:color w:val="FF0000"/>
                <w:sz w:val="18"/>
                <w:szCs w:val="18"/>
              </w:rPr>
              <w:t>monialaista</w:t>
            </w:r>
            <w:r w:rsidRPr="00A67C28">
              <w:rPr>
                <w:strike/>
                <w:color w:val="FF0000"/>
                <w:sz w:val="18"/>
                <w:szCs w:val="18"/>
              </w:rPr>
              <w:t xml:space="preserve"> yhteistyötä tukeva yhteinen hoito-, palvelu-, asiakassuunnitelma </w:t>
            </w:r>
            <w:r w:rsidRPr="00A67C28" w:rsidR="00173047">
              <w:rPr>
                <w:strike/>
                <w:color w:val="FF0000"/>
                <w:sz w:val="18"/>
                <w:szCs w:val="18"/>
              </w:rPr>
              <w:t>kehitetään ja pilotoidaan</w:t>
            </w:r>
            <w:r w:rsidRPr="00A67C28" w:rsidR="009A176B">
              <w:rPr>
                <w:strike/>
                <w:color w:val="FF0000"/>
                <w:sz w:val="18"/>
                <w:szCs w:val="18"/>
              </w:rPr>
              <w:t xml:space="preserve"> </w:t>
            </w:r>
            <w:r w:rsidRPr="00A67C28" w:rsidR="64EC7B56">
              <w:rPr>
                <w:strike/>
                <w:color w:val="FF0000"/>
                <w:sz w:val="18"/>
                <w:szCs w:val="18"/>
              </w:rPr>
              <w:t>UNA</w:t>
            </w:r>
            <w:r w:rsidRPr="00A67C28" w:rsidR="009A176B">
              <w:rPr>
                <w:strike/>
                <w:color w:val="FF0000"/>
                <w:sz w:val="18"/>
                <w:szCs w:val="18"/>
              </w:rPr>
              <w:t>-yhteistyössä</w:t>
            </w:r>
          </w:p>
          <w:p w:rsidRPr="00FE5E93" w:rsidR="002B2A70" w:rsidP="002B2A70" w:rsidRDefault="002B2A70" w14:paraId="22E16C25" w14:textId="500992BE">
            <w:pPr>
              <w:ind w:left="1304" w:hanging="1304"/>
              <w:rPr>
                <w:sz w:val="18"/>
                <w:szCs w:val="18"/>
              </w:rPr>
            </w:pPr>
          </w:p>
        </w:tc>
        <w:tc>
          <w:tcPr>
            <w:tcW w:w="3409" w:type="dxa"/>
          </w:tcPr>
          <w:p w:rsidRPr="00FE5E93" w:rsidR="00256B5C" w:rsidP="0081107A" w:rsidRDefault="00D651FA" w14:paraId="3B7E2434" w14:textId="6CC202E0">
            <w:pPr>
              <w:ind w:left="0"/>
              <w:rPr>
                <w:sz w:val="18"/>
                <w:szCs w:val="18"/>
              </w:rPr>
            </w:pPr>
            <w:r w:rsidRPr="00A67C28">
              <w:rPr>
                <w:strike/>
                <w:color w:val="FF0000"/>
                <w:sz w:val="18"/>
                <w:szCs w:val="18"/>
              </w:rPr>
              <w:t>UNA-</w:t>
            </w:r>
            <w:r w:rsidRPr="00A67C28" w:rsidR="001F2765">
              <w:rPr>
                <w:strike/>
                <w:color w:val="FF0000"/>
                <w:sz w:val="18"/>
                <w:szCs w:val="18"/>
              </w:rPr>
              <w:t>Asiakassuunni</w:t>
            </w:r>
            <w:r w:rsidRPr="00A67C28" w:rsidR="009A176B">
              <w:rPr>
                <w:strike/>
                <w:color w:val="FF0000"/>
                <w:sz w:val="18"/>
                <w:szCs w:val="18"/>
              </w:rPr>
              <w:t>telman ja</w:t>
            </w:r>
            <w:r w:rsidRPr="00A67C28" w:rsidR="009A176B">
              <w:rPr>
                <w:color w:val="FF0000"/>
                <w:sz w:val="18"/>
                <w:szCs w:val="18"/>
              </w:rPr>
              <w:t xml:space="preserve"> </w:t>
            </w:r>
            <w:r w:rsidRPr="00FE5E93" w:rsidR="00560064">
              <w:rPr>
                <w:sz w:val="18"/>
                <w:szCs w:val="18"/>
              </w:rPr>
              <w:t xml:space="preserve">Omaolo-palveluiden </w:t>
            </w:r>
            <w:r w:rsidRPr="00FE5E93" w:rsidR="00AF0628">
              <w:rPr>
                <w:sz w:val="18"/>
                <w:szCs w:val="18"/>
              </w:rPr>
              <w:t xml:space="preserve">yhteentoimivuutta kehitetään. </w:t>
            </w:r>
            <w:r w:rsidRPr="00675209" w:rsidR="00AF0628">
              <w:rPr>
                <w:strike/>
                <w:color w:val="FF0000"/>
                <w:sz w:val="18"/>
                <w:szCs w:val="18"/>
              </w:rPr>
              <w:t>Hyvinvointialueiden yhteisten ke</w:t>
            </w:r>
            <w:r w:rsidRPr="00675209" w:rsidR="00AF0628">
              <w:rPr>
                <w:strike/>
                <w:color w:val="FF0000"/>
                <w:sz w:val="18"/>
                <w:szCs w:val="18"/>
              </w:rPr>
              <w:lastRenderedPageBreak/>
              <w:t xml:space="preserve">hittämisyhtiöiden </w:t>
            </w:r>
            <w:r w:rsidRPr="00675209" w:rsidR="00D218E1">
              <w:rPr>
                <w:strike/>
                <w:color w:val="FF0000"/>
                <w:sz w:val="18"/>
                <w:szCs w:val="18"/>
              </w:rPr>
              <w:t>yhteistyö tiivistyy.</w:t>
            </w:r>
            <w:r w:rsidRPr="00675209" w:rsidR="000D4995">
              <w:rPr>
                <w:color w:val="FF0000"/>
                <w:sz w:val="18"/>
                <w:szCs w:val="18"/>
              </w:rPr>
              <w:t xml:space="preserve"> </w:t>
            </w:r>
            <w:r w:rsidRPr="00FE5E93" w:rsidR="000D4995">
              <w:rPr>
                <w:sz w:val="18"/>
                <w:szCs w:val="18"/>
              </w:rPr>
              <w:t xml:space="preserve">Integraatio asiakas- ja potilastietojärjestelmiin syvenee. </w:t>
            </w:r>
          </w:p>
          <w:p w:rsidRPr="00675209" w:rsidR="00220AC5" w:rsidP="0081107A" w:rsidRDefault="00A73CE9" w14:paraId="7ADC62F0" w14:textId="79BE15B5">
            <w:pPr>
              <w:ind w:left="0"/>
              <w:rPr>
                <w:strike/>
                <w:color w:val="FF0000"/>
                <w:sz w:val="18"/>
                <w:szCs w:val="18"/>
              </w:rPr>
            </w:pPr>
            <w:r w:rsidRPr="00675209">
              <w:rPr>
                <w:strike/>
                <w:color w:val="FF0000"/>
                <w:sz w:val="18"/>
                <w:szCs w:val="18"/>
              </w:rPr>
              <w:t xml:space="preserve">Suunnitellaan jatkokehittäminen YTA ja muissa </w:t>
            </w:r>
            <w:r w:rsidRPr="00675209" w:rsidR="0061202B">
              <w:rPr>
                <w:strike/>
                <w:color w:val="FF0000"/>
                <w:sz w:val="18"/>
                <w:szCs w:val="18"/>
              </w:rPr>
              <w:t>yhteistyömenettelyissä</w:t>
            </w:r>
            <w:r w:rsidRPr="00675209" w:rsidR="009479D8">
              <w:rPr>
                <w:strike/>
                <w:color w:val="FF0000"/>
                <w:sz w:val="18"/>
                <w:szCs w:val="18"/>
              </w:rPr>
              <w:t xml:space="preserve"> </w:t>
            </w:r>
            <w:r w:rsidRPr="00675209" w:rsidR="000D4995">
              <w:rPr>
                <w:strike/>
                <w:color w:val="FF0000"/>
                <w:sz w:val="18"/>
                <w:szCs w:val="18"/>
              </w:rPr>
              <w:t>ja huomioiden kansalliset SOTE KA linjaukset ja valtion kanssa toteutettavat neuvottelut.</w:t>
            </w:r>
          </w:p>
          <w:p w:rsidRPr="00FE5E93" w:rsidR="0081107A" w:rsidP="0081107A" w:rsidRDefault="0081107A" w14:paraId="3CFE7EE4" w14:textId="6EE278FF">
            <w:pPr>
              <w:ind w:left="0"/>
              <w:rPr>
                <w:sz w:val="18"/>
                <w:szCs w:val="18"/>
              </w:rPr>
            </w:pPr>
          </w:p>
        </w:tc>
      </w:tr>
      <w:tr w:rsidR="00D63D53" w:rsidTr="00C108FB" w14:paraId="4CACB27F" w14:textId="77777777">
        <w:tc>
          <w:tcPr>
            <w:tcW w:w="1797" w:type="dxa"/>
          </w:tcPr>
          <w:p w:rsidRPr="00FE5E93" w:rsidR="00D63D53" w:rsidP="002E2FA3" w:rsidRDefault="00DB3F96" w14:paraId="2F4BCFE9" w14:textId="3D32BB82">
            <w:pPr>
              <w:ind w:left="0"/>
              <w:rPr>
                <w:sz w:val="18"/>
                <w:szCs w:val="18"/>
              </w:rPr>
            </w:pPr>
            <w:r w:rsidRPr="00FE5E93">
              <w:rPr>
                <w:sz w:val="18"/>
                <w:szCs w:val="18"/>
              </w:rPr>
              <w:lastRenderedPageBreak/>
              <w:t>Maksimoidaan kansallisen kehittämistyön hyödyntäminen</w:t>
            </w:r>
          </w:p>
        </w:tc>
        <w:tc>
          <w:tcPr>
            <w:tcW w:w="3850" w:type="dxa"/>
          </w:tcPr>
          <w:p w:rsidRPr="00FE5E93" w:rsidR="00D63D53" w:rsidP="19B2D12F" w:rsidRDefault="00916E44" w14:paraId="719C379E" w14:textId="7080B722">
            <w:pPr>
              <w:ind w:left="0"/>
              <w:rPr>
                <w:sz w:val="18"/>
                <w:szCs w:val="18"/>
              </w:rPr>
            </w:pPr>
            <w:r w:rsidRPr="19B2D12F">
              <w:rPr>
                <w:sz w:val="18"/>
                <w:szCs w:val="18"/>
              </w:rPr>
              <w:t>Laaditaan suunnitelma</w:t>
            </w:r>
            <w:r w:rsidRPr="19B2D12F" w:rsidR="002B2521">
              <w:rPr>
                <w:sz w:val="18"/>
                <w:szCs w:val="18"/>
              </w:rPr>
              <w:t xml:space="preserve"> DigiFinlandin </w:t>
            </w:r>
            <w:r w:rsidRPr="19B2D12F" w:rsidR="00F242E1">
              <w:rPr>
                <w:sz w:val="18"/>
                <w:szCs w:val="18"/>
              </w:rPr>
              <w:t>kehittä</w:t>
            </w:r>
            <w:r w:rsidRPr="19B2D12F" w:rsidR="005C1890">
              <w:rPr>
                <w:sz w:val="18"/>
                <w:szCs w:val="18"/>
              </w:rPr>
              <w:t>män</w:t>
            </w:r>
            <w:r w:rsidRPr="19B2D12F" w:rsidR="00F242E1">
              <w:rPr>
                <w:sz w:val="18"/>
                <w:szCs w:val="18"/>
              </w:rPr>
              <w:t xml:space="preserve"> säh</w:t>
            </w:r>
            <w:r w:rsidRPr="19B2D12F" w:rsidR="005C1890">
              <w:rPr>
                <w:sz w:val="18"/>
                <w:szCs w:val="18"/>
              </w:rPr>
              <w:t xml:space="preserve">köisen perhekeskuksen </w:t>
            </w:r>
            <w:r w:rsidRPr="19B2D12F">
              <w:rPr>
                <w:sz w:val="18"/>
                <w:szCs w:val="18"/>
              </w:rPr>
              <w:t xml:space="preserve"> </w:t>
            </w:r>
            <w:r w:rsidRPr="19B2D12F" w:rsidR="0034076F">
              <w:rPr>
                <w:sz w:val="18"/>
                <w:szCs w:val="18"/>
              </w:rPr>
              <w:t>hyödyntämi</w:t>
            </w:r>
            <w:r w:rsidRPr="19B2D12F" w:rsidR="005C1890">
              <w:rPr>
                <w:sz w:val="18"/>
                <w:szCs w:val="18"/>
              </w:rPr>
              <w:t>sestä Keski-Suomessa</w:t>
            </w:r>
            <w:r w:rsidRPr="19B2D12F" w:rsidR="00F5607C">
              <w:rPr>
                <w:sz w:val="18"/>
                <w:szCs w:val="18"/>
              </w:rPr>
              <w:t xml:space="preserve">. </w:t>
            </w:r>
            <w:r w:rsidRPr="19B2D12F" w:rsidR="00CC1BAE">
              <w:rPr>
                <w:sz w:val="18"/>
                <w:szCs w:val="18"/>
              </w:rPr>
              <w:t xml:space="preserve">Alueellisten palveluiden </w:t>
            </w:r>
            <w:r w:rsidRPr="4591EEDB" w:rsidR="06ADF95F">
              <w:rPr>
                <w:sz w:val="18"/>
                <w:szCs w:val="18"/>
              </w:rPr>
              <w:t>yhteentoimivuus</w:t>
            </w:r>
            <w:r w:rsidRPr="19B2D12F" w:rsidR="00E627EB">
              <w:rPr>
                <w:sz w:val="18"/>
                <w:szCs w:val="18"/>
              </w:rPr>
              <w:t xml:space="preserve"> ja nykytoteutukset sovitaan kansalliseen kehitykseen.</w:t>
            </w:r>
          </w:p>
          <w:p w:rsidRPr="00477AE5" w:rsidR="00D63D53" w:rsidP="002E2FA3" w:rsidRDefault="5CEB6E8D" w14:paraId="61616E6F" w14:textId="04BD485B">
            <w:pPr>
              <w:ind w:left="0"/>
              <w:rPr>
                <w:sz w:val="18"/>
                <w:szCs w:val="18"/>
              </w:rPr>
            </w:pPr>
            <w:r w:rsidRPr="5CEB6E8D">
              <w:rPr>
                <w:sz w:val="18"/>
                <w:szCs w:val="18"/>
              </w:rPr>
              <w:t xml:space="preserve">Suunnitellaan </w:t>
            </w:r>
            <w:r w:rsidR="00410E4E">
              <w:rPr>
                <w:sz w:val="18"/>
                <w:szCs w:val="18"/>
              </w:rPr>
              <w:t>T</w:t>
            </w:r>
            <w:r w:rsidRPr="4591EEDB" w:rsidR="4591EEDB">
              <w:rPr>
                <w:sz w:val="18"/>
                <w:szCs w:val="18"/>
              </w:rPr>
              <w:t>erveyskylän</w:t>
            </w:r>
            <w:r w:rsidRPr="5CEB6E8D">
              <w:rPr>
                <w:sz w:val="18"/>
                <w:szCs w:val="18"/>
              </w:rPr>
              <w:t xml:space="preserve"> hyödyntämistä osana Keski-Suomen digipalveluita.</w:t>
            </w:r>
          </w:p>
        </w:tc>
        <w:tc>
          <w:tcPr>
            <w:tcW w:w="3409" w:type="dxa"/>
          </w:tcPr>
          <w:p w:rsidRPr="00FE5E93" w:rsidR="00D63D53" w:rsidP="69BEDCE1" w:rsidRDefault="006249F1" w14:paraId="09774525" w14:textId="34404FBC">
            <w:pPr>
              <w:ind w:left="0"/>
              <w:rPr>
                <w:sz w:val="18"/>
                <w:szCs w:val="18"/>
              </w:rPr>
            </w:pPr>
            <w:r w:rsidRPr="728042AE">
              <w:rPr>
                <w:sz w:val="18"/>
                <w:szCs w:val="18"/>
              </w:rPr>
              <w:t xml:space="preserve">Toteutetaan syksyn 2022 </w:t>
            </w:r>
            <w:r w:rsidRPr="728042AE" w:rsidR="1D603AFD">
              <w:rPr>
                <w:sz w:val="18"/>
                <w:szCs w:val="18"/>
              </w:rPr>
              <w:t xml:space="preserve">haussa </w:t>
            </w:r>
            <w:r w:rsidRPr="3D31E4B8" w:rsidR="1D603AFD">
              <w:rPr>
                <w:sz w:val="18"/>
                <w:szCs w:val="18"/>
              </w:rPr>
              <w:t>määriteltyjä</w:t>
            </w:r>
            <w:r w:rsidRPr="728042AE">
              <w:rPr>
                <w:sz w:val="18"/>
                <w:szCs w:val="18"/>
              </w:rPr>
              <w:t xml:space="preserve"> </w:t>
            </w:r>
            <w:r w:rsidRPr="69BEDCE1" w:rsidR="1D603AFD">
              <w:rPr>
                <w:sz w:val="18"/>
                <w:szCs w:val="18"/>
              </w:rPr>
              <w:t>kehittämissuunnitelmia.</w:t>
            </w:r>
          </w:p>
          <w:p w:rsidRPr="00FE5E93" w:rsidR="00D63D53" w:rsidP="002E2FA3" w:rsidRDefault="79F94759" w14:paraId="71D67E00" w14:textId="6C72DCA2">
            <w:pPr>
              <w:ind w:left="0"/>
              <w:rPr>
                <w:sz w:val="18"/>
                <w:szCs w:val="18"/>
              </w:rPr>
            </w:pPr>
            <w:r w:rsidRPr="79F94759">
              <w:rPr>
                <w:sz w:val="18"/>
                <w:szCs w:val="18"/>
              </w:rPr>
              <w:t xml:space="preserve">Kehitystyössä on voimakas </w:t>
            </w:r>
            <w:r w:rsidRPr="1B74AEA6" w:rsidR="1B74AEA6">
              <w:rPr>
                <w:sz w:val="18"/>
                <w:szCs w:val="18"/>
              </w:rPr>
              <w:t xml:space="preserve">yhteistyön elementti: </w:t>
            </w:r>
            <w:r w:rsidRPr="149A364C" w:rsidR="149A364C">
              <w:rPr>
                <w:sz w:val="18"/>
                <w:szCs w:val="18"/>
              </w:rPr>
              <w:t>DigiFinland</w:t>
            </w:r>
            <w:r w:rsidRPr="1B74AEA6" w:rsidR="1B74AEA6">
              <w:rPr>
                <w:sz w:val="18"/>
                <w:szCs w:val="18"/>
              </w:rPr>
              <w:t xml:space="preserve">, </w:t>
            </w:r>
            <w:r w:rsidRPr="599C6BD6" w:rsidR="599C6BD6">
              <w:rPr>
                <w:sz w:val="18"/>
                <w:szCs w:val="18"/>
              </w:rPr>
              <w:t xml:space="preserve">Kanta-palvelut </w:t>
            </w:r>
            <w:r w:rsidRPr="662650AF" w:rsidR="662650AF">
              <w:rPr>
                <w:sz w:val="18"/>
                <w:szCs w:val="18"/>
              </w:rPr>
              <w:t>(</w:t>
            </w:r>
            <w:r w:rsidRPr="19B2D12F" w:rsidR="19B2D12F">
              <w:rPr>
                <w:sz w:val="18"/>
                <w:szCs w:val="18"/>
              </w:rPr>
              <w:t>THL/Kela) sekä YTA- ja muu alueiden välinen yhteistyö</w:t>
            </w:r>
          </w:p>
        </w:tc>
      </w:tr>
      <w:tr w:rsidR="0081107A" w:rsidTr="00C108FB" w14:paraId="3B499DB0" w14:textId="77777777">
        <w:tc>
          <w:tcPr>
            <w:tcW w:w="1797" w:type="dxa"/>
          </w:tcPr>
          <w:p w:rsidRPr="004209B3" w:rsidR="0081107A" w:rsidP="0081107A" w:rsidRDefault="0081107A" w14:paraId="2AD8B4CA" w14:textId="424DF470">
            <w:pPr>
              <w:ind w:left="0"/>
              <w:rPr>
                <w:strike/>
                <w:color w:val="FF0000"/>
                <w:sz w:val="18"/>
                <w:szCs w:val="18"/>
              </w:rPr>
            </w:pPr>
            <w:r w:rsidRPr="004209B3">
              <w:rPr>
                <w:strike/>
                <w:color w:val="FF0000"/>
                <w:sz w:val="18"/>
                <w:szCs w:val="18"/>
              </w:rPr>
              <w:t>Autetaan lasten, nuorten ja perheiden tilanteita digipalvelulla</w:t>
            </w:r>
          </w:p>
          <w:p w:rsidRPr="004209B3" w:rsidR="0081107A" w:rsidP="0081107A" w:rsidRDefault="0081107A" w14:paraId="1C559C9E" w14:textId="569C77E8">
            <w:pPr>
              <w:ind w:left="0"/>
              <w:rPr>
                <w:strike/>
                <w:color w:val="FF0000"/>
                <w:sz w:val="18"/>
                <w:szCs w:val="18"/>
              </w:rPr>
            </w:pPr>
          </w:p>
        </w:tc>
        <w:tc>
          <w:tcPr>
            <w:tcW w:w="3850" w:type="dxa"/>
          </w:tcPr>
          <w:p w:rsidRPr="004209B3" w:rsidR="0081107A" w:rsidP="0081107A" w:rsidRDefault="0081107A" w14:paraId="4FCB1FDB" w14:textId="77777777">
            <w:pPr>
              <w:ind w:left="0"/>
              <w:rPr>
                <w:strike/>
                <w:color w:val="FF0000"/>
                <w:sz w:val="18"/>
                <w:szCs w:val="18"/>
              </w:rPr>
            </w:pPr>
            <w:r w:rsidRPr="004209B3">
              <w:rPr>
                <w:strike/>
                <w:color w:val="FF0000"/>
                <w:sz w:val="18"/>
                <w:szCs w:val="18"/>
              </w:rPr>
              <w:t xml:space="preserve">Verkkoauttamisalustan kautta tuotetaan palveluita lasten, nuorten ja perheiden palveluissa. </w:t>
            </w:r>
          </w:p>
          <w:p w:rsidRPr="004209B3" w:rsidR="0081107A" w:rsidP="0081107A" w:rsidRDefault="0081107A" w14:paraId="43E997DE" w14:textId="77777777">
            <w:pPr>
              <w:ind w:left="0"/>
              <w:rPr>
                <w:strike/>
                <w:color w:val="FF0000"/>
                <w:sz w:val="18"/>
                <w:szCs w:val="18"/>
              </w:rPr>
            </w:pPr>
            <w:r w:rsidRPr="004209B3">
              <w:rPr>
                <w:strike/>
                <w:color w:val="FF0000"/>
                <w:sz w:val="18"/>
                <w:szCs w:val="18"/>
              </w:rPr>
              <w:t>Mittaroidaan alustan hyödyntäminen ja laaditaan suunnitelma laajennusta varten.</w:t>
            </w:r>
          </w:p>
          <w:p w:rsidRPr="004209B3" w:rsidR="00E9713C" w:rsidP="0081107A" w:rsidRDefault="00E9713C" w14:paraId="33F9CCD3" w14:textId="0401C93D">
            <w:pPr>
              <w:ind w:left="0"/>
              <w:rPr>
                <w:strike/>
                <w:color w:val="FF0000"/>
                <w:sz w:val="18"/>
                <w:szCs w:val="18"/>
              </w:rPr>
            </w:pPr>
            <w:r w:rsidRPr="004209B3">
              <w:rPr>
                <w:strike/>
                <w:color w:val="FF0000"/>
                <w:sz w:val="18"/>
                <w:szCs w:val="18"/>
              </w:rPr>
              <w:t>Nuorille suunnattu matalan kynnyksen chat</w:t>
            </w:r>
            <w:r w:rsidRPr="004209B3" w:rsidR="006E50BA">
              <w:rPr>
                <w:strike/>
                <w:color w:val="FF0000"/>
                <w:sz w:val="18"/>
                <w:szCs w:val="18"/>
              </w:rPr>
              <w:t>-palvelu (OmaKamu)</w:t>
            </w:r>
          </w:p>
          <w:p w:rsidRPr="004209B3" w:rsidR="002E1C27" w:rsidP="0081107A" w:rsidRDefault="002E1C27" w14:paraId="1B660EFA" w14:textId="33D3156C">
            <w:pPr>
              <w:ind w:left="0"/>
              <w:rPr>
                <w:strike/>
                <w:color w:val="FF0000"/>
                <w:sz w:val="18"/>
                <w:szCs w:val="18"/>
              </w:rPr>
            </w:pPr>
          </w:p>
        </w:tc>
        <w:tc>
          <w:tcPr>
            <w:tcW w:w="3409" w:type="dxa"/>
          </w:tcPr>
          <w:p w:rsidRPr="004209B3" w:rsidR="0081107A" w:rsidP="0081107A" w:rsidRDefault="0081107A" w14:paraId="4A65B9AF" w14:textId="77777777">
            <w:pPr>
              <w:ind w:left="0"/>
              <w:rPr>
                <w:strike/>
                <w:color w:val="FF0000"/>
                <w:sz w:val="18"/>
                <w:szCs w:val="18"/>
              </w:rPr>
            </w:pPr>
            <w:r w:rsidRPr="004209B3">
              <w:rPr>
                <w:strike/>
                <w:color w:val="FF0000"/>
                <w:sz w:val="18"/>
                <w:szCs w:val="18"/>
              </w:rPr>
              <w:t>Verkkoauttamisalusta laajenee koko alueelle.</w:t>
            </w:r>
          </w:p>
          <w:p w:rsidRPr="004209B3" w:rsidR="0081107A" w:rsidP="0081107A" w:rsidRDefault="0081107A" w14:paraId="0E29BFA2" w14:textId="4B1425AA">
            <w:pPr>
              <w:ind w:left="0"/>
              <w:rPr>
                <w:strike/>
                <w:color w:val="FF0000"/>
                <w:sz w:val="18"/>
                <w:szCs w:val="18"/>
              </w:rPr>
            </w:pPr>
            <w:r w:rsidRPr="004209B3">
              <w:rPr>
                <w:strike/>
                <w:color w:val="FF0000"/>
                <w:sz w:val="18"/>
                <w:szCs w:val="18"/>
              </w:rPr>
              <w:t>Ilmiölähtöisiä digipalveluita suunnitellaan ja toteutetaan laajemmin.</w:t>
            </w:r>
          </w:p>
          <w:p w:rsidRPr="004209B3" w:rsidR="0081107A" w:rsidP="0081107A" w:rsidRDefault="0081107A" w14:paraId="35593B6D" w14:textId="77777777">
            <w:pPr>
              <w:ind w:left="0"/>
              <w:rPr>
                <w:strike/>
                <w:color w:val="FF0000"/>
                <w:sz w:val="18"/>
                <w:szCs w:val="18"/>
              </w:rPr>
            </w:pPr>
          </w:p>
        </w:tc>
      </w:tr>
      <w:tr w:rsidR="0081107A" w:rsidTr="00C108FB" w14:paraId="2841FB5D" w14:textId="369AFEFA">
        <w:tc>
          <w:tcPr>
            <w:tcW w:w="1797" w:type="dxa"/>
          </w:tcPr>
          <w:p w:rsidRPr="00FE5E93" w:rsidR="0081107A" w:rsidP="0081107A" w:rsidRDefault="0081107A" w14:paraId="69E54E71" w14:textId="430348E3">
            <w:pPr>
              <w:ind w:left="0"/>
              <w:rPr>
                <w:sz w:val="18"/>
                <w:szCs w:val="18"/>
              </w:rPr>
            </w:pPr>
            <w:r w:rsidRPr="00FE5E93">
              <w:rPr>
                <w:rFonts w:cs="Arial"/>
                <w:color w:val="000000" w:themeColor="text1"/>
                <w:sz w:val="18"/>
                <w:szCs w:val="18"/>
                <w:lang w:eastAsia="fi-FI"/>
              </w:rPr>
              <w:t>Lisätään asukkaiden tuottaman hyvinvointi- ja terveystiedon hyödyntämistä sote-palveluissa</w:t>
            </w:r>
          </w:p>
        </w:tc>
        <w:tc>
          <w:tcPr>
            <w:tcW w:w="3850" w:type="dxa"/>
          </w:tcPr>
          <w:p w:rsidRPr="00026BE6" w:rsidR="0081107A" w:rsidP="0081107A" w:rsidRDefault="0081107A" w14:paraId="1CFF45A1" w14:textId="0DF4933A">
            <w:pPr>
              <w:ind w:left="0"/>
              <w:rPr>
                <w:strike/>
                <w:sz w:val="18"/>
                <w:szCs w:val="18"/>
              </w:rPr>
            </w:pPr>
            <w:r w:rsidRPr="00026BE6">
              <w:rPr>
                <w:strike/>
                <w:color w:val="FF0000"/>
                <w:sz w:val="18"/>
                <w:szCs w:val="18"/>
              </w:rPr>
              <w:t>Sähköisten hyvinvointia ja terveyttä kartoittavien lomakkeiden rakentaminen alueelliseen portaaliin, mm. työkyvyn tuen kartoituslomake (yhteinen Kelan, TE-toimiston, työllisyyshankkeiden kanssa), muut tarvittavat lomakkeet ja palvelut</w:t>
            </w:r>
          </w:p>
        </w:tc>
        <w:tc>
          <w:tcPr>
            <w:tcW w:w="3409" w:type="dxa"/>
          </w:tcPr>
          <w:p w:rsidRPr="00FE5E93" w:rsidR="0081107A" w:rsidP="0081107A" w:rsidRDefault="0081107A" w14:paraId="7BCE6F6C" w14:textId="77777777">
            <w:pPr>
              <w:ind w:left="0"/>
              <w:rPr>
                <w:sz w:val="18"/>
                <w:szCs w:val="18"/>
              </w:rPr>
            </w:pPr>
            <w:r w:rsidRPr="00FE5E93">
              <w:rPr>
                <w:sz w:val="18"/>
                <w:szCs w:val="18"/>
              </w:rPr>
              <w:t xml:space="preserve">Toimeenpannaan syksyllä tehdyn jatkohaun kokonaisuuksia. Oleellista on hyödyntää uusia kansallisia palveluita, kuten Kelan Omatietovarantoa ja DigiFinlandin uusia palveluita. </w:t>
            </w:r>
          </w:p>
          <w:p w:rsidRPr="006B2133" w:rsidR="0081107A" w:rsidP="0081107A" w:rsidRDefault="0081107A" w14:paraId="081EFFA4" w14:textId="69C19DE4">
            <w:pPr>
              <w:ind w:left="0"/>
              <w:rPr>
                <w:strike/>
                <w:sz w:val="18"/>
                <w:szCs w:val="18"/>
              </w:rPr>
            </w:pPr>
            <w:r w:rsidRPr="006B2133">
              <w:rPr>
                <w:strike/>
                <w:color w:val="FF0000"/>
                <w:sz w:val="18"/>
                <w:szCs w:val="18"/>
              </w:rPr>
              <w:t>Hyvinvointialueen yhdyspintoihin liittyvien toimijoiden kanssa toteutetaan yhteentoimivia ratkaisuja</w:t>
            </w:r>
          </w:p>
        </w:tc>
      </w:tr>
    </w:tbl>
    <w:p w:rsidR="001C12DE" w:rsidP="000D2711" w:rsidRDefault="000D2711" w14:paraId="0E3767AF" w14:textId="275BFE3C">
      <w:pPr>
        <w:pStyle w:val="Otsikko3"/>
        <w:rPr>
          <w:lang w:val="fi-FI"/>
        </w:rPr>
      </w:pPr>
      <w:bookmarkStart w:name="_Toc95906402" w:id="19"/>
      <w:bookmarkStart w:name="_Toc96085003" w:id="20"/>
      <w:r>
        <w:rPr>
          <w:lang w:val="fi-FI"/>
        </w:rPr>
        <w:t>Edistetään hoitotakuun toteutumista vahvistamalla ennaltaehkäisyä ja ongelmien varhaista tunnistamista</w:t>
      </w:r>
      <w:bookmarkEnd w:id="19"/>
      <w:bookmarkEnd w:id="20"/>
      <w:r>
        <w:rPr>
          <w:lang w:val="fi-FI"/>
        </w:rPr>
        <w:t xml:space="preserve"> </w:t>
      </w:r>
    </w:p>
    <w:p w:rsidRPr="00AE517A" w:rsidR="0074055A" w:rsidP="007668BE" w:rsidRDefault="0074055A" w14:paraId="0CAC97F5" w14:textId="6774EE40">
      <w:pPr>
        <w:ind w:left="0" w:firstLine="720"/>
        <w:rPr>
          <w:rFonts w:eastAsia="Arial" w:cs="Arial"/>
          <w:b/>
        </w:rPr>
      </w:pPr>
      <w:r w:rsidRPr="00AE517A">
        <w:rPr>
          <w:rFonts w:eastAsia="Arial" w:cs="Arial"/>
          <w:b/>
        </w:rPr>
        <w:t>T</w:t>
      </w:r>
      <w:r w:rsidRPr="00AE517A" w:rsidR="007668BE">
        <w:rPr>
          <w:rFonts w:eastAsia="Arial" w:cs="Arial"/>
          <w:b/>
        </w:rPr>
        <w:t>a</w:t>
      </w:r>
      <w:r w:rsidRPr="00AE517A">
        <w:rPr>
          <w:rFonts w:eastAsia="Arial" w:cs="Arial"/>
          <w:b/>
        </w:rPr>
        <w:t>vo</w:t>
      </w:r>
      <w:r w:rsidRPr="00AE517A" w:rsidR="007668BE">
        <w:rPr>
          <w:rFonts w:eastAsia="Arial" w:cs="Arial"/>
          <w:b/>
        </w:rPr>
        <w:t>i</w:t>
      </w:r>
      <w:r w:rsidRPr="00AE517A">
        <w:rPr>
          <w:rFonts w:eastAsia="Arial" w:cs="Arial"/>
          <w:b/>
        </w:rPr>
        <w:t>tte</w:t>
      </w:r>
      <w:r w:rsidRPr="00AE517A" w:rsidR="007668BE">
        <w:rPr>
          <w:rFonts w:eastAsia="Arial" w:cs="Arial"/>
          <w:b/>
        </w:rPr>
        <w:t>e</w:t>
      </w:r>
      <w:r w:rsidRPr="00AE517A">
        <w:rPr>
          <w:rFonts w:eastAsia="Arial" w:cs="Arial"/>
          <w:b/>
        </w:rPr>
        <w:t xml:space="preserve">t </w:t>
      </w:r>
      <w:r w:rsidRPr="00AE517A" w:rsidR="003426F4">
        <w:rPr>
          <w:rFonts w:eastAsia="Arial" w:cs="Arial"/>
          <w:b/>
        </w:rPr>
        <w:t xml:space="preserve">investoinnille 2 </w:t>
      </w:r>
    </w:p>
    <w:p w:rsidRPr="00D228BA" w:rsidR="0074055A" w:rsidP="00315394" w:rsidRDefault="0074055A" w14:paraId="29A26461" w14:textId="77777777">
      <w:pPr>
        <w:pStyle w:val="Luettelokappale"/>
        <w:numPr>
          <w:ilvl w:val="0"/>
          <w:numId w:val="16"/>
        </w:numPr>
        <w:rPr>
          <w:rFonts w:ascii="Arial" w:hAnsi="Arial" w:eastAsia="Arial" w:cs="Arial"/>
          <w:sz w:val="20"/>
          <w:szCs w:val="20"/>
        </w:rPr>
      </w:pPr>
      <w:r w:rsidRPr="00D228BA">
        <w:rPr>
          <w:rFonts w:ascii="Arial" w:hAnsi="Arial" w:eastAsia="Arial" w:cs="Arial"/>
          <w:sz w:val="20"/>
          <w:szCs w:val="20"/>
        </w:rPr>
        <w:t xml:space="preserve">Osallistuminen palvelukonseptin kansalliseen suunnitteluun </w:t>
      </w:r>
    </w:p>
    <w:p w:rsidRPr="00D228BA" w:rsidR="0074055A" w:rsidP="00315394" w:rsidRDefault="0074055A" w14:paraId="55F1B893" w14:textId="3427BAE5">
      <w:pPr>
        <w:pStyle w:val="Luettelokappale"/>
        <w:numPr>
          <w:ilvl w:val="0"/>
          <w:numId w:val="16"/>
        </w:numPr>
        <w:rPr>
          <w:rFonts w:ascii="Arial" w:hAnsi="Arial" w:eastAsia="Arial" w:cs="Arial"/>
          <w:sz w:val="20"/>
          <w:szCs w:val="20"/>
        </w:rPr>
      </w:pPr>
      <w:r w:rsidRPr="00D228BA">
        <w:rPr>
          <w:rFonts w:ascii="Arial" w:hAnsi="Arial" w:eastAsia="Arial" w:cs="Arial"/>
          <w:sz w:val="20"/>
          <w:szCs w:val="20"/>
        </w:rPr>
        <w:t>Alueellisen palvelukonseptin kehittäminen, joka alkaa OmaKS</w:t>
      </w:r>
      <w:r w:rsidRPr="00D228BA" w:rsidR="39416FCC">
        <w:rPr>
          <w:rFonts w:ascii="Arial" w:hAnsi="Arial" w:eastAsia="Arial" w:cs="Arial"/>
          <w:sz w:val="20"/>
          <w:szCs w:val="20"/>
        </w:rPr>
        <w:t>.fi- palvelun ”</w:t>
      </w:r>
      <w:r w:rsidRPr="00D228BA" w:rsidR="00365FCB">
        <w:rPr>
          <w:rFonts w:ascii="Arial" w:hAnsi="Arial" w:eastAsia="Arial" w:cs="Arial"/>
          <w:sz w:val="20"/>
          <w:szCs w:val="20"/>
        </w:rPr>
        <w:t>Hyvinvointisi</w:t>
      </w:r>
      <w:r w:rsidRPr="00D228BA">
        <w:rPr>
          <w:rFonts w:ascii="Arial" w:hAnsi="Arial" w:eastAsia="Arial" w:cs="Arial"/>
          <w:sz w:val="20"/>
          <w:szCs w:val="20"/>
        </w:rPr>
        <w:t xml:space="preserve"> tueksi” –sivuston kehittäminen </w:t>
      </w:r>
    </w:p>
    <w:p w:rsidRPr="00BF4B74" w:rsidR="0074055A" w:rsidP="00315394" w:rsidRDefault="0074055A" w14:paraId="3542C95A" w14:textId="4B330877">
      <w:pPr>
        <w:pStyle w:val="Luettelokappale"/>
        <w:numPr>
          <w:ilvl w:val="0"/>
          <w:numId w:val="16"/>
        </w:numPr>
        <w:rPr>
          <w:rFonts w:ascii="Arial" w:hAnsi="Arial" w:eastAsia="Arial" w:cs="Arial"/>
          <w:strike/>
          <w:color w:val="FF0000"/>
          <w:sz w:val="20"/>
          <w:szCs w:val="20"/>
        </w:rPr>
      </w:pPr>
      <w:r w:rsidRPr="00BF4B74">
        <w:rPr>
          <w:rFonts w:ascii="Arial" w:hAnsi="Arial" w:eastAsia="Arial" w:cs="Arial"/>
          <w:strike/>
          <w:color w:val="FF0000"/>
          <w:sz w:val="20"/>
          <w:szCs w:val="20"/>
        </w:rPr>
        <w:t xml:space="preserve">Osana alueellista palvelukonseptia parannetaan ongelmien varhaista tunnistamista sekä ennaltaehkäisyä koulutuksen, tutkimuksen ja kehittämisen kautta. Työ tehdään yhdessä yhdistysten, asukkaiden sekä yritysten ja koulutusyhteisön avulla.  Tavoitteena luoda </w:t>
      </w:r>
      <w:r w:rsidRPr="00BF4B74" w:rsidR="39416FCC">
        <w:rPr>
          <w:rFonts w:ascii="Arial" w:hAnsi="Arial" w:eastAsia="Arial" w:cs="Arial"/>
          <w:strike/>
          <w:color w:val="FF0000"/>
          <w:sz w:val="20"/>
          <w:szCs w:val="20"/>
        </w:rPr>
        <w:t>Keski-Suomen</w:t>
      </w:r>
      <w:r w:rsidRPr="00BF4B74">
        <w:rPr>
          <w:rFonts w:ascii="Arial" w:hAnsi="Arial" w:eastAsia="Arial" w:cs="Arial"/>
          <w:strike/>
          <w:color w:val="FF0000"/>
          <w:sz w:val="20"/>
          <w:szCs w:val="20"/>
        </w:rPr>
        <w:t xml:space="preserve"> hyvinvointialueen palvelutoiminnalle </w:t>
      </w:r>
      <w:r w:rsidRPr="00BF4B74" w:rsidR="39416FCC">
        <w:rPr>
          <w:rFonts w:ascii="Arial" w:hAnsi="Arial" w:eastAsia="Arial" w:cs="Arial"/>
          <w:strike/>
          <w:color w:val="FF0000"/>
          <w:sz w:val="20"/>
          <w:szCs w:val="20"/>
        </w:rPr>
        <w:t>täydentävä kiinneko</w:t>
      </w:r>
      <w:r w:rsidRPr="00BF4B74" w:rsidR="001648FE">
        <w:rPr>
          <w:rFonts w:ascii="Arial" w:hAnsi="Arial" w:eastAsia="Arial" w:cs="Arial"/>
          <w:strike/>
          <w:color w:val="FF0000"/>
          <w:sz w:val="20"/>
          <w:szCs w:val="20"/>
        </w:rPr>
        <w:t>hta</w:t>
      </w:r>
      <w:r w:rsidRPr="00BF4B74">
        <w:rPr>
          <w:rFonts w:ascii="Arial" w:hAnsi="Arial" w:eastAsia="Arial" w:cs="Arial"/>
          <w:strike/>
          <w:color w:val="FF0000"/>
          <w:sz w:val="20"/>
          <w:szCs w:val="20"/>
        </w:rPr>
        <w:t xml:space="preserve"> kuntien ja muiden toimijoiden ennaltaehkäisevälle toiminnalle.</w:t>
      </w:r>
    </w:p>
    <w:p w:rsidR="004B71F4" w:rsidP="00CB3960" w:rsidRDefault="004B71F4" w14:paraId="7376D7A1" w14:textId="77777777">
      <w:pPr>
        <w:ind w:left="720"/>
      </w:pPr>
    </w:p>
    <w:p w:rsidR="004B71F4" w:rsidP="00CB3960" w:rsidRDefault="004B71F4" w14:paraId="00B71AF1" w14:textId="77777777">
      <w:pPr>
        <w:ind w:left="720"/>
      </w:pPr>
    </w:p>
    <w:p w:rsidR="00CB3960" w:rsidP="00CB3960" w:rsidRDefault="00CB3960" w14:paraId="73E41FA4" w14:textId="6E49CF05">
      <w:pPr>
        <w:ind w:left="720"/>
      </w:pPr>
      <w:r>
        <w:t xml:space="preserve"> </w:t>
      </w:r>
    </w:p>
    <w:tbl>
      <w:tblPr>
        <w:tblStyle w:val="TaulukkoRuudukko"/>
        <w:tblW w:w="0" w:type="auto"/>
        <w:tblInd w:w="720" w:type="dxa"/>
        <w:tblLook w:val="04A0" w:firstRow="1" w:lastRow="0" w:firstColumn="1" w:lastColumn="0" w:noHBand="0" w:noVBand="1"/>
      </w:tblPr>
      <w:tblGrid>
        <w:gridCol w:w="3244"/>
        <w:gridCol w:w="3544"/>
        <w:gridCol w:w="2120"/>
      </w:tblGrid>
      <w:tr w:rsidR="004F1F3C" w:rsidTr="00AE517A" w14:paraId="0BDB7709" w14:textId="5877AFAE">
        <w:tc>
          <w:tcPr>
            <w:tcW w:w="3244" w:type="dxa"/>
          </w:tcPr>
          <w:p w:rsidRPr="00625E57" w:rsidR="004F1F3C" w:rsidP="00914636" w:rsidRDefault="004F1F3C" w14:paraId="3B56CBF6" w14:textId="1CB08156">
            <w:pPr>
              <w:ind w:left="0"/>
              <w:rPr>
                <w:rFonts w:ascii="Myriad Pro" w:hAnsi="Myriad Pro"/>
                <w:b/>
              </w:rPr>
            </w:pPr>
            <w:r w:rsidRPr="00625E57">
              <w:rPr>
                <w:rFonts w:ascii="Myriad Pro" w:hAnsi="Myriad Pro"/>
                <w:b/>
              </w:rPr>
              <w:t xml:space="preserve">Investointi 2 Toimenpide </w:t>
            </w:r>
          </w:p>
        </w:tc>
        <w:tc>
          <w:tcPr>
            <w:tcW w:w="3544" w:type="dxa"/>
          </w:tcPr>
          <w:p w:rsidRPr="00625E57" w:rsidR="004F1F3C" w:rsidP="00914636" w:rsidRDefault="004F1F3C" w14:paraId="200E88F7" w14:textId="0FE39413">
            <w:pPr>
              <w:ind w:left="0"/>
              <w:rPr>
                <w:rFonts w:ascii="Myriad Pro" w:hAnsi="Myriad Pro"/>
                <w:b/>
              </w:rPr>
            </w:pPr>
            <w:r w:rsidRPr="00625E57">
              <w:rPr>
                <w:rFonts w:ascii="Myriad Pro" w:hAnsi="Myriad Pro"/>
                <w:b/>
              </w:rPr>
              <w:t>toimeenpanosuunnitelma 2022</w:t>
            </w:r>
          </w:p>
        </w:tc>
        <w:tc>
          <w:tcPr>
            <w:tcW w:w="2120" w:type="dxa"/>
          </w:tcPr>
          <w:p w:rsidRPr="00625E57" w:rsidR="004F1F3C" w:rsidP="00914636" w:rsidRDefault="004F1F3C" w14:paraId="029B89F2" w14:textId="138874F1">
            <w:pPr>
              <w:ind w:left="0"/>
              <w:rPr>
                <w:rFonts w:ascii="Myriad Pro" w:hAnsi="Myriad Pro"/>
                <w:b/>
              </w:rPr>
            </w:pPr>
            <w:r w:rsidRPr="00625E57">
              <w:rPr>
                <w:rFonts w:ascii="Myriad Pro" w:hAnsi="Myriad Pro"/>
                <w:b/>
              </w:rPr>
              <w:t>2023-2025</w:t>
            </w:r>
          </w:p>
        </w:tc>
      </w:tr>
      <w:tr w:rsidR="004F1F3C" w:rsidTr="00AE517A" w14:paraId="114FDA46" w14:textId="3951559F">
        <w:tc>
          <w:tcPr>
            <w:tcW w:w="3244" w:type="dxa"/>
          </w:tcPr>
          <w:p w:rsidRPr="00625E57" w:rsidR="004F1F3C" w:rsidP="00914636" w:rsidRDefault="004F1F3C" w14:paraId="119EB9F0" w14:textId="77777777">
            <w:pPr>
              <w:ind w:left="0"/>
              <w:rPr>
                <w:rFonts w:cs="Arial"/>
                <w:sz w:val="18"/>
                <w:szCs w:val="18"/>
              </w:rPr>
            </w:pPr>
            <w:r w:rsidRPr="00625E57">
              <w:rPr>
                <w:rFonts w:cs="Arial"/>
                <w:sz w:val="18"/>
                <w:szCs w:val="18"/>
              </w:rPr>
              <w:lastRenderedPageBreak/>
              <w:t>Nimetään yhdyshenkilö palvelutarjotin palvelukonseptin kansalliseen suunnitteluun osallistumiseen sekä suunnitteluun alueella</w:t>
            </w:r>
          </w:p>
        </w:tc>
        <w:tc>
          <w:tcPr>
            <w:tcW w:w="3544" w:type="dxa"/>
          </w:tcPr>
          <w:p w:rsidRPr="00625E57" w:rsidR="004F1F3C" w:rsidP="00914636" w:rsidRDefault="1E7FEBF6" w14:paraId="04D9952E" w14:textId="78B738CE">
            <w:pPr>
              <w:ind w:left="0"/>
              <w:rPr>
                <w:rFonts w:cs="Arial"/>
                <w:sz w:val="18"/>
                <w:szCs w:val="18"/>
              </w:rPr>
            </w:pPr>
            <w:r w:rsidRPr="00625E57">
              <w:rPr>
                <w:rFonts w:cs="Arial"/>
                <w:sz w:val="18"/>
                <w:szCs w:val="18"/>
              </w:rPr>
              <w:t>Osallistutaan</w:t>
            </w:r>
            <w:r w:rsidRPr="00625E57" w:rsidR="00F5297B">
              <w:rPr>
                <w:rFonts w:cs="Arial"/>
                <w:sz w:val="18"/>
                <w:szCs w:val="18"/>
              </w:rPr>
              <w:t xml:space="preserve"> suunnitteluun nimetyn yhdyshenkilön kautta</w:t>
            </w:r>
          </w:p>
        </w:tc>
        <w:tc>
          <w:tcPr>
            <w:tcW w:w="2120" w:type="dxa"/>
          </w:tcPr>
          <w:p w:rsidRPr="00625E57" w:rsidR="004F1F3C" w:rsidP="00914636" w:rsidRDefault="06B3E532" w14:paraId="004E9952" w14:textId="3672B6B5">
            <w:pPr>
              <w:ind w:left="0"/>
              <w:rPr>
                <w:rFonts w:cs="Arial"/>
                <w:sz w:val="18"/>
                <w:szCs w:val="18"/>
              </w:rPr>
            </w:pPr>
            <w:r w:rsidRPr="00625E57">
              <w:rPr>
                <w:rFonts w:cs="Arial"/>
                <w:sz w:val="18"/>
                <w:szCs w:val="18"/>
              </w:rPr>
              <w:t>Kehittämistyöhön</w:t>
            </w:r>
            <w:r w:rsidRPr="00625E57" w:rsidR="00F10B38">
              <w:rPr>
                <w:rFonts w:cs="Arial"/>
                <w:sz w:val="18"/>
                <w:szCs w:val="18"/>
              </w:rPr>
              <w:t xml:space="preserve"> osallistuminen </w:t>
            </w:r>
          </w:p>
        </w:tc>
      </w:tr>
      <w:tr w:rsidR="004F1F3C" w:rsidTr="00AE517A" w14:paraId="13B3E33A" w14:textId="4FAD2FFD">
        <w:tc>
          <w:tcPr>
            <w:tcW w:w="3244" w:type="dxa"/>
          </w:tcPr>
          <w:p w:rsidRPr="00625E57" w:rsidR="004F1F3C" w:rsidP="00914636" w:rsidRDefault="594B97AD" w14:paraId="3F7557BE" w14:textId="189E63B3">
            <w:pPr>
              <w:ind w:left="0"/>
              <w:rPr>
                <w:rFonts w:cs="Arial"/>
                <w:sz w:val="18"/>
                <w:szCs w:val="18"/>
              </w:rPr>
            </w:pPr>
            <w:r w:rsidRPr="00625E57">
              <w:rPr>
                <w:rFonts w:cs="Arial"/>
                <w:sz w:val="18"/>
                <w:szCs w:val="18"/>
              </w:rPr>
              <w:t>OmaKS.fi-palvelun</w:t>
            </w:r>
            <w:r w:rsidRPr="00625E57" w:rsidR="004F1F3C">
              <w:rPr>
                <w:rFonts w:cs="Arial"/>
                <w:sz w:val="18"/>
                <w:szCs w:val="18"/>
              </w:rPr>
              <w:t xml:space="preserve"> </w:t>
            </w:r>
            <w:r w:rsidRPr="00625E57" w:rsidR="00365FCB">
              <w:rPr>
                <w:rFonts w:cs="Arial"/>
                <w:sz w:val="18"/>
                <w:szCs w:val="18"/>
              </w:rPr>
              <w:t>Hyvinvointisi</w:t>
            </w:r>
            <w:r w:rsidRPr="00625E57" w:rsidR="004F1F3C">
              <w:rPr>
                <w:rFonts w:cs="Arial"/>
                <w:sz w:val="18"/>
                <w:szCs w:val="18"/>
              </w:rPr>
              <w:t xml:space="preserve"> tueksi </w:t>
            </w:r>
            <w:r w:rsidRPr="00625E57" w:rsidR="001736CA">
              <w:rPr>
                <w:rFonts w:cs="Arial"/>
                <w:sz w:val="18"/>
                <w:szCs w:val="18"/>
              </w:rPr>
              <w:t>-</w:t>
            </w:r>
            <w:r w:rsidRPr="00625E57" w:rsidR="004F1F3C">
              <w:rPr>
                <w:rFonts w:cs="Arial"/>
                <w:sz w:val="18"/>
                <w:szCs w:val="18"/>
              </w:rPr>
              <w:t xml:space="preserve">sivuston </w:t>
            </w:r>
            <w:r w:rsidRPr="00625E57">
              <w:rPr>
                <w:rFonts w:cs="Arial"/>
                <w:sz w:val="18"/>
                <w:szCs w:val="18"/>
              </w:rPr>
              <w:t>kehittämi</w:t>
            </w:r>
            <w:r w:rsidRPr="00625E57" w:rsidR="004D106F">
              <w:rPr>
                <w:rFonts w:cs="Arial"/>
                <w:sz w:val="18"/>
                <w:szCs w:val="18"/>
              </w:rPr>
              <w:t>nen</w:t>
            </w:r>
            <w:r w:rsidRPr="00625E57">
              <w:rPr>
                <w:rFonts w:cs="Arial"/>
                <w:sz w:val="18"/>
                <w:szCs w:val="18"/>
              </w:rPr>
              <w:t xml:space="preserve"> hankeoppaan</w:t>
            </w:r>
            <w:r w:rsidRPr="00625E57" w:rsidR="004F1F3C">
              <w:rPr>
                <w:rFonts w:cs="Arial"/>
                <w:sz w:val="18"/>
                <w:szCs w:val="18"/>
              </w:rPr>
              <w:t xml:space="preserve"> mukaiseksi palvelutarjottimeksi</w:t>
            </w:r>
          </w:p>
        </w:tc>
        <w:tc>
          <w:tcPr>
            <w:tcW w:w="3544" w:type="dxa"/>
          </w:tcPr>
          <w:p w:rsidRPr="00625E57" w:rsidR="004F1F3C" w:rsidP="00914636" w:rsidRDefault="1E7FEBF6" w14:paraId="59BE8FEF" w14:textId="48C6B2E1">
            <w:pPr>
              <w:ind w:left="0"/>
              <w:rPr>
                <w:rFonts w:cs="Arial"/>
                <w:sz w:val="18"/>
                <w:szCs w:val="18"/>
              </w:rPr>
            </w:pPr>
            <w:r w:rsidRPr="00625E57">
              <w:rPr>
                <w:rFonts w:cs="Arial"/>
                <w:sz w:val="18"/>
                <w:szCs w:val="18"/>
              </w:rPr>
              <w:t>Kehitetään</w:t>
            </w:r>
            <w:r w:rsidRPr="00625E57" w:rsidR="00F5297B">
              <w:rPr>
                <w:rFonts w:cs="Arial"/>
                <w:sz w:val="18"/>
                <w:szCs w:val="18"/>
              </w:rPr>
              <w:t xml:space="preserve"> </w:t>
            </w:r>
            <w:r w:rsidRPr="00625E57">
              <w:rPr>
                <w:rFonts w:cs="Arial"/>
                <w:sz w:val="18"/>
                <w:szCs w:val="18"/>
              </w:rPr>
              <w:t>OmaKS.fi-palvelun</w:t>
            </w:r>
            <w:r w:rsidRPr="00625E57" w:rsidR="00F5297B">
              <w:rPr>
                <w:rFonts w:cs="Arial"/>
                <w:sz w:val="18"/>
                <w:szCs w:val="18"/>
              </w:rPr>
              <w:t xml:space="preserve"> </w:t>
            </w:r>
            <w:r w:rsidRPr="00625E57" w:rsidR="00365FCB">
              <w:rPr>
                <w:rFonts w:cs="Arial"/>
                <w:sz w:val="18"/>
                <w:szCs w:val="18"/>
              </w:rPr>
              <w:t>Hyvinvointisi</w:t>
            </w:r>
            <w:r w:rsidRPr="00625E57" w:rsidR="23389043">
              <w:rPr>
                <w:rFonts w:cs="Arial"/>
                <w:sz w:val="18"/>
                <w:szCs w:val="18"/>
              </w:rPr>
              <w:t xml:space="preserve"> tueksi</w:t>
            </w:r>
            <w:r w:rsidRPr="00625E57" w:rsidR="00F5297B">
              <w:rPr>
                <w:rFonts w:cs="Arial"/>
                <w:sz w:val="18"/>
                <w:szCs w:val="18"/>
              </w:rPr>
              <w:t xml:space="preserve"> </w:t>
            </w:r>
            <w:r w:rsidRPr="00625E57" w:rsidR="007E7C76">
              <w:rPr>
                <w:rFonts w:cs="Arial"/>
                <w:sz w:val="18"/>
                <w:szCs w:val="18"/>
              </w:rPr>
              <w:t>-</w:t>
            </w:r>
            <w:r w:rsidRPr="00625E57" w:rsidR="00F5297B">
              <w:rPr>
                <w:rFonts w:cs="Arial"/>
                <w:sz w:val="18"/>
                <w:szCs w:val="18"/>
              </w:rPr>
              <w:t xml:space="preserve">sivustoa </w:t>
            </w:r>
          </w:p>
        </w:tc>
        <w:tc>
          <w:tcPr>
            <w:tcW w:w="2120" w:type="dxa"/>
          </w:tcPr>
          <w:p w:rsidRPr="00625E57" w:rsidR="004F1F3C" w:rsidP="00914636" w:rsidRDefault="1E7FEBF6" w14:paraId="4216E55C" w14:textId="22A8A8B6">
            <w:pPr>
              <w:ind w:left="0"/>
              <w:rPr>
                <w:rFonts w:cs="Arial"/>
                <w:sz w:val="18"/>
                <w:szCs w:val="18"/>
              </w:rPr>
            </w:pPr>
            <w:r w:rsidRPr="00625E57">
              <w:rPr>
                <w:rFonts w:cs="Arial"/>
                <w:sz w:val="18"/>
                <w:szCs w:val="18"/>
              </w:rPr>
              <w:t>Sivusto</w:t>
            </w:r>
            <w:r w:rsidRPr="00625E57" w:rsidR="00F5297B">
              <w:rPr>
                <w:rFonts w:cs="Arial"/>
                <w:sz w:val="18"/>
                <w:szCs w:val="18"/>
              </w:rPr>
              <w:t xml:space="preserve"> kehittyy kohti </w:t>
            </w:r>
            <w:r w:rsidRPr="00625E57">
              <w:rPr>
                <w:rFonts w:cs="Arial"/>
                <w:sz w:val="18"/>
                <w:szCs w:val="18"/>
              </w:rPr>
              <w:t>monipuolis</w:t>
            </w:r>
            <w:r w:rsidRPr="00625E57" w:rsidR="007E7C76">
              <w:rPr>
                <w:rFonts w:cs="Arial"/>
                <w:sz w:val="18"/>
                <w:szCs w:val="18"/>
              </w:rPr>
              <w:t>ta</w:t>
            </w:r>
            <w:r w:rsidRPr="00625E57">
              <w:rPr>
                <w:rFonts w:cs="Arial"/>
                <w:sz w:val="18"/>
                <w:szCs w:val="18"/>
              </w:rPr>
              <w:t xml:space="preserve"> palvelutarjot</w:t>
            </w:r>
            <w:r w:rsidRPr="00625E57" w:rsidR="007E7C76">
              <w:rPr>
                <w:rFonts w:cs="Arial"/>
                <w:sz w:val="18"/>
                <w:szCs w:val="18"/>
              </w:rPr>
              <w:t>inta</w:t>
            </w:r>
          </w:p>
        </w:tc>
      </w:tr>
      <w:tr w:rsidR="004F1F3C" w:rsidTr="00AE517A" w14:paraId="428ABBEB" w14:textId="7BC684E3">
        <w:tc>
          <w:tcPr>
            <w:tcW w:w="3244" w:type="dxa"/>
          </w:tcPr>
          <w:p w:rsidRPr="00FD2E43" w:rsidR="004F1F3C" w:rsidP="00914636" w:rsidRDefault="004F1F3C" w14:paraId="7720DB51" w14:textId="77777777">
            <w:pPr>
              <w:ind w:left="0"/>
              <w:rPr>
                <w:rFonts w:cs="Arial"/>
                <w:strike/>
                <w:color w:val="FF0000"/>
                <w:sz w:val="18"/>
                <w:szCs w:val="18"/>
              </w:rPr>
            </w:pPr>
            <w:r w:rsidRPr="00FD2E43">
              <w:rPr>
                <w:rFonts w:cs="Arial"/>
                <w:strike/>
                <w:color w:val="FF0000"/>
                <w:sz w:val="18"/>
                <w:szCs w:val="18"/>
              </w:rPr>
              <w:t xml:space="preserve">Liitetään konseptiin osaamissotekeskus </w:t>
            </w:r>
          </w:p>
        </w:tc>
        <w:tc>
          <w:tcPr>
            <w:tcW w:w="3544" w:type="dxa"/>
          </w:tcPr>
          <w:p w:rsidRPr="00FD2E43" w:rsidR="004F1F3C" w:rsidP="004F1F3C" w:rsidRDefault="594B97AD" w14:paraId="268EF3B8" w14:textId="16D84308">
            <w:pPr>
              <w:pStyle w:val="paragraph"/>
              <w:spacing w:before="0" w:beforeAutospacing="0" w:after="0" w:afterAutospacing="0"/>
              <w:textAlignment w:val="baseline"/>
              <w:rPr>
                <w:rFonts w:ascii="Arial" w:hAnsi="Arial" w:cs="Arial"/>
                <w:strike/>
                <w:color w:val="FF0000"/>
                <w:sz w:val="18"/>
                <w:szCs w:val="18"/>
              </w:rPr>
            </w:pPr>
            <w:r w:rsidRPr="00FD2E43">
              <w:rPr>
                <w:rStyle w:val="normaltextrun"/>
                <w:rFonts w:ascii="Arial" w:hAnsi="Arial" w:cs="Arial"/>
                <w:strike/>
                <w:color w:val="FF0000"/>
                <w:sz w:val="18"/>
                <w:szCs w:val="18"/>
              </w:rPr>
              <w:t>Pitkäjänteisen</w:t>
            </w:r>
            <w:r w:rsidRPr="00FD2E43" w:rsidR="004F1F3C">
              <w:rPr>
                <w:rStyle w:val="normaltextrun"/>
                <w:rFonts w:ascii="Arial" w:hAnsi="Arial" w:cs="Arial"/>
                <w:strike/>
                <w:color w:val="FF0000"/>
                <w:sz w:val="18"/>
                <w:szCs w:val="18"/>
              </w:rPr>
              <w:t xml:space="preserve"> opetus- oppimiskeskuksen perustamisen suunnittelu, joka olisi luomassa toimivaa kokonaisuutta sote- alan oppilaitosten yhteistyölle ja opiskelijoiden harjoittelujaksoille. Sosiaali- ja terveyspalveluiden koronan aiheuttamaa palveluvajetta ja sitä kasvattavaa (ja siitä aiheutuvaa) henkilöstöpulaa täytyy taklata sekä veto- että pitovoimaa lisäämällä, jonka vuoksi tämän kaltainen rakenne on tärkeä olla olemassa. </w:t>
            </w:r>
            <w:r w:rsidRPr="00FD2E43" w:rsidR="004F1F3C">
              <w:rPr>
                <w:rStyle w:val="eop"/>
                <w:rFonts w:ascii="Arial" w:hAnsi="Arial" w:cs="Arial"/>
                <w:strike/>
                <w:color w:val="FF0000"/>
                <w:sz w:val="18"/>
                <w:szCs w:val="18"/>
              </w:rPr>
              <w:t> </w:t>
            </w:r>
          </w:p>
        </w:tc>
        <w:tc>
          <w:tcPr>
            <w:tcW w:w="2120" w:type="dxa"/>
          </w:tcPr>
          <w:p w:rsidRPr="00FD2E43" w:rsidR="004F1F3C" w:rsidP="00914636" w:rsidRDefault="06B3E532" w14:paraId="09E4EE68" w14:textId="6832D0D7">
            <w:pPr>
              <w:ind w:left="0"/>
              <w:rPr>
                <w:rFonts w:cs="Arial"/>
                <w:strike/>
                <w:color w:val="FF0000"/>
                <w:sz w:val="18"/>
                <w:szCs w:val="18"/>
              </w:rPr>
            </w:pPr>
            <w:r w:rsidRPr="00FD2E43">
              <w:rPr>
                <w:rFonts w:cs="Arial"/>
                <w:strike/>
                <w:color w:val="FF0000"/>
                <w:sz w:val="18"/>
                <w:szCs w:val="18"/>
              </w:rPr>
              <w:t>Opetussotekeskus</w:t>
            </w:r>
            <w:r w:rsidRPr="00FD2E43" w:rsidR="00F10B38">
              <w:rPr>
                <w:rFonts w:cs="Arial"/>
                <w:strike/>
                <w:color w:val="FF0000"/>
                <w:sz w:val="18"/>
                <w:szCs w:val="18"/>
              </w:rPr>
              <w:t xml:space="preserve"> perustetaan ja laajenee monialaiseksi kokonaisuudeksi, joka liittyy myös palvelutarjotin konseptiin </w:t>
            </w:r>
          </w:p>
        </w:tc>
      </w:tr>
    </w:tbl>
    <w:p w:rsidR="000D2711" w:rsidP="000D2711" w:rsidRDefault="000D2711" w14:paraId="5EDAE2E3" w14:textId="26D88456">
      <w:pPr>
        <w:pStyle w:val="Otsikko3"/>
        <w:rPr>
          <w:lang w:val="fi-FI"/>
        </w:rPr>
      </w:pPr>
      <w:bookmarkStart w:name="_Toc95906403" w:id="21"/>
      <w:bookmarkStart w:name="_Toc96085004" w:id="22"/>
      <w:r>
        <w:rPr>
          <w:lang w:val="fi-FI"/>
        </w:rPr>
        <w:t>Vahvistetaan sosiaali- ja terveydenhuollon kustannusvaikuttavuutta tukevaa tietopohjaa ja vaikuttavuusperusteista ohjausta</w:t>
      </w:r>
      <w:bookmarkEnd w:id="21"/>
      <w:bookmarkEnd w:id="22"/>
    </w:p>
    <w:p w:rsidRPr="00D228BA" w:rsidR="000D2711" w:rsidP="000D2711" w:rsidRDefault="00CD4E3B" w14:paraId="5B599222" w14:textId="3688985A">
      <w:pPr>
        <w:rPr>
          <w:sz w:val="20"/>
          <w:szCs w:val="20"/>
        </w:rPr>
      </w:pPr>
      <w:r w:rsidRPr="00D228BA">
        <w:rPr>
          <w:sz w:val="20"/>
          <w:szCs w:val="20"/>
        </w:rPr>
        <w:t>Keski-</w:t>
      </w:r>
      <w:r w:rsidRPr="00D228BA" w:rsidR="065DCEC1">
        <w:rPr>
          <w:sz w:val="20"/>
          <w:szCs w:val="20"/>
        </w:rPr>
        <w:t>Suomi</w:t>
      </w:r>
      <w:r w:rsidRPr="00D228BA">
        <w:rPr>
          <w:sz w:val="20"/>
          <w:szCs w:val="20"/>
        </w:rPr>
        <w:t xml:space="preserve"> on mukana sosiaalialan osaamiskeskusten yhteisessä hankkeessa</w:t>
      </w:r>
      <w:r w:rsidRPr="00D228BA" w:rsidR="00CB3960">
        <w:rPr>
          <w:sz w:val="20"/>
          <w:szCs w:val="20"/>
        </w:rPr>
        <w:t>, jota koordinoi VASSO</w:t>
      </w:r>
      <w:r w:rsidRPr="00D228BA">
        <w:rPr>
          <w:sz w:val="20"/>
          <w:szCs w:val="20"/>
        </w:rPr>
        <w:t xml:space="preserve"> </w:t>
      </w:r>
    </w:p>
    <w:p w:rsidRPr="000D2711" w:rsidR="000D2711" w:rsidP="000D2711" w:rsidRDefault="000D2711" w14:paraId="5738BB10" w14:textId="65239E60">
      <w:pPr>
        <w:pStyle w:val="Otsikko3"/>
      </w:pPr>
      <w:bookmarkStart w:name="_Toc95906404" w:id="23"/>
      <w:bookmarkStart w:name="_Toc96085005" w:id="24"/>
      <w:r>
        <w:rPr>
          <w:lang w:val="fi-FI"/>
        </w:rPr>
        <w:t>Otetaan käyttöön hoitotakuuta edistävät palvelumuotoillut digitaaliset innovaatiot</w:t>
      </w:r>
      <w:bookmarkEnd w:id="23"/>
      <w:bookmarkEnd w:id="24"/>
      <w:r>
        <w:rPr>
          <w:lang w:val="fi-FI"/>
        </w:rPr>
        <w:t xml:space="preserve"> </w:t>
      </w:r>
    </w:p>
    <w:p w:rsidRPr="00D228BA" w:rsidR="004D06DE" w:rsidP="004D06DE" w:rsidRDefault="00CB3960" w14:paraId="17B9DE89" w14:textId="43976A2C">
      <w:pPr>
        <w:rPr>
          <w:sz w:val="20"/>
          <w:szCs w:val="20"/>
        </w:rPr>
      </w:pPr>
      <w:r w:rsidRPr="00D228BA">
        <w:rPr>
          <w:sz w:val="20"/>
          <w:szCs w:val="20"/>
        </w:rPr>
        <w:t>Keski-Suomen hankkeessa haetaan rahoitusta investointi 4:n väestöpohjaiseen osuuteen ja täydentävään osuuteen, jolla jatketaan aiemmin aloitettua kehittämistä.</w:t>
      </w:r>
      <w:r w:rsidRPr="00D228BA" w:rsidR="6492C25B">
        <w:rPr>
          <w:sz w:val="20"/>
          <w:szCs w:val="20"/>
        </w:rPr>
        <w:t xml:space="preserve"> Digitaalisuuden hyödyntäminen jakautuu hankeoppaan mukaisesti investointeihin 1 &amp; 4.</w:t>
      </w:r>
    </w:p>
    <w:p w:rsidRPr="00D228BA" w:rsidR="004D06DE" w:rsidP="004D06DE" w:rsidRDefault="00CB3960" w14:paraId="15ED05F5" w14:textId="4FF204E2">
      <w:pPr>
        <w:rPr>
          <w:sz w:val="20"/>
          <w:szCs w:val="20"/>
        </w:rPr>
      </w:pPr>
      <w:r w:rsidRPr="00D228BA">
        <w:rPr>
          <w:sz w:val="20"/>
          <w:szCs w:val="20"/>
        </w:rPr>
        <w:t xml:space="preserve">Nykyisten digipalveluiden käytön laajentamisella ja uusien digipalveluiden käyttöönotolla kyetään hoitamaan digikyvykkäitä asiakkaita laajamittaisesti. </w:t>
      </w:r>
      <w:r w:rsidRPr="00D228BA" w:rsidR="006D0DCF">
        <w:rPr>
          <w:sz w:val="20"/>
          <w:szCs w:val="20"/>
        </w:rPr>
        <w:t>Näin</w:t>
      </w:r>
      <w:r w:rsidRPr="00D228BA">
        <w:rPr>
          <w:sz w:val="20"/>
          <w:szCs w:val="20"/>
        </w:rPr>
        <w:t xml:space="preserve"> digipalvelut hyödyttävät välillisesti myös niitä ryhmiä, jotka eivät suoraan hyödy digiratkaisuista. </w:t>
      </w:r>
    </w:p>
    <w:p w:rsidRPr="00D228BA" w:rsidR="34EE959E" w:rsidP="34EE959E" w:rsidRDefault="34EE959E" w14:paraId="6B459CC7" w14:textId="61B031A6">
      <w:pPr>
        <w:rPr>
          <w:sz w:val="20"/>
          <w:szCs w:val="20"/>
        </w:rPr>
      </w:pPr>
      <w:r w:rsidRPr="00D228BA">
        <w:rPr>
          <w:sz w:val="20"/>
          <w:szCs w:val="20"/>
        </w:rPr>
        <w:t xml:space="preserve">Digipalveluissa tehdään laaja-alaisesti yhteistyötä yli aluerajojen. Tämä on tärkeää, koska digipalvelut skaalautuvat </w:t>
      </w:r>
      <w:r w:rsidRPr="00D228BA" w:rsidR="28B82004">
        <w:rPr>
          <w:sz w:val="20"/>
          <w:szCs w:val="20"/>
        </w:rPr>
        <w:t xml:space="preserve">helposti yhtä aluetta laajemmiksi. </w:t>
      </w:r>
      <w:r w:rsidRPr="00D228BA">
        <w:rPr>
          <w:sz w:val="20"/>
          <w:szCs w:val="20"/>
        </w:rPr>
        <w:t xml:space="preserve">Merkittävimmät yhteistyötahot ovat: </w:t>
      </w:r>
    </w:p>
    <w:p w:rsidRPr="00D228BA" w:rsidR="34EE959E" w:rsidP="00315394" w:rsidRDefault="34EE959E" w14:paraId="541754AD" w14:textId="5CF96D3C">
      <w:pPr>
        <w:pStyle w:val="Luettelokappale"/>
        <w:numPr>
          <w:ilvl w:val="1"/>
          <w:numId w:val="19"/>
        </w:numPr>
        <w:rPr>
          <w:rFonts w:ascii="Arial" w:hAnsi="Arial" w:eastAsia="Arial" w:cs="Arial"/>
          <w:sz w:val="20"/>
          <w:szCs w:val="20"/>
        </w:rPr>
      </w:pPr>
      <w:r w:rsidRPr="00D228BA">
        <w:rPr>
          <w:rFonts w:ascii="Arial" w:hAnsi="Arial"/>
          <w:sz w:val="20"/>
          <w:szCs w:val="20"/>
        </w:rPr>
        <w:t xml:space="preserve">THL:n koordinaatio ja kansalliset määrittelyt, </w:t>
      </w:r>
    </w:p>
    <w:p w:rsidRPr="00D228BA" w:rsidR="34EE959E" w:rsidP="00315394" w:rsidRDefault="34EE959E" w14:paraId="307C160E" w14:textId="749F29C2">
      <w:pPr>
        <w:pStyle w:val="Luettelokappale"/>
        <w:numPr>
          <w:ilvl w:val="1"/>
          <w:numId w:val="19"/>
        </w:numPr>
        <w:rPr>
          <w:sz w:val="20"/>
          <w:szCs w:val="20"/>
        </w:rPr>
      </w:pPr>
      <w:r w:rsidRPr="00D228BA">
        <w:rPr>
          <w:rFonts w:ascii="Arial" w:hAnsi="Arial"/>
          <w:sz w:val="20"/>
          <w:szCs w:val="20"/>
        </w:rPr>
        <w:t xml:space="preserve">Kelan Kanta-palveluiden hyödyntäminen täysimääräisesti ja </w:t>
      </w:r>
      <w:r w:rsidRPr="00D228BA" w:rsidR="00EB5AB8">
        <w:rPr>
          <w:rFonts w:ascii="Arial" w:hAnsi="Arial"/>
          <w:sz w:val="20"/>
          <w:szCs w:val="20"/>
        </w:rPr>
        <w:t>Kanta-palveluiden tietojen laajempi hyödyntäminen alueellisella tasolla</w:t>
      </w:r>
    </w:p>
    <w:p w:rsidRPr="00D228BA" w:rsidR="34EE959E" w:rsidP="00315394" w:rsidRDefault="00B368B7" w14:paraId="187E668D" w14:textId="6B5163AF">
      <w:pPr>
        <w:pStyle w:val="Luettelokappale"/>
        <w:numPr>
          <w:ilvl w:val="1"/>
          <w:numId w:val="19"/>
        </w:numPr>
        <w:rPr>
          <w:sz w:val="20"/>
          <w:szCs w:val="20"/>
        </w:rPr>
      </w:pPr>
      <w:r w:rsidRPr="00D228BA">
        <w:rPr>
          <w:rFonts w:ascii="Arial" w:hAnsi="Arial"/>
          <w:sz w:val="20"/>
          <w:szCs w:val="20"/>
        </w:rPr>
        <w:t>A</w:t>
      </w:r>
      <w:r w:rsidRPr="00D228BA" w:rsidR="34EE959E">
        <w:rPr>
          <w:rFonts w:ascii="Arial" w:hAnsi="Arial"/>
          <w:sz w:val="20"/>
          <w:szCs w:val="20"/>
        </w:rPr>
        <w:t>lueiden välinen yhteistyö, mm seuraavissa kokonaisuuksissa</w:t>
      </w:r>
    </w:p>
    <w:p w:rsidRPr="00D228BA" w:rsidR="34EE959E" w:rsidP="00315394" w:rsidRDefault="34EE959E" w14:paraId="6860580C" w14:textId="46373DFA">
      <w:pPr>
        <w:pStyle w:val="Luettelokappale"/>
        <w:numPr>
          <w:ilvl w:val="2"/>
          <w:numId w:val="19"/>
        </w:numPr>
        <w:rPr>
          <w:rFonts w:ascii="Arial" w:hAnsi="Arial" w:eastAsia="Arial" w:cs="Arial"/>
          <w:sz w:val="20"/>
          <w:szCs w:val="20"/>
        </w:rPr>
      </w:pPr>
      <w:r w:rsidRPr="00D228BA">
        <w:rPr>
          <w:rFonts w:ascii="Arial" w:hAnsi="Arial"/>
          <w:sz w:val="20"/>
          <w:szCs w:val="20"/>
        </w:rPr>
        <w:t>Tietojohtamiseen liittyvä yhteistyö yhteisen ohjelmistotuotteen piirissä 7:n alueen kesken (Siun Sote, Etelä-Pohjanmaa, Keski-Suomi, Essote, Itä-Uusimaa, Sosteri ja Kanta-Häme)</w:t>
      </w:r>
    </w:p>
    <w:p w:rsidRPr="00D228BA" w:rsidR="34EE959E" w:rsidP="00315394" w:rsidRDefault="34EE959E" w14:paraId="134C7214" w14:textId="04833FD2">
      <w:pPr>
        <w:pStyle w:val="Luettelokappale"/>
        <w:numPr>
          <w:ilvl w:val="2"/>
          <w:numId w:val="19"/>
        </w:numPr>
        <w:rPr>
          <w:sz w:val="20"/>
          <w:szCs w:val="20"/>
        </w:rPr>
      </w:pPr>
      <w:r w:rsidRPr="00D228BA">
        <w:rPr>
          <w:rFonts w:ascii="Arial" w:hAnsi="Arial"/>
          <w:sz w:val="20"/>
          <w:szCs w:val="20"/>
        </w:rPr>
        <w:t>Ajanvarausrajapintojen avaaminen yhdessä viiden alueen yhteistyönä - kohteena tuotannon ja toiminnanohjauksen järjestelmien ja potilastietojärjestelmän välinen yhteistyö (valikoitujen asiakasryhmien prosessin virtaviivaistaminen) sekä kansalaispalvelut</w:t>
      </w:r>
    </w:p>
    <w:p w:rsidRPr="00D228BA" w:rsidR="28B82004" w:rsidP="00315394" w:rsidRDefault="28B82004" w14:paraId="1415845B" w14:textId="5F3A4D5C">
      <w:pPr>
        <w:pStyle w:val="Luettelokappale"/>
        <w:numPr>
          <w:ilvl w:val="2"/>
          <w:numId w:val="19"/>
        </w:numPr>
        <w:rPr>
          <w:sz w:val="20"/>
          <w:szCs w:val="20"/>
        </w:rPr>
      </w:pPr>
      <w:r w:rsidRPr="00D228BA">
        <w:rPr>
          <w:rFonts w:ascii="Arial" w:hAnsi="Arial"/>
          <w:sz w:val="20"/>
          <w:szCs w:val="20"/>
        </w:rPr>
        <w:t>Terveyskylän hyödyntäminen digihoitopolkujen kehittämisessä</w:t>
      </w:r>
    </w:p>
    <w:p w:rsidRPr="00D228BA" w:rsidR="4A6EFD22" w:rsidP="00315394" w:rsidRDefault="34EE959E" w14:paraId="04B7D020" w14:textId="0E89815A">
      <w:pPr>
        <w:pStyle w:val="Luettelokappale"/>
        <w:numPr>
          <w:ilvl w:val="1"/>
          <w:numId w:val="19"/>
        </w:numPr>
        <w:rPr>
          <w:sz w:val="20"/>
          <w:szCs w:val="20"/>
        </w:rPr>
      </w:pPr>
      <w:r w:rsidRPr="00D228BA">
        <w:rPr>
          <w:rFonts w:ascii="Arial" w:hAnsi="Arial"/>
          <w:sz w:val="20"/>
          <w:szCs w:val="20"/>
        </w:rPr>
        <w:t>DigiFinlandin olemassa olevien ja uusien palveluiden hyödyntäminen. Keski-Suomi laajentaa olemassa olevien palveluiden käyttöä ja osallistuu uusien suunnitteluun sekä pilotointiin.</w:t>
      </w:r>
    </w:p>
    <w:p w:rsidRPr="00D228BA" w:rsidR="34EE959E" w:rsidP="00315394" w:rsidRDefault="4A6EFD22" w14:paraId="44ADAD99" w14:textId="6F29BBB0">
      <w:pPr>
        <w:pStyle w:val="Luettelokappale"/>
        <w:numPr>
          <w:ilvl w:val="1"/>
          <w:numId w:val="19"/>
        </w:numPr>
        <w:rPr>
          <w:sz w:val="20"/>
          <w:szCs w:val="20"/>
        </w:rPr>
      </w:pPr>
      <w:r w:rsidRPr="00D228BA">
        <w:rPr>
          <w:rFonts w:ascii="Arial" w:hAnsi="Arial"/>
          <w:sz w:val="20"/>
          <w:szCs w:val="20"/>
        </w:rPr>
        <w:t xml:space="preserve">Yhteistyötä tehdään tarpeen mukaan muissa aihealueissa </w:t>
      </w:r>
      <w:r w:rsidRPr="00D228BA" w:rsidR="006412E2">
        <w:rPr>
          <w:rFonts w:ascii="Arial" w:hAnsi="Arial"/>
          <w:sz w:val="20"/>
          <w:szCs w:val="20"/>
        </w:rPr>
        <w:t>rahoituspäätösten mukaisesti.</w:t>
      </w:r>
    </w:p>
    <w:tbl>
      <w:tblPr>
        <w:tblStyle w:val="TaulukkoRuudukko"/>
        <w:tblW w:w="8914" w:type="dxa"/>
        <w:tblInd w:w="720" w:type="dxa"/>
        <w:tblLook w:val="04A0" w:firstRow="1" w:lastRow="0" w:firstColumn="1" w:lastColumn="0" w:noHBand="0" w:noVBand="1"/>
      </w:tblPr>
      <w:tblGrid>
        <w:gridCol w:w="2848"/>
        <w:gridCol w:w="3798"/>
        <w:gridCol w:w="2268"/>
      </w:tblGrid>
      <w:tr w:rsidRPr="00FA271F" w:rsidR="004F1F3C" w:rsidTr="4D51293C" w14:paraId="69284A09" w14:textId="77777777">
        <w:tc>
          <w:tcPr>
            <w:tcW w:w="2848" w:type="dxa"/>
          </w:tcPr>
          <w:p w:rsidRPr="00BB11B0" w:rsidR="004F1F3C" w:rsidP="004F1F3C" w:rsidRDefault="004F1F3C" w14:paraId="6AC3B260" w14:textId="53D6533F">
            <w:pPr>
              <w:ind w:left="0"/>
              <w:rPr>
                <w:b/>
              </w:rPr>
            </w:pPr>
            <w:r>
              <w:rPr>
                <w:b/>
              </w:rPr>
              <w:t xml:space="preserve">Investointi  4 </w:t>
            </w:r>
            <w:r w:rsidRPr="00BB11B0">
              <w:rPr>
                <w:b/>
              </w:rPr>
              <w:t>toimenpiteet</w:t>
            </w:r>
            <w:r>
              <w:rPr>
                <w:b/>
              </w:rPr>
              <w:t xml:space="preserve"> </w:t>
            </w:r>
          </w:p>
        </w:tc>
        <w:tc>
          <w:tcPr>
            <w:tcW w:w="3798" w:type="dxa"/>
          </w:tcPr>
          <w:p w:rsidRPr="00FA271F" w:rsidR="004F1F3C" w:rsidP="002E2FA3" w:rsidRDefault="004F1F3C" w14:paraId="709F05F5" w14:textId="77777777">
            <w:pPr>
              <w:ind w:left="0"/>
              <w:rPr>
                <w:b/>
                <w:sz w:val="18"/>
              </w:rPr>
            </w:pPr>
            <w:r w:rsidRPr="00FA271F">
              <w:rPr>
                <w:b/>
                <w:sz w:val="18"/>
              </w:rPr>
              <w:t>Toimeenpanosuunnitelma 2022</w:t>
            </w:r>
          </w:p>
        </w:tc>
        <w:tc>
          <w:tcPr>
            <w:tcW w:w="2268" w:type="dxa"/>
          </w:tcPr>
          <w:p w:rsidRPr="00FA271F" w:rsidR="004F1F3C" w:rsidP="002E2FA3" w:rsidRDefault="004F1F3C" w14:paraId="1FB4763A" w14:textId="77777777">
            <w:pPr>
              <w:ind w:left="0"/>
              <w:rPr>
                <w:b/>
                <w:sz w:val="18"/>
              </w:rPr>
            </w:pPr>
            <w:r w:rsidRPr="00FA271F">
              <w:rPr>
                <w:b/>
                <w:sz w:val="18"/>
              </w:rPr>
              <w:t xml:space="preserve">Alustava </w:t>
            </w:r>
            <w:r>
              <w:rPr>
                <w:b/>
                <w:sz w:val="18"/>
              </w:rPr>
              <w:t>kokonais</w:t>
            </w:r>
            <w:r w:rsidRPr="00FA271F">
              <w:rPr>
                <w:b/>
                <w:sz w:val="18"/>
              </w:rPr>
              <w:t>suunnitelma 2023-2025</w:t>
            </w:r>
          </w:p>
        </w:tc>
      </w:tr>
      <w:tr w:rsidR="004F1F3C" w:rsidTr="4D51293C" w14:paraId="7B4D17E4" w14:textId="77777777">
        <w:tc>
          <w:tcPr>
            <w:tcW w:w="2848" w:type="dxa"/>
          </w:tcPr>
          <w:p w:rsidRPr="0043574C" w:rsidR="004F1F3C" w:rsidP="4D51293C" w:rsidRDefault="7F6789DC" w14:paraId="19462890" w14:textId="2D54B806">
            <w:pPr>
              <w:pStyle w:val="Luettelokappale"/>
              <w:numPr>
                <w:ilvl w:val="0"/>
                <w:numId w:val="14"/>
              </w:numPr>
              <w:rPr>
                <w:rFonts w:ascii="Arial" w:hAnsi="Arial"/>
                <w:sz w:val="18"/>
                <w:szCs w:val="18"/>
              </w:rPr>
            </w:pPr>
            <w:r w:rsidRPr="4D51293C">
              <w:rPr>
                <w:rFonts w:ascii="Arial" w:hAnsi="Arial"/>
                <w:sz w:val="18"/>
                <w:szCs w:val="18"/>
              </w:rPr>
              <w:lastRenderedPageBreak/>
              <w:t>Väestöpohjaisella osuudella toteuttavat toimenpiteet:</w:t>
            </w:r>
          </w:p>
          <w:p w:rsidRPr="00747A91" w:rsidR="7D34A2E7" w:rsidP="2C147E93" w:rsidRDefault="7D34A2E7" w14:paraId="70F46F66" w14:textId="1BF84D54">
            <w:pPr>
              <w:pStyle w:val="Luettelokappale"/>
              <w:numPr>
                <w:ilvl w:val="0"/>
                <w:numId w:val="14"/>
              </w:numPr>
              <w:rPr>
                <w:rFonts w:ascii="Arial" w:hAnsi="Arial"/>
                <w:strike/>
                <w:color w:val="FF0000"/>
                <w:sz w:val="18"/>
                <w:szCs w:val="18"/>
              </w:rPr>
            </w:pPr>
            <w:r w:rsidRPr="00747A91">
              <w:rPr>
                <w:rFonts w:ascii="Arial" w:hAnsi="Arial" w:eastAsia="Arial"/>
                <w:strike/>
                <w:color w:val="FF0000"/>
                <w:sz w:val="18"/>
                <w:szCs w:val="18"/>
              </w:rPr>
              <w:t>Tunnistetaan hoitovaje tietojohtamisen työkalujen avulla</w:t>
            </w:r>
          </w:p>
          <w:p w:rsidRPr="0043574C" w:rsidR="000B5255" w:rsidP="0043574C" w:rsidRDefault="000B5255" w14:paraId="0F60D753" w14:textId="77777777">
            <w:pPr>
              <w:pStyle w:val="Luettelokappale"/>
              <w:rPr>
                <w:rFonts w:ascii="Arial" w:hAnsi="Arial"/>
                <w:sz w:val="18"/>
                <w:szCs w:val="18"/>
              </w:rPr>
            </w:pPr>
          </w:p>
          <w:p w:rsidRPr="0043574C" w:rsidR="004F1F3C" w:rsidP="71396C07" w:rsidRDefault="68AFC702" w14:paraId="58F5F693" w14:textId="0449697F">
            <w:pPr>
              <w:pStyle w:val="Luettelokappale"/>
              <w:numPr>
                <w:ilvl w:val="0"/>
                <w:numId w:val="14"/>
              </w:numPr>
              <w:rPr>
                <w:rFonts w:ascii="Arial" w:hAnsi="Arial"/>
                <w:sz w:val="18"/>
                <w:szCs w:val="18"/>
              </w:rPr>
            </w:pPr>
            <w:r w:rsidRPr="71396C07">
              <w:rPr>
                <w:rFonts w:ascii="Arial" w:hAnsi="Arial"/>
                <w:sz w:val="18"/>
                <w:szCs w:val="18"/>
              </w:rPr>
              <w:t xml:space="preserve">Digipalveluiden </w:t>
            </w:r>
            <w:r w:rsidRPr="71396C07" w:rsidR="00CB1297">
              <w:rPr>
                <w:rFonts w:ascii="Arial" w:hAnsi="Arial"/>
                <w:sz w:val="18"/>
                <w:szCs w:val="18"/>
              </w:rPr>
              <w:t>kypsyystasoarvio</w:t>
            </w:r>
            <w:r w:rsidRPr="71396C07" w:rsidR="71396C07">
              <w:rPr>
                <w:rFonts w:ascii="Arial" w:hAnsi="Arial"/>
                <w:sz w:val="18"/>
                <w:szCs w:val="18"/>
              </w:rPr>
              <w:t xml:space="preserve"> </w:t>
            </w:r>
          </w:p>
          <w:p w:rsidRPr="0043574C" w:rsidR="334287A5" w:rsidP="0043574C" w:rsidRDefault="334287A5" w14:paraId="5B86A54F" w14:textId="4FCE3099">
            <w:pPr>
              <w:pStyle w:val="Luettelokappale"/>
              <w:rPr>
                <w:rFonts w:ascii="Arial" w:hAnsi="Arial"/>
                <w:sz w:val="18"/>
                <w:szCs w:val="18"/>
              </w:rPr>
            </w:pPr>
          </w:p>
          <w:p w:rsidRPr="0043574C" w:rsidR="004F1F3C" w:rsidP="00315394" w:rsidRDefault="7F6789DC" w14:paraId="54B2E0C7" w14:textId="66EDE71A">
            <w:pPr>
              <w:pStyle w:val="Luettelokappale"/>
              <w:numPr>
                <w:ilvl w:val="0"/>
                <w:numId w:val="14"/>
              </w:numPr>
              <w:rPr>
                <w:rFonts w:ascii="Arial" w:hAnsi="Arial"/>
                <w:sz w:val="18"/>
                <w:szCs w:val="18"/>
              </w:rPr>
            </w:pPr>
            <w:r w:rsidRPr="7F6789DC">
              <w:rPr>
                <w:rFonts w:ascii="Arial" w:hAnsi="Arial"/>
                <w:sz w:val="18"/>
                <w:szCs w:val="18"/>
              </w:rPr>
              <w:t>Otetaan käyttöön uusia digihoitopolkuja</w:t>
            </w:r>
            <w:r w:rsidR="00A81B3A">
              <w:rPr>
                <w:rFonts w:ascii="Arial" w:hAnsi="Arial"/>
                <w:sz w:val="18"/>
                <w:szCs w:val="18"/>
              </w:rPr>
              <w:t xml:space="preserve"> ja </w:t>
            </w:r>
            <w:r w:rsidRPr="6A06D6A4" w:rsidR="417BDA92">
              <w:rPr>
                <w:rFonts w:ascii="Arial" w:hAnsi="Arial"/>
                <w:sz w:val="18"/>
                <w:szCs w:val="18"/>
              </w:rPr>
              <w:t>mobiilisovelluksia</w:t>
            </w:r>
          </w:p>
          <w:p w:rsidRPr="0043574C" w:rsidR="00A81B3A" w:rsidP="0043574C" w:rsidRDefault="00A81B3A" w14:paraId="1F2526BA" w14:textId="77777777">
            <w:pPr>
              <w:pStyle w:val="Luettelokappale"/>
              <w:rPr>
                <w:rFonts w:ascii="Arial" w:hAnsi="Arial"/>
                <w:sz w:val="18"/>
                <w:szCs w:val="18"/>
              </w:rPr>
            </w:pPr>
          </w:p>
          <w:p w:rsidRPr="0043574C" w:rsidR="334287A5" w:rsidP="0043574C" w:rsidRDefault="334287A5" w14:paraId="53BC12BE" w14:textId="16D84308">
            <w:pPr>
              <w:rPr>
                <w:sz w:val="18"/>
                <w:szCs w:val="18"/>
              </w:rPr>
            </w:pPr>
          </w:p>
          <w:p w:rsidRPr="009F2EE3" w:rsidR="00396E37" w:rsidP="00396E37" w:rsidRDefault="00396E37" w14:paraId="17E6F550" w14:textId="16D84308">
            <w:pPr>
              <w:pStyle w:val="Luettelokappale"/>
              <w:numPr>
                <w:ilvl w:val="0"/>
                <w:numId w:val="14"/>
              </w:numPr>
              <w:rPr>
                <w:rFonts w:ascii="Arial" w:hAnsi="Arial"/>
                <w:sz w:val="18"/>
                <w:szCs w:val="18"/>
              </w:rPr>
            </w:pPr>
            <w:r w:rsidRPr="07811412">
              <w:rPr>
                <w:rFonts w:ascii="Arial" w:hAnsi="Arial"/>
                <w:sz w:val="18"/>
                <w:szCs w:val="18"/>
              </w:rPr>
              <w:t>Ajanvarausten toteutukset ja jatkomäärittelyt</w:t>
            </w:r>
          </w:p>
          <w:p w:rsidRPr="0043574C" w:rsidR="0043574C" w:rsidP="0043574C" w:rsidRDefault="0043574C" w14:paraId="32172E49" w14:textId="16D84308">
            <w:pPr>
              <w:pStyle w:val="Luettelokappale"/>
              <w:rPr>
                <w:rFonts w:ascii="Arial" w:hAnsi="Arial"/>
                <w:sz w:val="18"/>
                <w:szCs w:val="18"/>
              </w:rPr>
            </w:pPr>
          </w:p>
          <w:p w:rsidRPr="00747A91" w:rsidR="004F1F3C" w:rsidP="0043574C" w:rsidRDefault="0043574C" w14:paraId="49AD3999" w14:textId="2AA94266">
            <w:pPr>
              <w:pStyle w:val="Luettelokappale"/>
              <w:numPr>
                <w:ilvl w:val="0"/>
                <w:numId w:val="14"/>
              </w:numPr>
              <w:rPr>
                <w:rFonts w:ascii="Arial" w:hAnsi="Arial"/>
                <w:strike/>
                <w:sz w:val="18"/>
                <w:szCs w:val="18"/>
              </w:rPr>
            </w:pPr>
            <w:r w:rsidRPr="00747A91">
              <w:rPr>
                <w:rFonts w:ascii="Arial" w:hAnsi="Arial"/>
                <w:strike/>
                <w:color w:val="FF0000"/>
                <w:sz w:val="18"/>
                <w:szCs w:val="18"/>
              </w:rPr>
              <w:t>Ennakointiominaisuudet tietojohtamisessa</w:t>
            </w:r>
          </w:p>
        </w:tc>
        <w:tc>
          <w:tcPr>
            <w:tcW w:w="3798" w:type="dxa"/>
          </w:tcPr>
          <w:p w:rsidRPr="00747A91" w:rsidR="7D34A2E7" w:rsidP="2C147E93" w:rsidRDefault="7D34A2E7" w14:paraId="5B819CE6" w14:textId="3C47B937">
            <w:pPr>
              <w:ind w:left="0"/>
              <w:rPr>
                <w:strike/>
                <w:color w:val="FF0000"/>
                <w:sz w:val="18"/>
                <w:szCs w:val="18"/>
              </w:rPr>
            </w:pPr>
            <w:r w:rsidRPr="00747A91">
              <w:rPr>
                <w:strike/>
                <w:color w:val="FF0000"/>
                <w:sz w:val="18"/>
                <w:szCs w:val="18"/>
              </w:rPr>
              <w:t xml:space="preserve">Hyvinvointialueen kattavan tietojohtamisen työkalun avulla analysoidaan hoitovajeen taso. Tätä tehdään palveluiden käyttöasteiden sekä hoitovajeen tunnistustyökalun kautta. </w:t>
            </w:r>
            <w:r w:rsidRPr="00747A91" w:rsidR="314D3E76">
              <w:rPr>
                <w:strike/>
                <w:color w:val="FF0000"/>
                <w:sz w:val="18"/>
                <w:szCs w:val="18"/>
              </w:rPr>
              <w:t xml:space="preserve">Tunnistettua </w:t>
            </w:r>
            <w:r w:rsidRPr="00747A91" w:rsidR="4CED4FCF">
              <w:rPr>
                <w:strike/>
                <w:color w:val="FF0000"/>
                <w:sz w:val="18"/>
                <w:szCs w:val="18"/>
              </w:rPr>
              <w:t>segmenttitietoa hyödynnetään tietosuojan sallimissa rajoissa.</w:t>
            </w:r>
          </w:p>
          <w:p w:rsidR="71396C07" w:rsidP="71396C07" w:rsidRDefault="1C4C0E5A" w14:paraId="03DDF594" w14:textId="12B2ABF0">
            <w:pPr>
              <w:ind w:left="0"/>
            </w:pPr>
            <w:r w:rsidRPr="1DE7DEBB">
              <w:rPr>
                <w:sz w:val="18"/>
                <w:szCs w:val="18"/>
              </w:rPr>
              <w:t>THL:n kanssa toteutetaan digipalveluiden kypsyystasoarvio ja laaditaan tämän pohjalta kehittämissuunnitelma. Tuloksia hyödynnetään syksyn jatkohaussa.</w:t>
            </w:r>
          </w:p>
          <w:p w:rsidRPr="00477AE5" w:rsidR="004F1F3C" w:rsidP="334287A5" w:rsidRDefault="334287A5" w14:paraId="4E8C6AF3" w14:textId="437BB464">
            <w:pPr>
              <w:ind w:left="0"/>
            </w:pPr>
            <w:r w:rsidRPr="334287A5">
              <w:rPr>
                <w:sz w:val="18"/>
                <w:szCs w:val="18"/>
              </w:rPr>
              <w:t>Digihoitopolkujen käyttöönottoja toteutetaan. Polulla digitalisoidaan asiakkaan ja palvelujärjestelmän välistä vuorovaikutusta.</w:t>
            </w:r>
            <w:r w:rsidR="00A81B3A">
              <w:rPr>
                <w:sz w:val="18"/>
                <w:szCs w:val="18"/>
              </w:rPr>
              <w:t xml:space="preserve"> Hyödynnetään Digi-HTA </w:t>
            </w:r>
            <w:r w:rsidR="005E4A8C">
              <w:rPr>
                <w:sz w:val="18"/>
                <w:szCs w:val="18"/>
              </w:rPr>
              <w:t>määritystä ja tehdään yhteistyötä Oulun kanssa</w:t>
            </w:r>
            <w:r w:rsidR="00666A17">
              <w:rPr>
                <w:sz w:val="18"/>
                <w:szCs w:val="18"/>
              </w:rPr>
              <w:t>.</w:t>
            </w:r>
          </w:p>
          <w:p w:rsidR="004F1F3C" w:rsidP="334287A5" w:rsidRDefault="334287A5" w14:paraId="101B7E67" w14:textId="77777777">
            <w:pPr>
              <w:ind w:left="0"/>
              <w:rPr>
                <w:sz w:val="18"/>
                <w:szCs w:val="18"/>
              </w:rPr>
            </w:pPr>
            <w:r w:rsidRPr="334287A5">
              <w:rPr>
                <w:sz w:val="18"/>
                <w:szCs w:val="18"/>
              </w:rPr>
              <w:t>Kansalliset ajanvaraus määritykset toteutetaan alueellisiin järjestelmiin ja laaditaan täydentäviä määrittelyitä alueellisiin tarpeisiin.</w:t>
            </w:r>
          </w:p>
          <w:p w:rsidRPr="00747A91" w:rsidR="004F1F3C" w:rsidP="002E2FA3" w:rsidRDefault="007E66CF" w14:paraId="158785DD" w14:textId="0F055E51">
            <w:pPr>
              <w:ind w:left="0"/>
              <w:rPr>
                <w:strike/>
              </w:rPr>
            </w:pPr>
            <w:r w:rsidRPr="00747A91">
              <w:rPr>
                <w:strike/>
                <w:color w:val="FF0000"/>
                <w:sz w:val="18"/>
                <w:szCs w:val="18"/>
              </w:rPr>
              <w:t>Kehitetään tietojohtamisalustan ennakointiominaisuuksia.</w:t>
            </w:r>
          </w:p>
        </w:tc>
        <w:tc>
          <w:tcPr>
            <w:tcW w:w="2268" w:type="dxa"/>
          </w:tcPr>
          <w:p w:rsidRPr="00747A91" w:rsidR="004F1F3C" w:rsidP="7E31176C" w:rsidRDefault="7E31176C" w14:paraId="7496DC9E" w14:textId="3C643994">
            <w:pPr>
              <w:ind w:left="0"/>
              <w:rPr>
                <w:strike/>
                <w:color w:val="FF0000"/>
                <w:sz w:val="18"/>
                <w:szCs w:val="18"/>
              </w:rPr>
            </w:pPr>
            <w:r w:rsidRPr="00747A91">
              <w:rPr>
                <w:strike/>
                <w:color w:val="FF0000"/>
                <w:sz w:val="18"/>
                <w:szCs w:val="18"/>
              </w:rPr>
              <w:t>Tietojohtaminen laajenee täysimääräisesti sosiaalihuollon ja pelastustoimen tietoon.</w:t>
            </w:r>
          </w:p>
          <w:p w:rsidR="004F1F3C" w:rsidP="002E2FA3" w:rsidRDefault="7E31176C" w14:paraId="110B77CC" w14:textId="363F0D16">
            <w:pPr>
              <w:ind w:left="0"/>
            </w:pPr>
            <w:r w:rsidRPr="58929E98">
              <w:rPr>
                <w:sz w:val="18"/>
                <w:szCs w:val="18"/>
              </w:rPr>
              <w:t>Kyps</w:t>
            </w:r>
            <w:r w:rsidRPr="58929E98" w:rsidR="58929E98">
              <w:rPr>
                <w:sz w:val="18"/>
                <w:szCs w:val="18"/>
              </w:rPr>
              <w:t xml:space="preserve">yystasoarvion mukainen kehittäminen etenee ja </w:t>
            </w:r>
            <w:r w:rsidRPr="334287A5" w:rsidR="58929E98">
              <w:rPr>
                <w:sz w:val="18"/>
                <w:szCs w:val="18"/>
              </w:rPr>
              <w:t>mitataan etenemistä kohti kansallista indikaattoria.</w:t>
            </w:r>
          </w:p>
          <w:p w:rsidR="004F1F3C" w:rsidP="334287A5" w:rsidRDefault="334287A5" w14:paraId="5D3E4AEC" w14:textId="56F8FC05">
            <w:pPr>
              <w:ind w:left="0"/>
            </w:pPr>
            <w:r w:rsidRPr="334287A5">
              <w:rPr>
                <w:sz w:val="18"/>
                <w:szCs w:val="18"/>
              </w:rPr>
              <w:t>Digihoitopolkujen kehitys laajenee ja kansallisia palveluita hyödynnetään.</w:t>
            </w:r>
          </w:p>
          <w:p w:rsidR="004F1F3C" w:rsidP="002E2FA3" w:rsidRDefault="334287A5" w14:paraId="0B273C9D" w14:textId="08F90639">
            <w:pPr>
              <w:ind w:left="0"/>
            </w:pPr>
            <w:r w:rsidRPr="334287A5">
              <w:rPr>
                <w:sz w:val="18"/>
                <w:szCs w:val="18"/>
              </w:rPr>
              <w:t>Alueellisten ja kansallisten palveluiden yhteentoimivuus tarjoaa saumattoman asiakaskokemuksen.</w:t>
            </w:r>
          </w:p>
        </w:tc>
      </w:tr>
      <w:tr w:rsidR="004F1F3C" w:rsidTr="4D51293C" w14:paraId="0005560A" w14:textId="77777777">
        <w:tc>
          <w:tcPr>
            <w:tcW w:w="2848" w:type="dxa"/>
          </w:tcPr>
          <w:p w:rsidR="004F1F3C" w:rsidP="34EE959E" w:rsidRDefault="7F6789DC" w14:paraId="524D6CA8" w14:textId="04ABB11D">
            <w:pPr>
              <w:ind w:left="0"/>
              <w:rPr>
                <w:sz w:val="18"/>
                <w:szCs w:val="18"/>
              </w:rPr>
            </w:pPr>
            <w:r w:rsidRPr="34EE959E">
              <w:rPr>
                <w:sz w:val="18"/>
                <w:szCs w:val="18"/>
              </w:rPr>
              <w:t xml:space="preserve">Täydentävällä osuudella </w:t>
            </w:r>
            <w:r w:rsidRPr="1E8681D6" w:rsidR="0B1A7B0D">
              <w:rPr>
                <w:sz w:val="18"/>
                <w:szCs w:val="18"/>
              </w:rPr>
              <w:t>toteutettavat</w:t>
            </w:r>
            <w:r w:rsidRPr="34EE959E">
              <w:rPr>
                <w:sz w:val="18"/>
                <w:szCs w:val="18"/>
              </w:rPr>
              <w:t xml:space="preserve"> toimenpiteet – aiemmin aloitetun kehittämistyön jatkaminen:</w:t>
            </w:r>
          </w:p>
          <w:p w:rsidRPr="00F5640C" w:rsidR="00F5640C" w:rsidP="004A4515" w:rsidRDefault="00271922" w14:paraId="19C3C9CC" w14:textId="4FABCD09">
            <w:pPr>
              <w:pStyle w:val="Luettelokappale"/>
              <w:numPr>
                <w:ilvl w:val="0"/>
                <w:numId w:val="20"/>
              </w:numPr>
              <w:rPr>
                <w:sz w:val="18"/>
                <w:szCs w:val="18"/>
              </w:rPr>
            </w:pPr>
            <w:r>
              <w:rPr>
                <w:rFonts w:ascii="Arial" w:hAnsi="Arial"/>
                <w:sz w:val="18"/>
                <w:szCs w:val="18"/>
              </w:rPr>
              <w:t>Oma</w:t>
            </w:r>
            <w:r w:rsidR="00A40761">
              <w:rPr>
                <w:rFonts w:ascii="Arial" w:hAnsi="Arial"/>
                <w:sz w:val="18"/>
                <w:szCs w:val="18"/>
              </w:rPr>
              <w:t>KS</w:t>
            </w:r>
            <w:r>
              <w:rPr>
                <w:rFonts w:ascii="Arial" w:hAnsi="Arial"/>
                <w:sz w:val="18"/>
                <w:szCs w:val="18"/>
              </w:rPr>
              <w:t>.fi</w:t>
            </w:r>
            <w:r w:rsidR="00DD7BFD">
              <w:rPr>
                <w:rFonts w:ascii="Arial" w:hAnsi="Arial"/>
                <w:sz w:val="18"/>
                <w:szCs w:val="18"/>
              </w:rPr>
              <w:t>-palvelun,</w:t>
            </w:r>
            <w:r>
              <w:rPr>
                <w:rFonts w:ascii="Arial" w:hAnsi="Arial"/>
                <w:sz w:val="18"/>
                <w:szCs w:val="18"/>
              </w:rPr>
              <w:t xml:space="preserve"> </w:t>
            </w:r>
            <w:r w:rsidR="00BB43F3">
              <w:rPr>
                <w:rFonts w:ascii="Arial" w:hAnsi="Arial"/>
                <w:sz w:val="18"/>
                <w:szCs w:val="18"/>
              </w:rPr>
              <w:t xml:space="preserve">Keski-Suomen </w:t>
            </w:r>
            <w:r w:rsidRPr="278D0CD1" w:rsidR="36BEB5AF">
              <w:rPr>
                <w:rFonts w:ascii="Arial" w:hAnsi="Arial"/>
                <w:sz w:val="18"/>
                <w:szCs w:val="18"/>
              </w:rPr>
              <w:t>digitaalisen</w:t>
            </w:r>
            <w:r w:rsidR="00C71B4C">
              <w:rPr>
                <w:rFonts w:ascii="Arial" w:hAnsi="Arial"/>
                <w:sz w:val="18"/>
                <w:szCs w:val="18"/>
              </w:rPr>
              <w:t xml:space="preserve"> sote-</w:t>
            </w:r>
            <w:r w:rsidR="00F5640C">
              <w:rPr>
                <w:rFonts w:ascii="Arial" w:hAnsi="Arial"/>
                <w:sz w:val="18"/>
                <w:szCs w:val="18"/>
              </w:rPr>
              <w:t xml:space="preserve"> keskuksen</w:t>
            </w:r>
            <w:r w:rsidR="00B574A6">
              <w:rPr>
                <w:rFonts w:ascii="Arial" w:hAnsi="Arial"/>
                <w:sz w:val="18"/>
                <w:szCs w:val="18"/>
              </w:rPr>
              <w:t>,</w:t>
            </w:r>
            <w:r w:rsidR="00F5640C">
              <w:rPr>
                <w:rFonts w:ascii="Arial" w:hAnsi="Arial"/>
                <w:sz w:val="18"/>
                <w:szCs w:val="18"/>
              </w:rPr>
              <w:t xml:space="preserve"> laajentaminen</w:t>
            </w:r>
            <w:r w:rsidR="00BF0DE8">
              <w:rPr>
                <w:rFonts w:ascii="Arial" w:hAnsi="Arial"/>
                <w:sz w:val="18"/>
                <w:szCs w:val="18"/>
              </w:rPr>
              <w:t xml:space="preserve"> alueella</w:t>
            </w:r>
          </w:p>
          <w:p w:rsidRPr="00F46AEC" w:rsidR="004F1F3C" w:rsidP="0053690A" w:rsidRDefault="00BF0DE8" w14:paraId="38F935E6" w14:textId="77777777">
            <w:pPr>
              <w:pStyle w:val="Luettelokappale"/>
              <w:numPr>
                <w:ilvl w:val="0"/>
                <w:numId w:val="20"/>
              </w:numPr>
              <w:rPr>
                <w:sz w:val="18"/>
                <w:szCs w:val="18"/>
              </w:rPr>
            </w:pPr>
            <w:r>
              <w:rPr>
                <w:rFonts w:ascii="Arial" w:hAnsi="Arial"/>
                <w:sz w:val="18"/>
                <w:szCs w:val="18"/>
              </w:rPr>
              <w:t>Aiemmin aloitettujen digipalvelu</w:t>
            </w:r>
            <w:r w:rsidR="004B36D7">
              <w:rPr>
                <w:rFonts w:ascii="Arial" w:hAnsi="Arial"/>
                <w:sz w:val="18"/>
                <w:szCs w:val="18"/>
              </w:rPr>
              <w:t xml:space="preserve">iden </w:t>
            </w:r>
            <w:r w:rsidR="0053690A">
              <w:rPr>
                <w:rFonts w:ascii="Arial" w:hAnsi="Arial"/>
                <w:sz w:val="18"/>
                <w:szCs w:val="18"/>
              </w:rPr>
              <w:t>jatkokehitys</w:t>
            </w:r>
          </w:p>
          <w:p w:rsidRPr="00B02A5F" w:rsidR="00C37319" w:rsidP="0053690A" w:rsidRDefault="007E66CF" w14:paraId="3884B2BE" w14:textId="20D85C90">
            <w:pPr>
              <w:pStyle w:val="Luettelokappale"/>
              <w:numPr>
                <w:ilvl w:val="0"/>
                <w:numId w:val="20"/>
              </w:numPr>
              <w:rPr>
                <w:sz w:val="18"/>
                <w:szCs w:val="18"/>
              </w:rPr>
            </w:pPr>
            <w:r w:rsidRPr="00936E3D">
              <w:rPr>
                <w:rFonts w:ascii="Arial" w:hAnsi="Arial"/>
                <w:sz w:val="18"/>
                <w:szCs w:val="18"/>
              </w:rPr>
              <w:t>Terveyshyöty</w:t>
            </w:r>
            <w:r w:rsidRPr="00936E3D" w:rsidR="00C37319">
              <w:rPr>
                <w:rFonts w:ascii="Arial" w:hAnsi="Arial"/>
                <w:sz w:val="18"/>
                <w:szCs w:val="18"/>
              </w:rPr>
              <w:t>arvio</w:t>
            </w:r>
            <w:r w:rsidR="00C37319">
              <w:rPr>
                <w:rFonts w:ascii="Arial" w:hAnsi="Arial"/>
                <w:sz w:val="18"/>
                <w:szCs w:val="18"/>
              </w:rPr>
              <w:t xml:space="preserve"> auttaa hoitovajeen tunnistamisessa</w:t>
            </w:r>
          </w:p>
          <w:p w:rsidR="004F1F3C" w:rsidP="00B02A5F" w:rsidRDefault="004F1F3C" w14:paraId="579A8342" w14:textId="7D9E29F1">
            <w:pPr>
              <w:pStyle w:val="Luettelokappale"/>
              <w:rPr>
                <w:sz w:val="18"/>
                <w:szCs w:val="18"/>
              </w:rPr>
            </w:pPr>
          </w:p>
        </w:tc>
        <w:tc>
          <w:tcPr>
            <w:tcW w:w="3798" w:type="dxa"/>
          </w:tcPr>
          <w:p w:rsidRPr="00477AE5" w:rsidR="004F1F3C" w:rsidP="6A201E00" w:rsidRDefault="6A201E00" w14:paraId="60DEFE6A" w14:textId="7AF08B4E">
            <w:pPr>
              <w:ind w:left="0"/>
              <w:rPr>
                <w:sz w:val="18"/>
                <w:szCs w:val="18"/>
              </w:rPr>
            </w:pPr>
            <w:r w:rsidRPr="0C1FCD5A">
              <w:rPr>
                <w:sz w:val="18"/>
                <w:szCs w:val="18"/>
              </w:rPr>
              <w:t xml:space="preserve">Laajennetaan </w:t>
            </w:r>
            <w:r w:rsidR="00E97958">
              <w:rPr>
                <w:sz w:val="18"/>
                <w:szCs w:val="18"/>
              </w:rPr>
              <w:t>OmaKS</w:t>
            </w:r>
            <w:r w:rsidRPr="0C1FCD5A">
              <w:rPr>
                <w:sz w:val="18"/>
                <w:szCs w:val="18"/>
              </w:rPr>
              <w:t>.fi digisote-keskuksen toimintaa kaikkiin alueen kuntiin</w:t>
            </w:r>
            <w:r w:rsidR="00125929">
              <w:rPr>
                <w:sz w:val="18"/>
                <w:szCs w:val="18"/>
              </w:rPr>
              <w:t xml:space="preserve"> ja aiemmin aloitetun kehityksen jatko</w:t>
            </w:r>
            <w:r w:rsidRPr="0C1FCD5A">
              <w:rPr>
                <w:sz w:val="18"/>
                <w:szCs w:val="18"/>
              </w:rPr>
              <w:t>:</w:t>
            </w:r>
          </w:p>
          <w:p w:rsidRPr="00477AE5" w:rsidR="004F1F3C" w:rsidP="6A201E00" w:rsidRDefault="20B6F347" w14:paraId="37B9A916" w14:textId="2993C757">
            <w:pPr>
              <w:pStyle w:val="Luettelokappale"/>
              <w:numPr>
                <w:ilvl w:val="0"/>
                <w:numId w:val="21"/>
              </w:numPr>
              <w:rPr>
                <w:rFonts w:ascii="Arial" w:hAnsi="Arial" w:eastAsia="Arial" w:cs="Arial"/>
                <w:sz w:val="18"/>
                <w:szCs w:val="18"/>
              </w:rPr>
            </w:pPr>
            <w:r w:rsidRPr="4591EEDB">
              <w:rPr>
                <w:rFonts w:ascii="Arial" w:hAnsi="Arial"/>
                <w:sz w:val="18"/>
                <w:szCs w:val="18"/>
              </w:rPr>
              <w:t>Etävastaanotto</w:t>
            </w:r>
            <w:r w:rsidR="005D406D">
              <w:rPr>
                <w:rFonts w:ascii="Arial" w:hAnsi="Arial"/>
                <w:sz w:val="18"/>
                <w:szCs w:val="18"/>
              </w:rPr>
              <w:t>jen</w:t>
            </w:r>
            <w:r w:rsidRPr="0C1FCD5A" w:rsidR="6A201E00">
              <w:rPr>
                <w:rFonts w:ascii="Arial" w:hAnsi="Arial"/>
                <w:sz w:val="18"/>
                <w:szCs w:val="18"/>
              </w:rPr>
              <w:t xml:space="preserve"> kapasiteetin kasvatus (ohjelmistopohjaisesti)</w:t>
            </w:r>
          </w:p>
          <w:p w:rsidRPr="00477AE5" w:rsidR="004F1F3C" w:rsidP="20EEA653" w:rsidRDefault="6A201E00" w14:paraId="077FD0BA" w14:textId="345604A5">
            <w:pPr>
              <w:pStyle w:val="Luettelokappale"/>
              <w:numPr>
                <w:ilvl w:val="0"/>
                <w:numId w:val="21"/>
              </w:numPr>
              <w:rPr>
                <w:sz w:val="18"/>
                <w:szCs w:val="18"/>
              </w:rPr>
            </w:pPr>
            <w:r w:rsidRPr="0C1FCD5A">
              <w:rPr>
                <w:rFonts w:ascii="Arial" w:hAnsi="Arial"/>
                <w:sz w:val="18"/>
                <w:szCs w:val="18"/>
              </w:rPr>
              <w:t>Aiemmin kehitetyn diagnostisen laitteiston sisältävän vastaanoton laajentaminen</w:t>
            </w:r>
            <w:r w:rsidRPr="0C1FCD5A" w:rsidR="20B6F347">
              <w:rPr>
                <w:rFonts w:ascii="Arial" w:hAnsi="Arial"/>
                <w:sz w:val="18"/>
                <w:szCs w:val="18"/>
              </w:rPr>
              <w:t xml:space="preserve"> alueella</w:t>
            </w:r>
          </w:p>
          <w:p w:rsidRPr="00477AE5" w:rsidR="004F1F3C" w:rsidP="3C09446B" w:rsidRDefault="3C09446B" w14:paraId="295BF7AB" w14:textId="1DCBBCF6">
            <w:pPr>
              <w:pStyle w:val="Luettelokappale"/>
              <w:numPr>
                <w:ilvl w:val="0"/>
                <w:numId w:val="21"/>
              </w:numPr>
              <w:rPr>
                <w:sz w:val="18"/>
                <w:szCs w:val="18"/>
              </w:rPr>
            </w:pPr>
            <w:r w:rsidRPr="0C1FCD5A">
              <w:rPr>
                <w:rFonts w:ascii="Arial" w:hAnsi="Arial"/>
                <w:sz w:val="18"/>
                <w:szCs w:val="18"/>
              </w:rPr>
              <w:t xml:space="preserve">Jatkokehitetään käytössä olevaa </w:t>
            </w:r>
            <w:r w:rsidRPr="0C1FCD5A" w:rsidR="182D4086">
              <w:rPr>
                <w:rFonts w:ascii="Arial" w:hAnsi="Arial"/>
                <w:sz w:val="18"/>
                <w:szCs w:val="18"/>
              </w:rPr>
              <w:t xml:space="preserve">chatrobotiikkaa ja laajennetaan </w:t>
            </w:r>
            <w:r w:rsidRPr="0C1FCD5A" w:rsidR="5362EB5B">
              <w:rPr>
                <w:rFonts w:ascii="Arial" w:hAnsi="Arial"/>
                <w:sz w:val="18"/>
                <w:szCs w:val="18"/>
              </w:rPr>
              <w:t>sitä uusiin aihekokonaisuuksiin</w:t>
            </w:r>
          </w:p>
          <w:p w:rsidRPr="00477AE5" w:rsidR="004F1F3C" w:rsidP="477C1BC2" w:rsidRDefault="7EAA77BA" w14:paraId="283AE92D" w14:textId="51D4DD86">
            <w:pPr>
              <w:pStyle w:val="Luettelokappale"/>
              <w:numPr>
                <w:ilvl w:val="0"/>
                <w:numId w:val="21"/>
              </w:numPr>
              <w:rPr>
                <w:sz w:val="18"/>
                <w:szCs w:val="18"/>
              </w:rPr>
            </w:pPr>
            <w:r w:rsidRPr="7EAA77BA">
              <w:rPr>
                <w:rFonts w:ascii="Arial" w:hAnsi="Arial"/>
                <w:sz w:val="18"/>
                <w:szCs w:val="18"/>
              </w:rPr>
              <w:t xml:space="preserve">Hyvinvointialueen sähköisen asioinnin portaalia </w:t>
            </w:r>
            <w:r w:rsidRPr="0642FDB7" w:rsidR="0642FDB7">
              <w:rPr>
                <w:rFonts w:ascii="Arial" w:hAnsi="Arial"/>
                <w:sz w:val="18"/>
                <w:szCs w:val="18"/>
              </w:rPr>
              <w:t xml:space="preserve">jatkokehitetään ja kuntien </w:t>
            </w:r>
            <w:r w:rsidRPr="2C872619" w:rsidR="2C872619">
              <w:rPr>
                <w:rFonts w:ascii="Arial" w:hAnsi="Arial"/>
                <w:sz w:val="18"/>
                <w:szCs w:val="18"/>
              </w:rPr>
              <w:t>olemassa olevia palveluita liitetään / siirretään osaksi portaalia</w:t>
            </w:r>
            <w:r w:rsidRPr="68901576" w:rsidR="68901576">
              <w:rPr>
                <w:rFonts w:ascii="Arial" w:hAnsi="Arial"/>
                <w:sz w:val="18"/>
                <w:szCs w:val="18"/>
              </w:rPr>
              <w:t>.</w:t>
            </w:r>
            <w:r w:rsidRPr="0C5E9D2B" w:rsidR="0C5E9D2B">
              <w:rPr>
                <w:rFonts w:ascii="Arial" w:hAnsi="Arial"/>
                <w:sz w:val="18"/>
                <w:szCs w:val="18"/>
              </w:rPr>
              <w:t xml:space="preserve"> </w:t>
            </w:r>
            <w:r w:rsidRPr="477C1BC2" w:rsidR="477C1BC2">
              <w:rPr>
                <w:rFonts w:ascii="Arial" w:hAnsi="Arial"/>
                <w:sz w:val="18"/>
                <w:szCs w:val="18"/>
              </w:rPr>
              <w:t>Kehittämistyössä on yhteys 8 muun alueen valmisteluun</w:t>
            </w:r>
            <w:r w:rsidRPr="461EE95C" w:rsidR="461EE95C">
              <w:rPr>
                <w:rFonts w:ascii="Arial" w:hAnsi="Arial"/>
                <w:sz w:val="18"/>
                <w:szCs w:val="18"/>
              </w:rPr>
              <w:t>.</w:t>
            </w:r>
          </w:p>
          <w:p w:rsidRPr="00477AE5" w:rsidR="004F1F3C" w:rsidP="461EE95C" w:rsidRDefault="30152B72" w14:paraId="42C844A3" w14:textId="508D9FD6">
            <w:pPr>
              <w:pStyle w:val="Luettelokappale"/>
              <w:numPr>
                <w:ilvl w:val="0"/>
                <w:numId w:val="21"/>
              </w:numPr>
              <w:rPr>
                <w:sz w:val="18"/>
                <w:szCs w:val="18"/>
              </w:rPr>
            </w:pPr>
            <w:r w:rsidRPr="30152B72">
              <w:rPr>
                <w:rFonts w:ascii="Arial" w:hAnsi="Arial"/>
                <w:sz w:val="18"/>
                <w:szCs w:val="18"/>
              </w:rPr>
              <w:t xml:space="preserve">Suunnitellaan ja mahdollisuuksien mukaan </w:t>
            </w:r>
            <w:r w:rsidRPr="1E5AB249" w:rsidR="1E5AB249">
              <w:rPr>
                <w:rFonts w:ascii="Arial" w:hAnsi="Arial"/>
                <w:sz w:val="18"/>
                <w:szCs w:val="18"/>
              </w:rPr>
              <w:t xml:space="preserve">pilotoidaan </w:t>
            </w:r>
            <w:r w:rsidRPr="1FFA0F7A" w:rsidR="1FFA0F7A">
              <w:rPr>
                <w:rFonts w:ascii="Arial" w:hAnsi="Arial"/>
                <w:sz w:val="18"/>
                <w:szCs w:val="18"/>
              </w:rPr>
              <w:t>asiakkaan tilannekuvaa</w:t>
            </w:r>
            <w:r w:rsidRPr="5C02FED7" w:rsidR="5C02FED7">
              <w:rPr>
                <w:rFonts w:ascii="Arial" w:hAnsi="Arial"/>
                <w:sz w:val="18"/>
                <w:szCs w:val="18"/>
              </w:rPr>
              <w:t>.</w:t>
            </w:r>
          </w:p>
          <w:p w:rsidRPr="00A9780F" w:rsidR="004F1F3C" w:rsidP="73E693A5" w:rsidRDefault="00936E3D" w14:paraId="5DAA5783" w14:textId="2AC340D9">
            <w:pPr>
              <w:ind w:left="0"/>
              <w:rPr>
                <w:sz w:val="18"/>
                <w:szCs w:val="18"/>
              </w:rPr>
            </w:pPr>
            <w:r>
              <w:rPr>
                <w:sz w:val="18"/>
                <w:szCs w:val="18"/>
              </w:rPr>
              <w:t xml:space="preserve">Terveyshyötyarvion </w:t>
            </w:r>
            <w:r w:rsidR="00991709">
              <w:rPr>
                <w:sz w:val="18"/>
                <w:szCs w:val="18"/>
              </w:rPr>
              <w:t xml:space="preserve">(THA) </w:t>
            </w:r>
            <w:r>
              <w:rPr>
                <w:sz w:val="18"/>
                <w:szCs w:val="18"/>
              </w:rPr>
              <w:t xml:space="preserve">avulla tunnistetaan hoitovajetta. </w:t>
            </w:r>
            <w:r w:rsidR="00991709">
              <w:rPr>
                <w:sz w:val="18"/>
                <w:szCs w:val="18"/>
              </w:rPr>
              <w:t xml:space="preserve">THA:n käyttö laajenee alueella. Laaditaan suunnitelma </w:t>
            </w:r>
            <w:r w:rsidR="00BF0A9B">
              <w:rPr>
                <w:sz w:val="18"/>
                <w:szCs w:val="18"/>
              </w:rPr>
              <w:t xml:space="preserve">THA:n </w:t>
            </w:r>
            <w:r w:rsidR="00A9780F">
              <w:rPr>
                <w:sz w:val="18"/>
                <w:szCs w:val="18"/>
              </w:rPr>
              <w:t>toteuttamisesta Kanta-palveluissa olevan tiedon pohjalta.</w:t>
            </w:r>
          </w:p>
        </w:tc>
        <w:tc>
          <w:tcPr>
            <w:tcW w:w="2268" w:type="dxa"/>
          </w:tcPr>
          <w:p w:rsidR="004F1F3C" w:rsidP="6E5F68E8" w:rsidRDefault="0F8F7F57" w14:paraId="576ACBD3" w14:textId="790E2758">
            <w:pPr>
              <w:ind w:left="0"/>
              <w:rPr>
                <w:sz w:val="18"/>
                <w:szCs w:val="18"/>
              </w:rPr>
            </w:pPr>
            <w:r w:rsidRPr="0F8F7F57">
              <w:rPr>
                <w:sz w:val="18"/>
                <w:szCs w:val="18"/>
              </w:rPr>
              <w:t>Sähköisen asioinnin jatkokehitystä tehdään laajassa yhteistyössä</w:t>
            </w:r>
            <w:r w:rsidRPr="6AE036E9" w:rsidR="6AE036E9">
              <w:rPr>
                <w:sz w:val="18"/>
                <w:szCs w:val="18"/>
              </w:rPr>
              <w:t xml:space="preserve"> (YTA-alue ja </w:t>
            </w:r>
            <w:r w:rsidRPr="11245F4C" w:rsidR="11245F4C">
              <w:rPr>
                <w:sz w:val="18"/>
                <w:szCs w:val="18"/>
              </w:rPr>
              <w:t>kansalliset toimijat</w:t>
            </w:r>
            <w:r w:rsidRPr="3E7A47F5" w:rsidR="3E7A47F5">
              <w:rPr>
                <w:sz w:val="18"/>
                <w:szCs w:val="18"/>
              </w:rPr>
              <w:t xml:space="preserve"> sekä yhteisomisteiset </w:t>
            </w:r>
            <w:r w:rsidRPr="1A32111B" w:rsidR="1A32111B">
              <w:rPr>
                <w:sz w:val="18"/>
                <w:szCs w:val="18"/>
              </w:rPr>
              <w:t>kehittämisyhtiöt</w:t>
            </w:r>
            <w:r w:rsidRPr="11245F4C" w:rsidR="11245F4C">
              <w:rPr>
                <w:sz w:val="18"/>
                <w:szCs w:val="18"/>
              </w:rPr>
              <w:t xml:space="preserve">). </w:t>
            </w:r>
          </w:p>
          <w:p w:rsidR="004F1F3C" w:rsidP="4D2D4EA9" w:rsidRDefault="4D2D4EA9" w14:paraId="171163E0" w14:textId="16903743">
            <w:pPr>
              <w:ind w:left="0"/>
            </w:pPr>
            <w:r w:rsidRPr="4D2D4EA9">
              <w:rPr>
                <w:sz w:val="18"/>
                <w:szCs w:val="18"/>
              </w:rPr>
              <w:t>Asiakkaan palvelukokemus</w:t>
            </w:r>
            <w:r w:rsidRPr="36954326" w:rsidR="36954326">
              <w:rPr>
                <w:sz w:val="18"/>
                <w:szCs w:val="18"/>
              </w:rPr>
              <w:t xml:space="preserve"> sujuvoituu</w:t>
            </w:r>
            <w:r w:rsidRPr="278D0CD1" w:rsidR="07DF2BAB">
              <w:rPr>
                <w:sz w:val="18"/>
                <w:szCs w:val="18"/>
              </w:rPr>
              <w:t>,</w:t>
            </w:r>
            <w:r w:rsidRPr="36954326" w:rsidR="36954326">
              <w:rPr>
                <w:sz w:val="18"/>
                <w:szCs w:val="18"/>
              </w:rPr>
              <w:t xml:space="preserve"> ja </w:t>
            </w:r>
            <w:r w:rsidRPr="42B4BB72" w:rsidR="42B4BB72">
              <w:rPr>
                <w:sz w:val="18"/>
                <w:szCs w:val="18"/>
              </w:rPr>
              <w:t xml:space="preserve">palvelut </w:t>
            </w:r>
            <w:r w:rsidRPr="7EBDAACF" w:rsidR="7EBDAACF">
              <w:rPr>
                <w:sz w:val="18"/>
                <w:szCs w:val="18"/>
              </w:rPr>
              <w:t>alkavat toimimaan yhteen.</w:t>
            </w:r>
          </w:p>
          <w:p w:rsidR="004F1F3C" w:rsidP="002E2FA3" w:rsidRDefault="39F355A5" w14:paraId="2B23D7B5" w14:textId="5090BAA5">
            <w:pPr>
              <w:ind w:left="0"/>
              <w:rPr>
                <w:sz w:val="18"/>
                <w:szCs w:val="18"/>
              </w:rPr>
            </w:pPr>
            <w:r w:rsidRPr="39F355A5">
              <w:rPr>
                <w:sz w:val="18"/>
                <w:szCs w:val="18"/>
              </w:rPr>
              <w:t xml:space="preserve">Palveluiden väliseen integraatioon </w:t>
            </w:r>
            <w:r w:rsidRPr="194E5B0A" w:rsidR="194E5B0A">
              <w:rPr>
                <w:sz w:val="18"/>
                <w:szCs w:val="18"/>
              </w:rPr>
              <w:t xml:space="preserve">liittyvät rajapinnat </w:t>
            </w:r>
            <w:r w:rsidRPr="278D0CD1" w:rsidR="303319BF">
              <w:rPr>
                <w:sz w:val="18"/>
                <w:szCs w:val="18"/>
              </w:rPr>
              <w:t>vakioituvat</w:t>
            </w:r>
            <w:r w:rsidRPr="194E5B0A" w:rsidR="194E5B0A">
              <w:rPr>
                <w:sz w:val="18"/>
                <w:szCs w:val="18"/>
              </w:rPr>
              <w:t xml:space="preserve"> </w:t>
            </w:r>
            <w:r w:rsidRPr="3E7A47F5" w:rsidR="3E7A47F5">
              <w:rPr>
                <w:sz w:val="18"/>
                <w:szCs w:val="18"/>
              </w:rPr>
              <w:t>kansallisesti</w:t>
            </w:r>
            <w:r w:rsidRPr="3E7A47F5" w:rsidR="69F1B4A4">
              <w:rPr>
                <w:sz w:val="18"/>
                <w:szCs w:val="18"/>
              </w:rPr>
              <w:t>.</w:t>
            </w:r>
          </w:p>
          <w:p w:rsidR="004F1F3C" w:rsidP="002E2FA3" w:rsidRDefault="00A9780F" w14:paraId="6AEC22F1" w14:textId="31CAA01F">
            <w:pPr>
              <w:ind w:left="0"/>
              <w:rPr>
                <w:sz w:val="18"/>
                <w:szCs w:val="18"/>
              </w:rPr>
            </w:pPr>
            <w:r>
              <w:rPr>
                <w:sz w:val="18"/>
                <w:szCs w:val="18"/>
              </w:rPr>
              <w:t xml:space="preserve">THL/KELA </w:t>
            </w:r>
            <w:r w:rsidR="00DB0278">
              <w:rPr>
                <w:sz w:val="18"/>
                <w:szCs w:val="18"/>
              </w:rPr>
              <w:t xml:space="preserve">Kanta-palveluiden ja DigiFinlandin yhteistyönä THA </w:t>
            </w:r>
            <w:r w:rsidR="00826F45">
              <w:rPr>
                <w:sz w:val="18"/>
                <w:szCs w:val="18"/>
              </w:rPr>
              <w:t xml:space="preserve">toimii </w:t>
            </w:r>
            <w:r w:rsidR="000F056F">
              <w:rPr>
                <w:sz w:val="18"/>
                <w:szCs w:val="18"/>
              </w:rPr>
              <w:t xml:space="preserve">tietojärjestelmistä riippumattomana. </w:t>
            </w:r>
          </w:p>
        </w:tc>
      </w:tr>
    </w:tbl>
    <w:p w:rsidR="00B05AEC" w:rsidP="4D51293C" w:rsidRDefault="4D51293C" w14:paraId="1880E7B2" w14:textId="4C8D6DEB">
      <w:pPr>
        <w:rPr>
          <w:color w:val="FF0000"/>
        </w:rPr>
      </w:pPr>
      <w:r w:rsidRPr="4D51293C">
        <w:rPr>
          <w:color w:val="FF0000"/>
        </w:rPr>
        <w:t xml:space="preserve">STM:n ohjauksen perusteella hoitovajeen tunnistamiseen liittyvät työkalut on poistettu ja näitä rahoitetaan mahdollisuuksien mukaan ICT-muutosrahoituksesta. Tämän hankesuunnitelman sisällä hoitovajeen tunnistamiseen liittyvä rahoitus on jyvitetty muille STM:n hyväksymille kehittämiskohteille. </w:t>
      </w:r>
    </w:p>
    <w:p w:rsidR="00B05AEC" w:rsidP="00B05AEC" w:rsidRDefault="0264828E" w14:paraId="24456119" w14:textId="7B758513">
      <w:pPr>
        <w:pStyle w:val="Otsikko1"/>
        <w:rPr>
          <w:lang w:val="fi-FI"/>
        </w:rPr>
      </w:pPr>
      <w:bookmarkStart w:name="_Toc95906405" w:id="25"/>
      <w:bookmarkStart w:name="_Toc96085006" w:id="26"/>
      <w:r w:rsidRPr="0BCD936D">
        <w:rPr>
          <w:lang w:val="fi-FI"/>
        </w:rPr>
        <w:t>T</w:t>
      </w:r>
      <w:r w:rsidRPr="0BCD936D" w:rsidR="3ACFDBDE">
        <w:rPr>
          <w:lang w:val="fi-FI"/>
        </w:rPr>
        <w:t>uotokset, t</w:t>
      </w:r>
      <w:r w:rsidRPr="0BCD936D">
        <w:rPr>
          <w:lang w:val="fi-FI"/>
        </w:rPr>
        <w:t>ulokset ja vaikutukset</w:t>
      </w:r>
      <w:bookmarkEnd w:id="25"/>
      <w:bookmarkEnd w:id="26"/>
      <w:r w:rsidRPr="0BCD936D">
        <w:rPr>
          <w:lang w:val="fi-FI"/>
        </w:rPr>
        <w:t xml:space="preserve"> </w:t>
      </w:r>
    </w:p>
    <w:p w:rsidRPr="006E7902" w:rsidR="00FA7E53" w:rsidP="00B05AEC" w:rsidRDefault="00FA7E53" w14:paraId="1B36F897" w14:textId="2AB11499">
      <w:pPr>
        <w:rPr>
          <w:b/>
        </w:rPr>
      </w:pPr>
      <w:r w:rsidRPr="006E7902">
        <w:rPr>
          <w:b/>
        </w:rPr>
        <w:t xml:space="preserve">Tuotokset </w:t>
      </w:r>
    </w:p>
    <w:p w:rsidRPr="00D228BA" w:rsidR="009E2A29" w:rsidP="00315394" w:rsidRDefault="009E2A29" w14:paraId="537AB678" w14:textId="14EDDC04">
      <w:pPr>
        <w:pStyle w:val="Luettelokappale"/>
        <w:numPr>
          <w:ilvl w:val="0"/>
          <w:numId w:val="18"/>
        </w:numPr>
        <w:rPr>
          <w:rFonts w:ascii="Arial" w:hAnsi="Arial" w:eastAsia="Arial" w:cs="Arial"/>
          <w:sz w:val="20"/>
          <w:szCs w:val="20"/>
        </w:rPr>
      </w:pPr>
      <w:r w:rsidRPr="278D0CD1">
        <w:rPr>
          <w:rFonts w:ascii="Arial" w:hAnsi="Arial" w:eastAsia="Arial" w:cs="Arial"/>
          <w:sz w:val="20"/>
          <w:szCs w:val="20"/>
        </w:rPr>
        <w:t>Selvitykset hoito-, kuntoutus ja palveluvelasta</w:t>
      </w:r>
    </w:p>
    <w:p w:rsidRPr="00D228BA" w:rsidR="0015598B" w:rsidP="00315394" w:rsidRDefault="00380D2F" w14:paraId="1A9801AF" w14:textId="09F243E6">
      <w:pPr>
        <w:pStyle w:val="Luettelokappale"/>
        <w:numPr>
          <w:ilvl w:val="0"/>
          <w:numId w:val="18"/>
        </w:numPr>
        <w:rPr>
          <w:rFonts w:ascii="Arial" w:hAnsi="Arial" w:eastAsia="Arial" w:cs="Arial"/>
          <w:sz w:val="20"/>
          <w:szCs w:val="20"/>
        </w:rPr>
      </w:pPr>
      <w:r w:rsidRPr="00D228BA">
        <w:rPr>
          <w:rFonts w:ascii="Arial" w:hAnsi="Arial" w:eastAsia="Arial" w:cs="Arial"/>
          <w:sz w:val="20"/>
          <w:szCs w:val="20"/>
        </w:rPr>
        <w:lastRenderedPageBreak/>
        <w:t>T</w:t>
      </w:r>
      <w:r w:rsidRPr="00D228BA" w:rsidR="0015598B">
        <w:rPr>
          <w:rFonts w:ascii="Arial" w:hAnsi="Arial" w:eastAsia="Arial" w:cs="Arial"/>
          <w:sz w:val="20"/>
          <w:szCs w:val="20"/>
        </w:rPr>
        <w:t xml:space="preserve">ieto </w:t>
      </w:r>
      <w:r w:rsidRPr="00D228BA" w:rsidR="00CF18C6">
        <w:rPr>
          <w:rFonts w:ascii="Arial" w:hAnsi="Arial" w:eastAsia="Arial" w:cs="Arial"/>
          <w:sz w:val="20"/>
          <w:szCs w:val="20"/>
        </w:rPr>
        <w:t xml:space="preserve">hoito- ja palveluketjuista sekä </w:t>
      </w:r>
      <w:r w:rsidRPr="00D228BA" w:rsidR="0015598B">
        <w:rPr>
          <w:rFonts w:ascii="Arial" w:hAnsi="Arial" w:eastAsia="Arial" w:cs="Arial"/>
          <w:sz w:val="20"/>
          <w:szCs w:val="20"/>
        </w:rPr>
        <w:t>palvelukokonaisuuksista, joihin korona on vaikuttanut eniten</w:t>
      </w:r>
    </w:p>
    <w:p w:rsidRPr="00D228BA" w:rsidR="0015598B" w:rsidP="00315394" w:rsidRDefault="00DC5BCA" w14:paraId="30322841" w14:textId="2E237A77">
      <w:pPr>
        <w:pStyle w:val="Luettelokappale"/>
        <w:numPr>
          <w:ilvl w:val="0"/>
          <w:numId w:val="18"/>
        </w:numPr>
        <w:rPr>
          <w:rFonts w:ascii="Arial" w:hAnsi="Arial" w:eastAsia="Arial" w:cs="Arial"/>
          <w:sz w:val="20"/>
          <w:szCs w:val="20"/>
        </w:rPr>
      </w:pPr>
      <w:r w:rsidRPr="00D228BA">
        <w:rPr>
          <w:rFonts w:ascii="Arial" w:hAnsi="Arial" w:eastAsia="Arial" w:cs="Arial"/>
          <w:sz w:val="20"/>
          <w:szCs w:val="20"/>
        </w:rPr>
        <w:t>Laatu</w:t>
      </w:r>
      <w:r w:rsidRPr="00D228BA" w:rsidR="00380D2F">
        <w:rPr>
          <w:rFonts w:ascii="Arial" w:hAnsi="Arial" w:eastAsia="Arial" w:cs="Arial"/>
          <w:sz w:val="20"/>
          <w:szCs w:val="20"/>
        </w:rPr>
        <w:t>-</w:t>
      </w:r>
      <w:r w:rsidRPr="00D228BA">
        <w:rPr>
          <w:rFonts w:ascii="Arial" w:hAnsi="Arial" w:eastAsia="Arial" w:cs="Arial"/>
          <w:sz w:val="20"/>
          <w:szCs w:val="20"/>
        </w:rPr>
        <w:t xml:space="preserve"> ja vaikuttavuusmittaristo valituil</w:t>
      </w:r>
      <w:r w:rsidRPr="00D228BA" w:rsidR="00784F54">
        <w:rPr>
          <w:rFonts w:ascii="Arial" w:hAnsi="Arial" w:eastAsia="Arial" w:cs="Arial"/>
          <w:sz w:val="20"/>
          <w:szCs w:val="20"/>
        </w:rPr>
        <w:t>l</w:t>
      </w:r>
      <w:r w:rsidRPr="00D228BA">
        <w:rPr>
          <w:rFonts w:ascii="Arial" w:hAnsi="Arial" w:eastAsia="Arial" w:cs="Arial"/>
          <w:sz w:val="20"/>
          <w:szCs w:val="20"/>
        </w:rPr>
        <w:t xml:space="preserve">e hoito- ja palveluketjuille </w:t>
      </w:r>
    </w:p>
    <w:p w:rsidRPr="00D228BA" w:rsidR="00DC5BCA" w:rsidP="00315394" w:rsidRDefault="00380D2F" w14:paraId="03EC9BB6" w14:textId="7561F2D5">
      <w:pPr>
        <w:pStyle w:val="Luettelokappale"/>
        <w:numPr>
          <w:ilvl w:val="0"/>
          <w:numId w:val="18"/>
        </w:numPr>
        <w:rPr>
          <w:rFonts w:ascii="Arial" w:hAnsi="Arial" w:eastAsia="Arial" w:cs="Arial"/>
          <w:sz w:val="20"/>
          <w:szCs w:val="20"/>
        </w:rPr>
      </w:pPr>
      <w:r w:rsidRPr="278D0CD1">
        <w:rPr>
          <w:rFonts w:ascii="Arial" w:hAnsi="Arial" w:eastAsia="Arial" w:cs="Arial"/>
          <w:sz w:val="20"/>
          <w:szCs w:val="20"/>
        </w:rPr>
        <w:t>S</w:t>
      </w:r>
      <w:r w:rsidRPr="278D0CD1" w:rsidR="00F26196">
        <w:rPr>
          <w:rFonts w:ascii="Arial" w:hAnsi="Arial" w:eastAsia="Arial" w:cs="Arial"/>
          <w:sz w:val="20"/>
          <w:szCs w:val="20"/>
        </w:rPr>
        <w:t>osiaali- ja terveydenhuollon mahdollisuudet analysoida rakenteisia tietoja ja tuottaa esimerkiksi korona-hoitovajeita kuvaavia tietoja väestö-</w:t>
      </w:r>
      <w:r w:rsidRPr="278D0CD1" w:rsidR="00683545">
        <w:rPr>
          <w:rFonts w:ascii="Arial" w:hAnsi="Arial" w:eastAsia="Arial" w:cs="Arial"/>
          <w:sz w:val="20"/>
          <w:szCs w:val="20"/>
        </w:rPr>
        <w:t>, väestöryhmä- ja yksilötasolla on merkittävästi parantunut</w:t>
      </w:r>
    </w:p>
    <w:p w:rsidRPr="00D228BA" w:rsidR="009E2A29" w:rsidP="00315394" w:rsidRDefault="009E2A29" w14:paraId="45D73D54" w14:textId="29BFA57E">
      <w:pPr>
        <w:pStyle w:val="Luettelokappale"/>
        <w:numPr>
          <w:ilvl w:val="0"/>
          <w:numId w:val="18"/>
        </w:numPr>
        <w:rPr>
          <w:rFonts w:ascii="Arial" w:hAnsi="Arial" w:eastAsia="Arial" w:cs="Arial"/>
          <w:sz w:val="20"/>
          <w:szCs w:val="20"/>
        </w:rPr>
      </w:pPr>
      <w:r w:rsidRPr="00D228BA">
        <w:rPr>
          <w:rFonts w:ascii="Arial" w:hAnsi="Arial" w:eastAsia="Arial" w:cs="Arial"/>
          <w:sz w:val="20"/>
          <w:szCs w:val="20"/>
        </w:rPr>
        <w:t>Hoidon</w:t>
      </w:r>
      <w:r w:rsidRPr="00D228BA" w:rsidR="00F07C2C">
        <w:rPr>
          <w:rFonts w:ascii="Arial" w:hAnsi="Arial" w:eastAsia="Arial" w:cs="Arial"/>
          <w:sz w:val="20"/>
          <w:szCs w:val="20"/>
        </w:rPr>
        <w:t xml:space="preserve"> tarpeen</w:t>
      </w:r>
      <w:r w:rsidRPr="00D228BA">
        <w:rPr>
          <w:rFonts w:ascii="Arial" w:hAnsi="Arial" w:eastAsia="Arial" w:cs="Arial"/>
          <w:sz w:val="20"/>
          <w:szCs w:val="20"/>
        </w:rPr>
        <w:t xml:space="preserve"> ja palvelutarpeen arvioinnin yhtenäistäminen</w:t>
      </w:r>
      <w:r w:rsidRPr="00D228BA" w:rsidR="001F08C7">
        <w:rPr>
          <w:rFonts w:ascii="Arial" w:hAnsi="Arial" w:eastAsia="Arial" w:cs="Arial"/>
          <w:sz w:val="20"/>
          <w:szCs w:val="20"/>
        </w:rPr>
        <w:t xml:space="preserve"> hyvinvointialueella</w:t>
      </w:r>
      <w:r w:rsidRPr="00D228BA">
        <w:rPr>
          <w:rFonts w:ascii="Arial" w:hAnsi="Arial" w:eastAsia="Arial" w:cs="Arial"/>
          <w:sz w:val="20"/>
          <w:szCs w:val="20"/>
        </w:rPr>
        <w:t>, keskuksen käynnistäminen</w:t>
      </w:r>
    </w:p>
    <w:p w:rsidRPr="00D228BA" w:rsidR="009E2A29" w:rsidP="00315394" w:rsidRDefault="001F08C7" w14:paraId="2F8E517F" w14:textId="0402EFF1">
      <w:pPr>
        <w:pStyle w:val="Luettelokappale"/>
        <w:numPr>
          <w:ilvl w:val="0"/>
          <w:numId w:val="18"/>
        </w:numPr>
        <w:rPr>
          <w:rFonts w:ascii="Arial" w:hAnsi="Arial" w:eastAsia="Arial" w:cs="Arial"/>
          <w:sz w:val="20"/>
          <w:szCs w:val="20"/>
        </w:rPr>
      </w:pPr>
      <w:r w:rsidRPr="278D0CD1">
        <w:rPr>
          <w:rFonts w:ascii="Arial" w:hAnsi="Arial" w:eastAsia="Arial" w:cs="Arial"/>
          <w:sz w:val="20"/>
          <w:szCs w:val="20"/>
        </w:rPr>
        <w:t>Ra</w:t>
      </w:r>
      <w:r w:rsidRPr="278D0CD1" w:rsidR="00206CCD">
        <w:rPr>
          <w:rFonts w:ascii="Arial" w:hAnsi="Arial" w:eastAsia="Arial" w:cs="Arial"/>
          <w:sz w:val="20"/>
          <w:szCs w:val="20"/>
        </w:rPr>
        <w:t>portit vaikuttavista asiakastyön menetelmistä, jotka on otettu käyttöön (</w:t>
      </w:r>
      <w:r w:rsidRPr="278D0CD1" w:rsidR="00DD655D">
        <w:rPr>
          <w:rFonts w:ascii="Arial" w:hAnsi="Arial" w:eastAsia="Arial" w:cs="Arial"/>
          <w:sz w:val="20"/>
          <w:szCs w:val="20"/>
        </w:rPr>
        <w:t>asiakassegmentointi</w:t>
      </w:r>
      <w:r w:rsidRPr="278D0CD1" w:rsidR="00206CCD">
        <w:rPr>
          <w:rFonts w:ascii="Arial" w:hAnsi="Arial" w:eastAsia="Arial" w:cs="Arial"/>
          <w:sz w:val="20"/>
          <w:szCs w:val="20"/>
        </w:rPr>
        <w:t xml:space="preserve">, </w:t>
      </w:r>
      <w:r w:rsidRPr="278D0CD1" w:rsidR="00DD655D">
        <w:rPr>
          <w:rFonts w:ascii="Arial" w:hAnsi="Arial" w:eastAsia="Arial" w:cs="Arial"/>
          <w:sz w:val="20"/>
          <w:szCs w:val="20"/>
        </w:rPr>
        <w:t>moniammatillinen toimintamalli</w:t>
      </w:r>
      <w:r w:rsidRPr="278D0CD1" w:rsidR="00206CCD">
        <w:rPr>
          <w:rFonts w:ascii="Arial" w:hAnsi="Arial" w:eastAsia="Arial" w:cs="Arial"/>
          <w:sz w:val="20"/>
          <w:szCs w:val="20"/>
        </w:rPr>
        <w:t xml:space="preserve">) </w:t>
      </w:r>
    </w:p>
    <w:p w:rsidRPr="00D228BA" w:rsidR="00A65A85" w:rsidP="00CB7836" w:rsidRDefault="5A43988B" w14:paraId="173DCC12" w14:textId="41462DAE">
      <w:pPr>
        <w:pStyle w:val="Luettelokappale"/>
        <w:numPr>
          <w:ilvl w:val="0"/>
          <w:numId w:val="18"/>
        </w:numPr>
        <w:rPr>
          <w:sz w:val="20"/>
          <w:szCs w:val="20"/>
        </w:rPr>
      </w:pPr>
      <w:r w:rsidRPr="0BCD936D">
        <w:rPr>
          <w:rFonts w:ascii="Arial" w:hAnsi="Arial" w:eastAsia="Arial" w:cs="Arial"/>
          <w:sz w:val="20"/>
          <w:szCs w:val="20"/>
        </w:rPr>
        <w:t>D</w:t>
      </w:r>
      <w:r w:rsidRPr="0BCD936D" w:rsidR="7B8505AC">
        <w:rPr>
          <w:rFonts w:ascii="Arial" w:hAnsi="Arial" w:eastAsia="Arial" w:cs="Arial"/>
          <w:sz w:val="20"/>
          <w:szCs w:val="20"/>
        </w:rPr>
        <w:t>igihoitopolkujen käyttöönotto-opas</w:t>
      </w:r>
    </w:p>
    <w:p w:rsidR="00F802A0" w:rsidP="00F802A0" w:rsidRDefault="00FA7E53" w14:paraId="5D2F0B82" w14:textId="581FCE8E">
      <w:r w:rsidRPr="006E7902">
        <w:rPr>
          <w:b/>
        </w:rPr>
        <w:t xml:space="preserve">Tulokset </w:t>
      </w:r>
    </w:p>
    <w:p w:rsidRPr="00D228BA" w:rsidR="00A93070" w:rsidP="00315394" w:rsidRDefault="36E8D715" w14:paraId="502C399A" w14:textId="2B4D3F73">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 xml:space="preserve">Terveydenhuollon prosesseja </w:t>
      </w:r>
      <w:r w:rsidRPr="00D228BA" w:rsidR="00A93070">
        <w:rPr>
          <w:rFonts w:ascii="Arial" w:hAnsi="Arial" w:eastAsia="Arial" w:cs="Arial"/>
          <w:sz w:val="20"/>
          <w:szCs w:val="20"/>
        </w:rPr>
        <w:t xml:space="preserve">on saatu sujuvoitettua </w:t>
      </w:r>
      <w:r w:rsidRPr="00D228BA">
        <w:rPr>
          <w:rFonts w:ascii="Arial" w:hAnsi="Arial" w:eastAsia="Arial" w:cs="Arial"/>
          <w:sz w:val="20"/>
          <w:szCs w:val="20"/>
        </w:rPr>
        <w:t xml:space="preserve">sekä saatu </w:t>
      </w:r>
      <w:r w:rsidRPr="00D228BA" w:rsidR="00A93070">
        <w:rPr>
          <w:rFonts w:ascii="Arial" w:hAnsi="Arial" w:eastAsia="Arial" w:cs="Arial"/>
          <w:sz w:val="20"/>
          <w:szCs w:val="20"/>
        </w:rPr>
        <w:t>optimoitua re</w:t>
      </w:r>
      <w:r w:rsidRPr="00D228BA" w:rsidR="00DC5BCA">
        <w:rPr>
          <w:rFonts w:ascii="Arial" w:hAnsi="Arial" w:eastAsia="Arial" w:cs="Arial"/>
          <w:sz w:val="20"/>
          <w:szCs w:val="20"/>
        </w:rPr>
        <w:t>surssien käyttöä ja siten purettu</w:t>
      </w:r>
      <w:r w:rsidRPr="00D228BA" w:rsidR="00A93070">
        <w:rPr>
          <w:rFonts w:ascii="Arial" w:hAnsi="Arial" w:eastAsia="Arial" w:cs="Arial"/>
          <w:sz w:val="20"/>
          <w:szCs w:val="20"/>
        </w:rPr>
        <w:t xml:space="preserve"> koronan aiheuttamaa hoito</w:t>
      </w:r>
      <w:r w:rsidRPr="00D228BA">
        <w:rPr>
          <w:rFonts w:ascii="Arial" w:hAnsi="Arial" w:eastAsia="Arial" w:cs="Arial"/>
          <w:sz w:val="20"/>
          <w:szCs w:val="20"/>
        </w:rPr>
        <w:t>-</w:t>
      </w:r>
      <w:r w:rsidRPr="00D228BA" w:rsidR="00E12989">
        <w:rPr>
          <w:rFonts w:ascii="Arial" w:hAnsi="Arial" w:eastAsia="Arial" w:cs="Arial"/>
          <w:sz w:val="20"/>
          <w:szCs w:val="20"/>
        </w:rPr>
        <w:t>,</w:t>
      </w:r>
      <w:r w:rsidRPr="00D228BA" w:rsidR="00A93070">
        <w:rPr>
          <w:rFonts w:ascii="Arial" w:hAnsi="Arial" w:eastAsia="Arial" w:cs="Arial"/>
          <w:sz w:val="20"/>
          <w:szCs w:val="20"/>
        </w:rPr>
        <w:t xml:space="preserve"> kuntoutus ja palveluvelkaa</w:t>
      </w:r>
    </w:p>
    <w:p w:rsidRPr="00D228BA" w:rsidR="00F75941" w:rsidP="00315394" w:rsidRDefault="00F802A0" w14:paraId="5AE8D096" w14:textId="338353A2">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 xml:space="preserve">Varhaisen vaiheen tuki ja matalan kynnyksen palvelut ovat vahvistuneet, ja hoitoon pääsy on parantunut. </w:t>
      </w:r>
    </w:p>
    <w:p w:rsidRPr="00D228BA" w:rsidR="00F75941" w:rsidP="00315394" w:rsidRDefault="00F802A0" w14:paraId="204E190A" w14:textId="77777777">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Koronan aiheuttamaa palveluvelkaa on mielenterveys- ja päihdepalveluissa purettu. </w:t>
      </w:r>
    </w:p>
    <w:p w:rsidRPr="00D228BA" w:rsidR="00F75941" w:rsidP="00315394" w:rsidRDefault="00F802A0" w14:paraId="01D53ABB" w14:textId="77777777">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 xml:space="preserve">Toimenpiteet ovat parantaneet heikossa ja haavoittuvassa asemassa olevien mielenterveys- ja päihdeasiakkaiden hoitoon pääsyä. </w:t>
      </w:r>
    </w:p>
    <w:p w:rsidRPr="00D228BA" w:rsidR="00F802A0" w:rsidP="00315394" w:rsidRDefault="00F802A0" w14:paraId="716150AF" w14:textId="3D15A12E">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Hoitotakuun edistämiseksi on lisätty digitaalisia asioinnin mahdollisuuksia mielenterveys- ja päihdeoireissa </w:t>
      </w:r>
    </w:p>
    <w:p w:rsidRPr="00D228BA" w:rsidR="00F75941" w:rsidP="00315394" w:rsidRDefault="5C6A06F0" w14:paraId="1BDE7C81" w14:textId="0409FE7B">
      <w:pPr>
        <w:pStyle w:val="Luettelokappale"/>
        <w:numPr>
          <w:ilvl w:val="0"/>
          <w:numId w:val="17"/>
        </w:numPr>
        <w:rPr>
          <w:rFonts w:ascii="Arial" w:hAnsi="Arial" w:eastAsia="Arial" w:cs="Arial"/>
          <w:sz w:val="20"/>
          <w:szCs w:val="20"/>
        </w:rPr>
      </w:pPr>
      <w:r w:rsidRPr="0BCD936D">
        <w:rPr>
          <w:rFonts w:ascii="Arial" w:hAnsi="Arial" w:eastAsia="Arial" w:cs="Arial"/>
          <w:sz w:val="20"/>
          <w:szCs w:val="20"/>
        </w:rPr>
        <w:t>Kiireettömän h</w:t>
      </w:r>
      <w:r w:rsidRPr="0BCD936D" w:rsidR="0C25F8F5">
        <w:rPr>
          <w:rFonts w:ascii="Arial" w:hAnsi="Arial" w:eastAsia="Arial" w:cs="Arial"/>
          <w:sz w:val="20"/>
          <w:szCs w:val="20"/>
        </w:rPr>
        <w:t>oidon ja palvelun saatavuuden yhtenäinen seuranta</w:t>
      </w:r>
      <w:r w:rsidRPr="0BCD936D" w:rsidR="452F0F2A">
        <w:rPr>
          <w:rFonts w:ascii="Arial" w:hAnsi="Arial" w:eastAsia="Arial" w:cs="Arial"/>
          <w:sz w:val="20"/>
          <w:szCs w:val="20"/>
        </w:rPr>
        <w:t xml:space="preserve"> terve</w:t>
      </w:r>
      <w:r w:rsidRPr="0BCD936D" w:rsidR="436C8DB1">
        <w:rPr>
          <w:rFonts w:ascii="Arial" w:hAnsi="Arial" w:eastAsia="Arial" w:cs="Arial"/>
          <w:sz w:val="20"/>
          <w:szCs w:val="20"/>
        </w:rPr>
        <w:t>ydenhuollossa,</w:t>
      </w:r>
      <w:r w:rsidRPr="0BCD936D" w:rsidR="0C25F8F5">
        <w:rPr>
          <w:rFonts w:ascii="Arial" w:hAnsi="Arial" w:eastAsia="Arial" w:cs="Arial"/>
          <w:sz w:val="20"/>
          <w:szCs w:val="20"/>
        </w:rPr>
        <w:t xml:space="preserve"> suun terveydenhuollossa, päihde- ja mielenterveys- ja sosiaalipalveluissa toteutuu</w:t>
      </w:r>
    </w:p>
    <w:p w:rsidRPr="00D228BA" w:rsidR="00F75941" w:rsidP="00315394" w:rsidRDefault="006967BA" w14:paraId="49F0180E" w14:textId="29E6235E">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 xml:space="preserve">Terveysasemien jonot on purettu </w:t>
      </w:r>
    </w:p>
    <w:p w:rsidRPr="00D228BA" w:rsidR="00D827F7" w:rsidP="00315394" w:rsidRDefault="00D827F7" w14:paraId="32056CA4" w14:textId="53215FD8">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Terveyspalveluiden jalkautuminen sosiaaliasemalle (pitkäaikaissairaiden ja kansantautien tunnista</w:t>
      </w:r>
      <w:r w:rsidRPr="00D228BA" w:rsidR="001E227A">
        <w:rPr>
          <w:rFonts w:ascii="Arial" w:hAnsi="Arial" w:eastAsia="Arial" w:cs="Arial"/>
          <w:sz w:val="20"/>
          <w:szCs w:val="20"/>
        </w:rPr>
        <w:t>miseks</w:t>
      </w:r>
      <w:r w:rsidRPr="00D228BA" w:rsidR="00063724">
        <w:rPr>
          <w:rFonts w:ascii="Arial" w:hAnsi="Arial" w:eastAsia="Arial" w:cs="Arial"/>
          <w:sz w:val="20"/>
          <w:szCs w:val="20"/>
        </w:rPr>
        <w:t>i</w:t>
      </w:r>
      <w:r w:rsidRPr="00D228BA">
        <w:rPr>
          <w:rFonts w:ascii="Arial" w:hAnsi="Arial" w:eastAsia="Arial" w:cs="Arial"/>
          <w:sz w:val="20"/>
          <w:szCs w:val="20"/>
        </w:rPr>
        <w:t xml:space="preserve">) </w:t>
      </w:r>
    </w:p>
    <w:p w:rsidRPr="00D228BA" w:rsidR="00CF1BEC" w:rsidP="00315394" w:rsidRDefault="006967BA" w14:paraId="6E7C6AFD" w14:textId="29E6235E">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Asukkaiden yhteydensaanti ja asiointi sote-palveluissa on helpottunut</w:t>
      </w:r>
    </w:p>
    <w:p w:rsidRPr="00D228BA" w:rsidR="006967BA" w:rsidP="00315394" w:rsidRDefault="00CF1BEC" w14:paraId="594B6AA1" w14:textId="6157C9E9">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 xml:space="preserve">20 % yhteydenotoista </w:t>
      </w:r>
      <w:r w:rsidRPr="00D228BA" w:rsidR="30EA9253">
        <w:rPr>
          <w:rFonts w:ascii="Arial" w:hAnsi="Arial" w:eastAsia="Arial" w:cs="Arial"/>
          <w:sz w:val="20"/>
          <w:szCs w:val="20"/>
        </w:rPr>
        <w:t>tapahtuu digitaalisesti</w:t>
      </w:r>
      <w:r w:rsidRPr="00D228BA">
        <w:rPr>
          <w:rFonts w:ascii="Arial" w:hAnsi="Arial" w:eastAsia="Arial" w:cs="Arial"/>
          <w:sz w:val="20"/>
          <w:szCs w:val="20"/>
        </w:rPr>
        <w:t xml:space="preserve"> (Omaolo, chat, Hyvis) vuoden 2023 loppuun mennessä </w:t>
      </w:r>
      <w:r w:rsidRPr="00D228BA" w:rsidR="006967BA">
        <w:rPr>
          <w:rFonts w:ascii="Arial" w:hAnsi="Arial" w:eastAsia="Arial" w:cs="Arial"/>
          <w:sz w:val="20"/>
          <w:szCs w:val="20"/>
        </w:rPr>
        <w:t xml:space="preserve"> </w:t>
      </w:r>
    </w:p>
    <w:p w:rsidRPr="00D228BA" w:rsidR="00CF1BEC" w:rsidP="00315394" w:rsidRDefault="00CF1BEC" w14:paraId="12EA148D" w14:textId="29E6235E">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15 % lääkäreiden ja 5 % hoitajien kiireettömistä vastaanotoista tapahtuu videovälitteisesti vuoden 2023 loppuun mennessä </w:t>
      </w:r>
    </w:p>
    <w:p w:rsidRPr="00D228BA" w:rsidR="00CF1BEC" w:rsidP="00315394" w:rsidRDefault="00CF1BEC" w14:paraId="161AABEC" w14:textId="245E6B17">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On tavoitettu haavoittuvassa asemassa olevia asiakkaita ja mahdollistettu heille heidän tarvitsemansa palvelut: tunnistaminen, varhaisen vaiheen ohjaus, neuvonta, tuki</w:t>
      </w:r>
    </w:p>
    <w:p w:rsidRPr="00D228BA" w:rsidR="009E3E14" w:rsidP="00315394" w:rsidRDefault="009E3E14" w14:paraId="5853B137" w14:textId="2E03C7EC">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Nuorten digitaalisten asiointimahdollisuudet ovat laajentuneet heidän tarpeidensa pohjalta </w:t>
      </w:r>
    </w:p>
    <w:p w:rsidRPr="00D228BA" w:rsidR="00361B88" w:rsidP="00315394" w:rsidRDefault="009E3E14" w14:paraId="58E1A59A" w14:textId="3DE0EC66">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Asukkaiden tuottama</w:t>
      </w:r>
      <w:r w:rsidRPr="00D228BA" w:rsidR="00361B88">
        <w:rPr>
          <w:rFonts w:ascii="Arial" w:hAnsi="Arial" w:eastAsia="Arial" w:cs="Arial"/>
          <w:sz w:val="20"/>
          <w:szCs w:val="20"/>
        </w:rPr>
        <w:t>n hyvinvointi- ja terveystietoa hyödynnetään aiempaa enemmän</w:t>
      </w:r>
      <w:r w:rsidRPr="00D228BA">
        <w:rPr>
          <w:rFonts w:ascii="Arial" w:hAnsi="Arial" w:eastAsia="Arial" w:cs="Arial"/>
          <w:sz w:val="20"/>
          <w:szCs w:val="20"/>
        </w:rPr>
        <w:t xml:space="preserve"> sote-palveluissa  </w:t>
      </w:r>
    </w:p>
    <w:p w:rsidRPr="00D228BA" w:rsidR="00361B88" w:rsidP="00315394" w:rsidRDefault="00361B88" w14:paraId="683BE477" w14:textId="3DE0EC66">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Asukkaiden itsehoitoa tuetaan</w:t>
      </w:r>
      <w:r w:rsidRPr="00D228BA" w:rsidR="00612122">
        <w:rPr>
          <w:rFonts w:ascii="Arial" w:hAnsi="Arial" w:eastAsia="Arial" w:cs="Arial"/>
          <w:sz w:val="20"/>
          <w:szCs w:val="20"/>
        </w:rPr>
        <w:t xml:space="preserve"> kokonaisvaltaisen ja eheän palvelun tuottamisessa</w:t>
      </w:r>
      <w:r w:rsidRPr="00D228BA">
        <w:rPr>
          <w:rFonts w:ascii="Arial" w:hAnsi="Arial" w:eastAsia="Arial" w:cs="Arial"/>
          <w:sz w:val="20"/>
          <w:szCs w:val="20"/>
        </w:rPr>
        <w:t> </w:t>
      </w:r>
    </w:p>
    <w:p w:rsidRPr="004B71F4" w:rsidR="00361B88" w:rsidP="00315394" w:rsidRDefault="00612122" w14:paraId="02D15AC5" w14:textId="55C9B20F">
      <w:pPr>
        <w:pStyle w:val="Luettelokappale"/>
        <w:numPr>
          <w:ilvl w:val="0"/>
          <w:numId w:val="17"/>
        </w:numPr>
        <w:rPr>
          <w:rFonts w:ascii="Arial" w:hAnsi="Arial" w:eastAsia="Arial" w:cs="Arial"/>
          <w:strike/>
          <w:color w:val="FF0000"/>
          <w:sz w:val="20"/>
          <w:szCs w:val="20"/>
        </w:rPr>
      </w:pPr>
      <w:r w:rsidRPr="004B71F4">
        <w:rPr>
          <w:rFonts w:ascii="Arial" w:hAnsi="Arial" w:eastAsia="Arial" w:cs="Arial"/>
          <w:strike/>
          <w:color w:val="FF0000"/>
          <w:sz w:val="20"/>
          <w:szCs w:val="20"/>
        </w:rPr>
        <w:t xml:space="preserve">Osaamissotekeskus on perustettu </w:t>
      </w:r>
    </w:p>
    <w:p w:rsidRPr="00D228BA" w:rsidR="00CF18C6" w:rsidP="00315394" w:rsidRDefault="00CF18C6" w14:paraId="35C0BD98" w14:textId="2ACE1452">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On otettu onnistuneesti käyttöön digihoitopolkuja valittuihin kokonaisuuksiin</w:t>
      </w:r>
    </w:p>
    <w:p w:rsidRPr="00D228BA" w:rsidR="00CF18C6" w:rsidP="00315394" w:rsidRDefault="00A93070" w14:paraId="3EEE6938" w14:textId="5F8E7D38">
      <w:pPr>
        <w:pStyle w:val="Luettelokappale"/>
        <w:numPr>
          <w:ilvl w:val="0"/>
          <w:numId w:val="17"/>
        </w:numPr>
        <w:rPr>
          <w:rFonts w:ascii="Arial" w:hAnsi="Arial" w:eastAsia="Arial" w:cs="Arial"/>
          <w:sz w:val="20"/>
          <w:szCs w:val="20"/>
        </w:rPr>
      </w:pPr>
      <w:r w:rsidRPr="00D228BA">
        <w:rPr>
          <w:rFonts w:ascii="Arial" w:hAnsi="Arial" w:eastAsia="Arial" w:cs="Arial"/>
          <w:sz w:val="20"/>
          <w:szCs w:val="20"/>
        </w:rPr>
        <w:t>On määritelty</w:t>
      </w:r>
      <w:r w:rsidRPr="00D228BA" w:rsidR="00CF18C6">
        <w:rPr>
          <w:rFonts w:ascii="Arial" w:hAnsi="Arial" w:eastAsia="Arial" w:cs="Arial"/>
          <w:sz w:val="20"/>
          <w:szCs w:val="20"/>
        </w:rPr>
        <w:t xml:space="preserve"> valituille digitaalisille hoito- ja palvelupoluille laadun ja vaikuttavuuden seurantaan mittarit </w:t>
      </w:r>
    </w:p>
    <w:p w:rsidR="00612122" w:rsidP="00612122" w:rsidRDefault="00612122" w14:paraId="17F0012A" w14:textId="3DE0EC66">
      <w:pPr>
        <w:pStyle w:val="Luettelokappale"/>
        <w:ind w:left="1494"/>
        <w:rPr>
          <w:rFonts w:ascii="Arial" w:hAnsi="Arial" w:eastAsia="Arial" w:cs="Arial"/>
          <w:sz w:val="22"/>
        </w:rPr>
      </w:pPr>
    </w:p>
    <w:p w:rsidRPr="00FF53E7" w:rsidR="00FA7E53" w:rsidP="006E7902" w:rsidRDefault="00FA7E53" w14:paraId="6B6D2749" w14:textId="01B848E7">
      <w:pPr>
        <w:rPr>
          <w:rFonts w:eastAsia="Arial" w:cs="Arial"/>
        </w:rPr>
      </w:pPr>
      <w:r w:rsidRPr="00FF53E7">
        <w:rPr>
          <w:rFonts w:eastAsia="Arial" w:cs="Arial"/>
          <w:b/>
        </w:rPr>
        <w:t xml:space="preserve">Vaikutukset </w:t>
      </w:r>
      <w:r w:rsidRPr="00FF53E7" w:rsidR="00A65A85">
        <w:rPr>
          <w:rFonts w:eastAsia="Arial" w:cs="Arial"/>
        </w:rPr>
        <w:t>(hyöty)</w:t>
      </w:r>
    </w:p>
    <w:p w:rsidRPr="006E7902" w:rsidR="006E7902" w:rsidP="006E7902" w:rsidRDefault="006E7902" w14:paraId="6D5B6EFF" w14:textId="77777777">
      <w:pPr>
        <w:pStyle w:val="Luettelokappale"/>
        <w:ind w:left="1494"/>
        <w:rPr>
          <w:rFonts w:ascii="Arial" w:hAnsi="Arial" w:eastAsia="Arial" w:cs="Arial"/>
          <w:sz w:val="22"/>
        </w:rPr>
      </w:pPr>
    </w:p>
    <w:p w:rsidRPr="00D228BA" w:rsidR="00135C23" w:rsidP="00CB7836" w:rsidRDefault="709D8E57" w14:paraId="133F9EB8" w14:textId="0EE10405">
      <w:pPr>
        <w:pStyle w:val="Luettelokappale"/>
        <w:numPr>
          <w:ilvl w:val="0"/>
          <w:numId w:val="17"/>
        </w:numPr>
        <w:rPr>
          <w:rFonts w:ascii="Arial" w:hAnsi="Arial" w:cs="Arial"/>
          <w:sz w:val="20"/>
          <w:szCs w:val="20"/>
        </w:rPr>
      </w:pPr>
      <w:r w:rsidRPr="0BCD936D">
        <w:rPr>
          <w:rFonts w:ascii="Arial" w:hAnsi="Arial" w:eastAsia="Arial" w:cs="Arial"/>
          <w:sz w:val="20"/>
          <w:szCs w:val="20"/>
        </w:rPr>
        <w:t xml:space="preserve">Pidemmällä aikavälillä koronan mukanaan tuomat haasteet palvelujen saatavuudessa </w:t>
      </w:r>
      <w:r w:rsidRPr="0BCD936D" w:rsidR="2C9583F8">
        <w:rPr>
          <w:rFonts w:ascii="Arial" w:hAnsi="Arial" w:eastAsia="Arial" w:cs="Arial"/>
          <w:sz w:val="20"/>
          <w:szCs w:val="20"/>
        </w:rPr>
        <w:t xml:space="preserve">antavat lähtölaukauksen </w:t>
      </w:r>
      <w:r w:rsidRPr="0BCD936D" w:rsidR="1A85BD07">
        <w:rPr>
          <w:rFonts w:ascii="Arial" w:hAnsi="Arial" w:eastAsia="Arial" w:cs="Arial"/>
          <w:sz w:val="20"/>
          <w:szCs w:val="20"/>
        </w:rPr>
        <w:t>toimintamalli</w:t>
      </w:r>
      <w:r w:rsidRPr="0BCD936D" w:rsidR="2C9583F8">
        <w:rPr>
          <w:rFonts w:ascii="Arial" w:hAnsi="Arial" w:eastAsia="Arial" w:cs="Arial"/>
          <w:sz w:val="20"/>
          <w:szCs w:val="20"/>
        </w:rPr>
        <w:t xml:space="preserve">uudistukselle ja olemme jatkossakin valmiit mahdollisiin uusiin pandemia-tilanteisiin. Kehitämme toimintamallia, joka suuntaa resurssia aiempaa tehokkaammin ja tuloksellisemmin. Hyöty tulee kokonaiskehittämisen kontekstista. Omaks.fi- palvelun laajeneminen mahdollistaa koko maakunnan väestön yhdenmukaiset  digipalvelut. HTA-PTA- keskus taas vapauttaa kivijalkoihin työaikaa keskittymään oman sote-aseman toimintamallin rakentamiseen moniammatillisuuteen perustuen ja keskittymään heikoimmassa asemassa olevien henkilöiden palvelemiseen ja heidän tarpeidensa kokonaisuuden hallintaan. Keski-Suomen kaikkien sote-hankkeiden tavoitteena on, että palveluiden asiakkaille osoitetaan oma tiimi, ja paljon palveluita käyttäville ja pysyvästä hoitosuhteesta hyötyville omatyöntekijä. Tätä kautta parannetaan hoidon saatavuutta, jatkuvuutta ja laatua.  </w:t>
      </w:r>
    </w:p>
    <w:p w:rsidRPr="00291F8C" w:rsidR="002C5905" w:rsidP="002C5905" w:rsidRDefault="00F16FCC" w14:paraId="0AB8A248" w14:textId="77777777">
      <w:pPr>
        <w:pStyle w:val="Otsikko1"/>
        <w:rPr>
          <w:lang w:val="fi-FI"/>
        </w:rPr>
      </w:pPr>
      <w:bookmarkStart w:name="_Toc95906406" w:id="27"/>
      <w:bookmarkStart w:name="_Toc96085007" w:id="28"/>
      <w:r>
        <w:rPr>
          <w:lang w:val="fi-FI"/>
        </w:rPr>
        <w:lastRenderedPageBreak/>
        <w:t>Hankkeen hallinnointi</w:t>
      </w:r>
      <w:bookmarkEnd w:id="27"/>
      <w:bookmarkEnd w:id="28"/>
      <w:r>
        <w:rPr>
          <w:lang w:val="fi-FI"/>
        </w:rPr>
        <w:t xml:space="preserve"> </w:t>
      </w:r>
    </w:p>
    <w:p w:rsidRPr="00291F8C" w:rsidR="002C5905" w:rsidP="002C5905" w:rsidRDefault="006E23A3" w14:paraId="683668CA" w14:textId="77777777">
      <w:pPr>
        <w:pStyle w:val="Otsikko2"/>
        <w:rPr>
          <w:lang w:val="fi-FI"/>
        </w:rPr>
      </w:pPr>
      <w:bookmarkStart w:name="_Toc95906407" w:id="29"/>
      <w:bookmarkStart w:name="_Toc96085008" w:id="30"/>
      <w:r>
        <w:rPr>
          <w:lang w:val="fi-FI"/>
        </w:rPr>
        <w:t>Hankkeen toimijat</w:t>
      </w:r>
      <w:r w:rsidR="00135C23">
        <w:rPr>
          <w:lang w:val="fi-FI"/>
        </w:rPr>
        <w:t xml:space="preserve"> ja o</w:t>
      </w:r>
      <w:r w:rsidRPr="00291F8C" w:rsidR="002C5905">
        <w:rPr>
          <w:lang w:val="fi-FI"/>
        </w:rPr>
        <w:t>rganis</w:t>
      </w:r>
      <w:r w:rsidR="00F16FCC">
        <w:rPr>
          <w:lang w:val="fi-FI"/>
        </w:rPr>
        <w:t>oitumine</w:t>
      </w:r>
      <w:r w:rsidR="00135C23">
        <w:rPr>
          <w:lang w:val="fi-FI"/>
        </w:rPr>
        <w:t>n</w:t>
      </w:r>
      <w:bookmarkEnd w:id="29"/>
      <w:bookmarkEnd w:id="30"/>
    </w:p>
    <w:p w:rsidRPr="00D228BA" w:rsidR="00521827" w:rsidP="00135C23" w:rsidRDefault="00BC63F8" w14:paraId="2DC890FD" w14:textId="2979569E">
      <w:pPr>
        <w:rPr>
          <w:sz w:val="20"/>
          <w:szCs w:val="20"/>
        </w:rPr>
      </w:pPr>
      <w:r w:rsidRPr="00D228BA">
        <w:rPr>
          <w:sz w:val="20"/>
          <w:szCs w:val="20"/>
        </w:rPr>
        <w:t xml:space="preserve">Hankkeeseen osallistuvat kaikki Keski-Suomen hyvinvointialueeseen kuuluvat </w:t>
      </w:r>
      <w:r w:rsidRPr="00D228BA" w:rsidR="00F739D1">
        <w:rPr>
          <w:sz w:val="20"/>
          <w:szCs w:val="20"/>
        </w:rPr>
        <w:t>sosiaali-</w:t>
      </w:r>
      <w:r w:rsidRPr="00D228BA">
        <w:rPr>
          <w:sz w:val="20"/>
          <w:szCs w:val="20"/>
        </w:rPr>
        <w:t xml:space="preserve"> ja </w:t>
      </w:r>
      <w:r w:rsidRPr="00D228BA" w:rsidR="00F739D1">
        <w:rPr>
          <w:sz w:val="20"/>
          <w:szCs w:val="20"/>
        </w:rPr>
        <w:t>terveydenhuollon järjestämistehtävästä vastaavat tahot.</w:t>
      </w:r>
    </w:p>
    <w:p w:rsidRPr="00D228BA" w:rsidR="00521827" w:rsidP="00135C23" w:rsidRDefault="00BC63F8" w14:paraId="6EDDA129" w14:textId="664AFE67">
      <w:pPr>
        <w:rPr>
          <w:sz w:val="20"/>
          <w:szCs w:val="20"/>
        </w:rPr>
      </w:pPr>
      <w:r w:rsidRPr="00D228BA">
        <w:rPr>
          <w:sz w:val="20"/>
          <w:szCs w:val="20"/>
        </w:rPr>
        <w:t>Hanke organisoituu kiinteästi Jyväskylän hallinnoimana muiden Jyväskylän kaupungin hallinnoimi</w:t>
      </w:r>
      <w:r w:rsidRPr="00D228BA" w:rsidR="3DCEBFCC">
        <w:rPr>
          <w:sz w:val="20"/>
          <w:szCs w:val="20"/>
        </w:rPr>
        <w:t>in maakunnallisiin sote-hankkeisiin</w:t>
      </w:r>
      <w:r w:rsidRPr="00D228BA" w:rsidR="00CF379E">
        <w:rPr>
          <w:sz w:val="20"/>
          <w:szCs w:val="20"/>
        </w:rPr>
        <w:t xml:space="preserve"> ja o</w:t>
      </w:r>
      <w:r w:rsidRPr="00D228BA">
        <w:rPr>
          <w:sz w:val="20"/>
          <w:szCs w:val="20"/>
        </w:rPr>
        <w:t xml:space="preserve">hjausryhmänä hyödynnetään </w:t>
      </w:r>
      <w:r w:rsidRPr="00D228BA" w:rsidR="00CB3960">
        <w:rPr>
          <w:sz w:val="20"/>
          <w:szCs w:val="20"/>
        </w:rPr>
        <w:t>Sote-hankkeiden ohjausryh</w:t>
      </w:r>
      <w:r w:rsidRPr="00D228BA" w:rsidR="00521827">
        <w:rPr>
          <w:sz w:val="20"/>
          <w:szCs w:val="20"/>
        </w:rPr>
        <w:t>mää.</w:t>
      </w:r>
      <w:r w:rsidRPr="00D228BA" w:rsidR="00CF379E">
        <w:rPr>
          <w:sz w:val="20"/>
          <w:szCs w:val="20"/>
        </w:rPr>
        <w:t xml:space="preserve"> Lisäksi luodaan kiinteä yhteys hyvinvointialuevalmisteluun. </w:t>
      </w:r>
    </w:p>
    <w:p w:rsidRPr="00D228BA" w:rsidR="00CB3960" w:rsidP="00135C23" w:rsidRDefault="25DF9247" w14:paraId="0B300759" w14:textId="5710FFD1">
      <w:pPr>
        <w:rPr>
          <w:sz w:val="20"/>
          <w:szCs w:val="20"/>
        </w:rPr>
      </w:pPr>
      <w:r w:rsidRPr="0BCD936D">
        <w:rPr>
          <w:sz w:val="20"/>
          <w:szCs w:val="20"/>
        </w:rPr>
        <w:t>Hankkeelle nimetään ohjelmapäällikkö sekä projektityöntekijöitä. Oma</w:t>
      </w:r>
      <w:r w:rsidRPr="0BCD936D" w:rsidR="4FACFDE7">
        <w:rPr>
          <w:sz w:val="20"/>
          <w:szCs w:val="20"/>
        </w:rPr>
        <w:t>KS</w:t>
      </w:r>
      <w:r w:rsidRPr="0BCD936D">
        <w:rPr>
          <w:sz w:val="20"/>
          <w:szCs w:val="20"/>
        </w:rPr>
        <w:t xml:space="preserve">.fi- palvelun maakunnalliseen laajentumiseen palkataan sairaanhoitajia, sosiaaliohjaajia, lääkäreitä kohdan 6.2 mukaisesti. HTA-PTA </w:t>
      </w:r>
      <w:r w:rsidRPr="0BCD936D" w:rsidR="1A85BD07">
        <w:rPr>
          <w:sz w:val="20"/>
          <w:szCs w:val="20"/>
        </w:rPr>
        <w:t>-keskuksen</w:t>
      </w:r>
      <w:r w:rsidRPr="0BCD936D">
        <w:rPr>
          <w:sz w:val="20"/>
          <w:szCs w:val="20"/>
        </w:rPr>
        <w:t xml:space="preserve"> henkilöstö koostuu sairaanhoitajista</w:t>
      </w:r>
      <w:r w:rsidRPr="0BCD936D" w:rsidR="627ADD35">
        <w:rPr>
          <w:sz w:val="20"/>
          <w:szCs w:val="20"/>
        </w:rPr>
        <w:t xml:space="preserve"> (myös mielenterveys- ja päihde),</w:t>
      </w:r>
      <w:r w:rsidRPr="0BCD936D">
        <w:rPr>
          <w:sz w:val="20"/>
          <w:szCs w:val="20"/>
        </w:rPr>
        <w:t xml:space="preserve"> lääkäreistä, sosiaaliohjaajista, psykologeista ja fysioterapeuteista kohdan 6.2 erittelyn mukaisesti. Vaikka hanke liittyy kiinteästi </w:t>
      </w:r>
      <w:r w:rsidRPr="0BCD936D" w:rsidR="627ADD35">
        <w:rPr>
          <w:sz w:val="20"/>
          <w:szCs w:val="20"/>
        </w:rPr>
        <w:t>TulSoten</w:t>
      </w:r>
      <w:r w:rsidRPr="0BCD936D">
        <w:rPr>
          <w:sz w:val="20"/>
          <w:szCs w:val="20"/>
        </w:rPr>
        <w:t xml:space="preserve"> kokonaisuuteen, on se erillinen kokonaisuus ja jo tehtyjä kehittämistoimenpiteitä täydentävä.  Hyvinvointialueen ICT-muutoshankkeen tuotoksia hyödynnetään sen mukaan, kun transitio etenee.</w:t>
      </w:r>
    </w:p>
    <w:p w:rsidRPr="00D228BA" w:rsidR="00CB3960" w:rsidP="00CB3960" w:rsidRDefault="00CB3960" w14:paraId="26A74AA7" w14:textId="1086835A">
      <w:pPr>
        <w:rPr>
          <w:sz w:val="20"/>
          <w:szCs w:val="20"/>
        </w:rPr>
      </w:pPr>
      <w:r w:rsidRPr="00D228BA">
        <w:rPr>
          <w:sz w:val="20"/>
          <w:szCs w:val="20"/>
        </w:rPr>
        <w:t xml:space="preserve">Osatoteuttajille ei ole tarkoitus delegoida valtionavustusta.  </w:t>
      </w:r>
    </w:p>
    <w:p w:rsidRPr="00D228BA" w:rsidR="002C5905" w:rsidP="00CB3960" w:rsidRDefault="00CB3960" w14:paraId="0A5EF5E9" w14:textId="3528724B">
      <w:pPr>
        <w:rPr>
          <w:sz w:val="20"/>
          <w:szCs w:val="20"/>
        </w:rPr>
      </w:pPr>
      <w:r w:rsidRPr="278D0CD1">
        <w:rPr>
          <w:sz w:val="20"/>
          <w:szCs w:val="20"/>
        </w:rPr>
        <w:t>Hankkeessa tehdään tiivistä yhteistyötä asiakkaiden, yhdistysten, yritysten</w:t>
      </w:r>
      <w:r w:rsidRPr="278D0CD1" w:rsidR="6492C25B">
        <w:rPr>
          <w:sz w:val="20"/>
          <w:szCs w:val="20"/>
        </w:rPr>
        <w:t xml:space="preserve"> ja</w:t>
      </w:r>
      <w:r w:rsidRPr="278D0CD1">
        <w:rPr>
          <w:sz w:val="20"/>
          <w:szCs w:val="20"/>
        </w:rPr>
        <w:t xml:space="preserve"> Keski-Suomen koulutusyhteisöjen kanssa. Konkreettinen yhteistyön foorumi on palvelutarjotin konseptin laatiminen </w:t>
      </w:r>
      <w:r w:rsidRPr="00AB7743">
        <w:rPr>
          <w:strike/>
          <w:color w:val="FF0000"/>
          <w:sz w:val="20"/>
          <w:szCs w:val="20"/>
        </w:rPr>
        <w:t>ja siihen liittyen osaamissotekeskuksen käynnistäminen.</w:t>
      </w:r>
    </w:p>
    <w:p w:rsidR="0009310E" w:rsidP="0009310E" w:rsidRDefault="0009310E" w14:paraId="197D4033" w14:textId="77777777">
      <w:pPr>
        <w:pStyle w:val="Otsikko2"/>
      </w:pPr>
      <w:bookmarkStart w:name="_Toc95906408" w:id="31"/>
      <w:bookmarkStart w:name="_Toc96085009" w:id="32"/>
      <w:r>
        <w:t>Hankkeen resurssit</w:t>
      </w:r>
      <w:bookmarkEnd w:id="31"/>
      <w:bookmarkEnd w:id="32"/>
    </w:p>
    <w:p w:rsidRPr="00D228BA" w:rsidR="00FE7C6A" w:rsidP="00135C23" w:rsidRDefault="00CD4E3B" w14:paraId="2C589CAB" w14:textId="77777777">
      <w:pPr>
        <w:rPr>
          <w:sz w:val="20"/>
          <w:szCs w:val="20"/>
        </w:rPr>
      </w:pPr>
      <w:r w:rsidRPr="00D228BA">
        <w:rPr>
          <w:sz w:val="20"/>
          <w:szCs w:val="20"/>
        </w:rPr>
        <w:t xml:space="preserve">Resurssit: </w:t>
      </w:r>
    </w:p>
    <w:p w:rsidR="00FD32A6" w:rsidP="00135C23" w:rsidRDefault="00FE7C6A" w14:paraId="065DAD4B" w14:textId="7AB35A26">
      <w:r w:rsidRPr="7386A8DE">
        <w:rPr>
          <w:sz w:val="20"/>
          <w:szCs w:val="20"/>
        </w:rPr>
        <w:t xml:space="preserve">Hankkeeseen tullaan palkkaamaan </w:t>
      </w:r>
      <w:r w:rsidRPr="7386A8DE" w:rsidR="00CB3960">
        <w:rPr>
          <w:sz w:val="20"/>
          <w:szCs w:val="20"/>
        </w:rPr>
        <w:t>erillinen henkilöstö</w:t>
      </w:r>
      <w:r w:rsidRPr="7386A8DE">
        <w:rPr>
          <w:sz w:val="20"/>
          <w:szCs w:val="20"/>
        </w:rPr>
        <w:t xml:space="preserve"> ja he tulevat tarvitsemaan myös tilat ja välineet työnsä tekemiseen. Vuoden 2022 osalta HTA-PTA</w:t>
      </w:r>
      <w:r w:rsidRPr="7386A8DE" w:rsidR="00C108FB">
        <w:rPr>
          <w:sz w:val="20"/>
          <w:szCs w:val="20"/>
        </w:rPr>
        <w:t>-keskuksen</w:t>
      </w:r>
      <w:r w:rsidRPr="7386A8DE">
        <w:rPr>
          <w:sz w:val="20"/>
          <w:szCs w:val="20"/>
        </w:rPr>
        <w:t xml:space="preserve"> arvioidaan aloittavan toiminnan </w:t>
      </w:r>
      <w:r w:rsidRPr="7386A8DE" w:rsidR="6FB1CF0C">
        <w:rPr>
          <w:sz w:val="20"/>
          <w:szCs w:val="20"/>
        </w:rPr>
        <w:t>lokakuun 2022 alusta.</w:t>
      </w:r>
      <w:r w:rsidRPr="7386A8DE">
        <w:rPr>
          <w:sz w:val="20"/>
          <w:szCs w:val="20"/>
        </w:rPr>
        <w:t xml:space="preserve"> Oma</w:t>
      </w:r>
      <w:r w:rsidRPr="7386A8DE" w:rsidR="005C0CB7">
        <w:rPr>
          <w:sz w:val="20"/>
          <w:szCs w:val="20"/>
        </w:rPr>
        <w:t>KS</w:t>
      </w:r>
      <w:r w:rsidRPr="7386A8DE">
        <w:rPr>
          <w:sz w:val="20"/>
          <w:szCs w:val="20"/>
        </w:rPr>
        <w:t>.fi</w:t>
      </w:r>
      <w:r w:rsidRPr="7386A8DE" w:rsidR="00B874DB">
        <w:rPr>
          <w:sz w:val="20"/>
          <w:szCs w:val="20"/>
        </w:rPr>
        <w:t xml:space="preserve"> </w:t>
      </w:r>
      <w:r w:rsidRPr="7386A8DE" w:rsidR="6FB1CF0C">
        <w:rPr>
          <w:sz w:val="20"/>
          <w:szCs w:val="20"/>
        </w:rPr>
        <w:t>-</w:t>
      </w:r>
      <w:r w:rsidRPr="7386A8DE">
        <w:rPr>
          <w:sz w:val="20"/>
          <w:szCs w:val="20"/>
        </w:rPr>
        <w:t xml:space="preserve">palvelun laajenemisen henkilökuntaa </w:t>
      </w:r>
      <w:r w:rsidRPr="7386A8DE" w:rsidR="6FB1CF0C">
        <w:rPr>
          <w:sz w:val="20"/>
          <w:szCs w:val="20"/>
        </w:rPr>
        <w:t>rekrytoidaan</w:t>
      </w:r>
      <w:r w:rsidRPr="7386A8DE">
        <w:rPr>
          <w:sz w:val="20"/>
          <w:szCs w:val="20"/>
        </w:rPr>
        <w:t xml:space="preserve"> syyskuun </w:t>
      </w:r>
      <w:r w:rsidRPr="7386A8DE" w:rsidR="6FB1CF0C">
        <w:rPr>
          <w:sz w:val="20"/>
          <w:szCs w:val="20"/>
        </w:rPr>
        <w:t xml:space="preserve">2022 </w:t>
      </w:r>
      <w:r w:rsidRPr="7386A8DE">
        <w:rPr>
          <w:sz w:val="20"/>
          <w:szCs w:val="20"/>
        </w:rPr>
        <w:t>alusta lähtien. Muu henkilöstö rekrytoidaan heti hankepäätöksen saatuamme (kustannusarviossa palkkakulut 6 kk).</w:t>
      </w:r>
      <w:r>
        <w:tab/>
      </w:r>
    </w:p>
    <w:tbl>
      <w:tblPr>
        <w:tblW w:w="6805" w:type="dxa"/>
        <w:tblInd w:w="1129" w:type="dxa"/>
        <w:tblCellMar>
          <w:top w:w="15" w:type="dxa"/>
          <w:left w:w="70" w:type="dxa"/>
          <w:bottom w:w="15" w:type="dxa"/>
          <w:right w:w="70" w:type="dxa"/>
        </w:tblCellMar>
        <w:tblLook w:val="04A0" w:firstRow="1" w:lastRow="0" w:firstColumn="1" w:lastColumn="0" w:noHBand="0" w:noVBand="1"/>
      </w:tblPr>
      <w:tblGrid>
        <w:gridCol w:w="4005"/>
        <w:gridCol w:w="960"/>
        <w:gridCol w:w="1840"/>
      </w:tblGrid>
      <w:tr w:rsidRPr="000F7030" w:rsidR="000F7030" w:rsidTr="2FD8E496" w14:paraId="686F11F6"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3085C7A5" w14:textId="014AB569">
            <w:pPr>
              <w:spacing w:before="0" w:after="0"/>
              <w:ind w:left="0"/>
              <w:rPr>
                <w:rFonts w:ascii="Calibri" w:hAnsi="Calibri" w:cs="Calibri"/>
                <w:color w:val="000000"/>
                <w:lang w:eastAsia="fi-FI"/>
              </w:rPr>
            </w:pPr>
            <w:r w:rsidRPr="000F7030">
              <w:rPr>
                <w:rFonts w:ascii="Calibri" w:hAnsi="Calibri" w:cs="Calibri"/>
                <w:color w:val="000000"/>
                <w:lang w:eastAsia="fi-FI"/>
              </w:rPr>
              <w:t>Hankkeen henkilöstökulu</w:t>
            </w:r>
            <w:r>
              <w:rPr>
                <w:rFonts w:ascii="Calibri" w:hAnsi="Calibri" w:cs="Calibri"/>
                <w:color w:val="000000"/>
                <w:lang w:eastAsia="fi-FI"/>
              </w:rPr>
              <w:t>-</w:t>
            </w:r>
            <w:r w:rsidRPr="000F7030">
              <w:rPr>
                <w:rFonts w:ascii="Calibri" w:hAnsi="Calibri" w:cs="Calibri"/>
                <w:color w:val="000000"/>
                <w:lang w:eastAsia="fi-FI"/>
              </w:rPr>
              <w:t>laskelma</w:t>
            </w:r>
          </w:p>
        </w:tc>
        <w:tc>
          <w:tcPr>
            <w:tcW w:w="960" w:type="dxa"/>
            <w:tcBorders>
              <w:top w:val="nil"/>
              <w:left w:val="nil"/>
              <w:bottom w:val="nil"/>
              <w:right w:val="nil"/>
            </w:tcBorders>
            <w:noWrap/>
            <w:vAlign w:val="bottom"/>
            <w:hideMark/>
          </w:tcPr>
          <w:p w:rsidRPr="000F7030" w:rsidR="000F7030" w:rsidP="000F7030" w:rsidRDefault="000F7030" w14:paraId="1748D7E4" w14:textId="77777777">
            <w:pPr>
              <w:spacing w:before="0" w:after="0"/>
              <w:ind w:left="0"/>
              <w:rPr>
                <w:rFonts w:ascii="Calibri" w:hAnsi="Calibri" w:cs="Calibri"/>
                <w:color w:val="000000"/>
                <w:lang w:eastAsia="fi-FI"/>
              </w:rPr>
            </w:pPr>
          </w:p>
        </w:tc>
        <w:tc>
          <w:tcPr>
            <w:tcW w:w="1840" w:type="dxa"/>
            <w:tcBorders>
              <w:top w:val="nil"/>
              <w:left w:val="nil"/>
              <w:bottom w:val="nil"/>
              <w:right w:val="nil"/>
            </w:tcBorders>
            <w:noWrap/>
            <w:vAlign w:val="bottom"/>
            <w:hideMark/>
          </w:tcPr>
          <w:p w:rsidRPr="000F7030" w:rsidR="000F7030" w:rsidP="000F7030" w:rsidRDefault="000F7030" w14:paraId="608EFC39" w14:textId="77777777">
            <w:pPr>
              <w:spacing w:before="0" w:after="0"/>
              <w:ind w:left="0"/>
              <w:rPr>
                <w:rFonts w:ascii="Times New Roman" w:hAnsi="Times New Roman"/>
                <w:sz w:val="20"/>
                <w:szCs w:val="20"/>
                <w:lang w:eastAsia="fi-FI"/>
              </w:rPr>
            </w:pPr>
          </w:p>
        </w:tc>
      </w:tr>
      <w:tr w:rsidRPr="000F7030" w:rsidR="000F7030" w:rsidTr="2FD8E496" w14:paraId="09663B92" w14:textId="77777777">
        <w:trPr>
          <w:trHeight w:val="285"/>
        </w:trPr>
        <w:tc>
          <w:tcPr>
            <w:tcW w:w="4005" w:type="dxa"/>
            <w:tcBorders>
              <w:top w:val="nil"/>
              <w:left w:val="nil"/>
              <w:bottom w:val="nil"/>
              <w:right w:val="nil"/>
            </w:tcBorders>
            <w:noWrap/>
            <w:vAlign w:val="bottom"/>
            <w:hideMark/>
          </w:tcPr>
          <w:p w:rsidRPr="000F7030" w:rsidR="000F7030" w:rsidP="000F7030" w:rsidRDefault="000F7030" w14:paraId="081102DB" w14:textId="77777777">
            <w:pPr>
              <w:spacing w:before="0" w:after="0"/>
              <w:ind w:left="0"/>
              <w:rPr>
                <w:rFonts w:ascii="Times New Roman" w:hAnsi="Times New Roman"/>
                <w:sz w:val="20"/>
                <w:szCs w:val="20"/>
                <w:lang w:eastAsia="fi-FI"/>
              </w:rPr>
            </w:pPr>
          </w:p>
        </w:tc>
        <w:tc>
          <w:tcPr>
            <w:tcW w:w="960" w:type="dxa"/>
            <w:tcBorders>
              <w:top w:val="nil"/>
              <w:left w:val="nil"/>
              <w:bottom w:val="nil"/>
              <w:right w:val="nil"/>
            </w:tcBorders>
            <w:noWrap/>
            <w:vAlign w:val="bottom"/>
            <w:hideMark/>
          </w:tcPr>
          <w:p w:rsidRPr="000F7030" w:rsidR="000F7030" w:rsidP="000F7030" w:rsidRDefault="000F7030" w14:paraId="0FA74209" w14:textId="77777777">
            <w:pPr>
              <w:spacing w:before="0" w:after="0"/>
              <w:ind w:left="0"/>
              <w:rPr>
                <w:rFonts w:ascii="Times New Roman" w:hAnsi="Times New Roman"/>
                <w:sz w:val="20"/>
                <w:szCs w:val="20"/>
                <w:lang w:eastAsia="fi-FI"/>
              </w:rPr>
            </w:pPr>
          </w:p>
        </w:tc>
        <w:tc>
          <w:tcPr>
            <w:tcW w:w="1840" w:type="dxa"/>
            <w:tcBorders>
              <w:top w:val="nil"/>
              <w:left w:val="nil"/>
              <w:bottom w:val="nil"/>
              <w:right w:val="nil"/>
            </w:tcBorders>
            <w:noWrap/>
            <w:vAlign w:val="bottom"/>
            <w:hideMark/>
          </w:tcPr>
          <w:p w:rsidRPr="000F7030" w:rsidR="000F7030" w:rsidP="000F7030" w:rsidRDefault="000F7030" w14:paraId="1E9D08C5" w14:textId="77777777">
            <w:pPr>
              <w:spacing w:before="0" w:after="0"/>
              <w:ind w:left="0"/>
              <w:rPr>
                <w:rFonts w:ascii="Times New Roman" w:hAnsi="Times New Roman"/>
                <w:sz w:val="20"/>
                <w:szCs w:val="20"/>
                <w:lang w:eastAsia="fi-FI"/>
              </w:rPr>
            </w:pPr>
          </w:p>
        </w:tc>
      </w:tr>
      <w:tr w:rsidRPr="000F7030" w:rsidR="000F7030" w:rsidTr="2FD8E496" w14:paraId="3D4A8674" w14:textId="77777777">
        <w:trPr>
          <w:trHeight w:val="630"/>
        </w:trPr>
        <w:tc>
          <w:tcPr>
            <w:tcW w:w="4005" w:type="dxa"/>
            <w:tcBorders>
              <w:top w:val="single" w:color="auto" w:sz="4" w:space="0"/>
              <w:left w:val="single" w:color="auto" w:sz="4" w:space="0"/>
              <w:bottom w:val="single" w:color="auto" w:sz="4" w:space="0"/>
              <w:right w:val="single" w:color="auto" w:sz="4" w:space="0"/>
            </w:tcBorders>
            <w:shd w:val="clear" w:color="auto" w:fill="D9E1F2"/>
            <w:noWrap/>
            <w:vAlign w:val="bottom"/>
            <w:hideMark/>
          </w:tcPr>
          <w:p w:rsidRPr="000F7030" w:rsidR="000F7030" w:rsidP="000F7030" w:rsidRDefault="000F7030" w14:paraId="320806E3" w14:textId="77777777">
            <w:pPr>
              <w:spacing w:before="0" w:after="0"/>
              <w:ind w:left="0"/>
              <w:rPr>
                <w:rFonts w:ascii="Calibri" w:hAnsi="Calibri" w:cs="Calibri"/>
                <w:color w:val="000000"/>
                <w:lang w:eastAsia="fi-FI"/>
              </w:rPr>
            </w:pPr>
            <w:r w:rsidRPr="000F7030">
              <w:rPr>
                <w:rFonts w:ascii="Calibri" w:hAnsi="Calibri" w:cs="Calibri"/>
                <w:color w:val="000000"/>
                <w:lang w:eastAsia="fi-FI"/>
              </w:rPr>
              <w:t>Investointi 1:</w:t>
            </w:r>
          </w:p>
        </w:tc>
        <w:tc>
          <w:tcPr>
            <w:tcW w:w="960" w:type="dxa"/>
            <w:tcBorders>
              <w:top w:val="single" w:color="auto" w:sz="4" w:space="0"/>
              <w:left w:val="single" w:color="auto" w:sz="4" w:space="0"/>
              <w:bottom w:val="single" w:color="auto" w:sz="4" w:space="0"/>
              <w:right w:val="single" w:color="auto" w:sz="4" w:space="0"/>
            </w:tcBorders>
            <w:shd w:val="clear" w:color="auto" w:fill="D9E1F2"/>
            <w:noWrap/>
            <w:vAlign w:val="bottom"/>
            <w:hideMark/>
          </w:tcPr>
          <w:p w:rsidRPr="000F7030" w:rsidR="000F7030" w:rsidP="000F7030" w:rsidRDefault="000F7030" w14:paraId="78FD0ACD" w14:textId="77777777">
            <w:pPr>
              <w:spacing w:before="0" w:after="0"/>
              <w:ind w:left="0"/>
              <w:rPr>
                <w:rFonts w:ascii="Calibri" w:hAnsi="Calibri" w:cs="Calibri"/>
                <w:color w:val="000000"/>
                <w:lang w:eastAsia="fi-FI"/>
              </w:rPr>
            </w:pPr>
            <w:r w:rsidRPr="000F7030">
              <w:rPr>
                <w:rFonts w:ascii="Calibri" w:hAnsi="Calibri" w:cs="Calibri"/>
                <w:color w:val="000000"/>
                <w:lang w:eastAsia="fi-FI"/>
              </w:rPr>
              <w:t>hlö lkm</w:t>
            </w:r>
          </w:p>
        </w:tc>
        <w:tc>
          <w:tcPr>
            <w:tcW w:w="1840" w:type="dxa"/>
            <w:tcBorders>
              <w:top w:val="single" w:color="auto" w:sz="4" w:space="0"/>
              <w:left w:val="single" w:color="auto" w:sz="4" w:space="0"/>
              <w:bottom w:val="single" w:color="auto" w:sz="4" w:space="0"/>
              <w:right w:val="single" w:color="auto" w:sz="4" w:space="0"/>
            </w:tcBorders>
            <w:shd w:val="clear" w:color="auto" w:fill="D9E1F2"/>
            <w:noWrap/>
            <w:vAlign w:val="bottom"/>
            <w:hideMark/>
          </w:tcPr>
          <w:p w:rsidRPr="000F7030" w:rsidR="000F7030" w:rsidP="000F7030" w:rsidRDefault="000F7030" w14:paraId="1E946099" w14:textId="77777777">
            <w:pPr>
              <w:spacing w:before="0" w:after="0"/>
              <w:ind w:left="0"/>
              <w:rPr>
                <w:rFonts w:ascii="Calibri" w:hAnsi="Calibri" w:cs="Calibri"/>
                <w:color w:val="000000"/>
                <w:lang w:eastAsia="fi-FI"/>
              </w:rPr>
            </w:pPr>
            <w:r w:rsidRPr="000F7030">
              <w:rPr>
                <w:rFonts w:ascii="Calibri" w:hAnsi="Calibri" w:cs="Calibri"/>
                <w:color w:val="000000"/>
                <w:lang w:eastAsia="fi-FI"/>
              </w:rPr>
              <w:t>toimintakuukaudet</w:t>
            </w:r>
          </w:p>
        </w:tc>
      </w:tr>
      <w:tr w:rsidRPr="000F7030" w:rsidR="000F7030" w:rsidTr="2FD8E496" w14:paraId="12B42763" w14:textId="77777777">
        <w:trPr>
          <w:trHeight w:val="285"/>
        </w:trPr>
        <w:tc>
          <w:tcPr>
            <w:tcW w:w="400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ign w:val="bottom"/>
            <w:hideMark/>
          </w:tcPr>
          <w:p w:rsidRPr="000F7030" w:rsidR="000F7030" w:rsidP="000F7030" w:rsidRDefault="00F975C7" w14:paraId="6F14E4CF" w14:textId="37B20E16">
            <w:pPr>
              <w:spacing w:before="0" w:after="0"/>
              <w:ind w:left="0"/>
              <w:rPr>
                <w:rFonts w:ascii="Calibri" w:hAnsi="Calibri" w:cs="Calibri"/>
                <w:color w:val="000000"/>
                <w:lang w:eastAsia="fi-FI"/>
              </w:rPr>
            </w:pPr>
            <w:r w:rsidRPr="00F975C7">
              <w:rPr>
                <w:rFonts w:ascii="Calibri" w:hAnsi="Calibri" w:cs="Calibri"/>
                <w:color w:val="FF0000"/>
                <w:lang w:eastAsia="fi-FI"/>
              </w:rPr>
              <w:t>Projekti</w:t>
            </w:r>
            <w:r w:rsidRPr="00F975C7" w:rsidR="000F7030">
              <w:rPr>
                <w:rFonts w:ascii="Calibri" w:hAnsi="Calibri" w:cs="Calibri"/>
                <w:strike/>
                <w:color w:val="000000"/>
                <w:lang w:eastAsia="fi-FI"/>
              </w:rPr>
              <w:t>Ohjelma</w:t>
            </w:r>
            <w:r w:rsidRPr="000F7030" w:rsidR="000F7030">
              <w:rPr>
                <w:rFonts w:ascii="Calibri" w:hAnsi="Calibri" w:cs="Calibri"/>
                <w:color w:val="000000"/>
                <w:lang w:eastAsia="fi-FI"/>
              </w:rPr>
              <w:t xml:space="preserve">päällikkö </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0F9ABCC8"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1</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3E490791"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6</w:t>
            </w:r>
          </w:p>
        </w:tc>
      </w:tr>
      <w:tr w:rsidRPr="000F7030" w:rsidR="000F7030" w:rsidTr="2FD8E496" w14:paraId="28887B36" w14:textId="77777777">
        <w:trPr>
          <w:trHeight w:val="285"/>
        </w:trPr>
        <w:tc>
          <w:tcPr>
            <w:tcW w:w="400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ign w:val="bottom"/>
            <w:hideMark/>
          </w:tcPr>
          <w:p w:rsidRPr="000F7030" w:rsidR="000F7030" w:rsidP="000F7030" w:rsidRDefault="000F7030" w14:paraId="2457AF0C" w14:textId="77777777">
            <w:pPr>
              <w:spacing w:before="0" w:after="0"/>
              <w:ind w:left="0"/>
              <w:rPr>
                <w:rFonts w:ascii="Calibri" w:hAnsi="Calibri" w:cs="Calibri"/>
                <w:color w:val="000000"/>
                <w:lang w:eastAsia="fi-FI"/>
              </w:rPr>
            </w:pPr>
            <w:r w:rsidRPr="000F7030">
              <w:rPr>
                <w:rFonts w:ascii="Calibri" w:hAnsi="Calibri" w:cs="Calibri"/>
                <w:color w:val="000000"/>
                <w:lang w:eastAsia="fi-FI"/>
              </w:rPr>
              <w:t>projektityöntekijä, selvitystyö palveluketjut</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52E32E09"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1</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7069DE77"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6</w:t>
            </w:r>
          </w:p>
        </w:tc>
      </w:tr>
      <w:tr w:rsidRPr="000F7030" w:rsidR="000F7030" w:rsidTr="2FD8E496" w14:paraId="1AE83737" w14:textId="77777777">
        <w:trPr>
          <w:trHeight w:val="285"/>
        </w:trPr>
        <w:tc>
          <w:tcPr>
            <w:tcW w:w="400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ign w:val="bottom"/>
            <w:hideMark/>
          </w:tcPr>
          <w:p w:rsidRPr="000F7030" w:rsidR="000F7030" w:rsidP="000F7030" w:rsidRDefault="000F7030" w14:paraId="16EB8363" w14:textId="77777777">
            <w:pPr>
              <w:spacing w:before="0" w:after="0"/>
              <w:ind w:left="0"/>
              <w:rPr>
                <w:rFonts w:ascii="Calibri" w:hAnsi="Calibri" w:cs="Calibri"/>
                <w:color w:val="000000"/>
                <w:lang w:eastAsia="fi-FI"/>
              </w:rPr>
            </w:pPr>
            <w:r w:rsidRPr="000F7030">
              <w:rPr>
                <w:rFonts w:ascii="Calibri" w:hAnsi="Calibri" w:cs="Calibri"/>
                <w:color w:val="000000"/>
                <w:lang w:eastAsia="fi-FI"/>
              </w:rPr>
              <w:t>projektityöntekijä, selvitystyö asiakasryhmät</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641C2C5A"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1</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27DE6C29"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6</w:t>
            </w:r>
          </w:p>
        </w:tc>
      </w:tr>
      <w:tr w:rsidRPr="000F7030" w:rsidR="000F7030" w:rsidTr="2FD8E496" w14:paraId="25865BD7" w14:textId="77777777">
        <w:trPr>
          <w:trHeight w:val="285"/>
        </w:trPr>
        <w:tc>
          <w:tcPr>
            <w:tcW w:w="400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ign w:val="bottom"/>
            <w:hideMark/>
          </w:tcPr>
          <w:p w:rsidRPr="000F7030" w:rsidR="000F7030" w:rsidP="000F7030" w:rsidRDefault="000F7030" w14:paraId="599AF60C" w14:textId="77777777">
            <w:pPr>
              <w:spacing w:before="0" w:after="0"/>
              <w:ind w:left="0"/>
              <w:rPr>
                <w:rFonts w:ascii="Calibri" w:hAnsi="Calibri" w:cs="Calibri"/>
                <w:color w:val="000000"/>
                <w:lang w:eastAsia="fi-FI"/>
              </w:rPr>
            </w:pPr>
            <w:r w:rsidRPr="000F7030">
              <w:rPr>
                <w:rFonts w:ascii="Calibri" w:hAnsi="Calibri" w:cs="Calibri"/>
                <w:color w:val="000000"/>
                <w:lang w:eastAsia="fi-FI"/>
              </w:rPr>
              <w:t>Yhteensä</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28DE05A0" w14:textId="77777777">
            <w:pPr>
              <w:spacing w:before="0" w:after="0"/>
              <w:ind w:left="0"/>
              <w:rPr>
                <w:rFonts w:ascii="Calibri" w:hAnsi="Calibri" w:cs="Calibri"/>
                <w:color w:val="000000"/>
                <w:lang w:eastAsia="fi-FI"/>
              </w:rPr>
            </w:pP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688A87BD" w14:textId="77777777">
            <w:pPr>
              <w:spacing w:before="0" w:after="0"/>
              <w:ind w:left="0"/>
              <w:rPr>
                <w:rFonts w:ascii="Times New Roman" w:hAnsi="Times New Roman"/>
                <w:sz w:val="20"/>
                <w:szCs w:val="20"/>
                <w:lang w:eastAsia="fi-FI"/>
              </w:rPr>
            </w:pPr>
          </w:p>
        </w:tc>
      </w:tr>
      <w:tr w:rsidRPr="000F7030" w:rsidR="000F7030" w:rsidTr="2FD8E496" w14:paraId="01F4242A"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2E7E1C73" w14:textId="77777777">
            <w:pPr>
              <w:spacing w:before="0" w:after="0"/>
              <w:ind w:left="0"/>
              <w:rPr>
                <w:rFonts w:ascii="Calibri" w:hAnsi="Calibri" w:cs="Calibri"/>
                <w:b/>
                <w:bCs/>
                <w:color w:val="000000"/>
                <w:lang w:eastAsia="fi-FI"/>
              </w:rPr>
            </w:pPr>
            <w:r w:rsidRPr="000F7030">
              <w:rPr>
                <w:rFonts w:ascii="Calibri" w:hAnsi="Calibri" w:cs="Calibri"/>
                <w:b/>
                <w:bCs/>
                <w:color w:val="000000"/>
                <w:lang w:eastAsia="fi-FI"/>
              </w:rPr>
              <w:t>HTA-PTA</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37163D59" w14:textId="77777777">
            <w:pPr>
              <w:spacing w:before="0" w:after="0"/>
              <w:ind w:left="0"/>
              <w:rPr>
                <w:rFonts w:ascii="Calibri" w:hAnsi="Calibri" w:cs="Calibri"/>
                <w:b/>
                <w:bCs/>
                <w:color w:val="000000"/>
                <w:lang w:eastAsia="fi-FI"/>
              </w:rPr>
            </w:pP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6B3C4371" w14:textId="77777777">
            <w:pPr>
              <w:spacing w:before="0" w:after="0"/>
              <w:ind w:left="0"/>
              <w:rPr>
                <w:rFonts w:ascii="Times New Roman" w:hAnsi="Times New Roman"/>
                <w:sz w:val="20"/>
                <w:szCs w:val="20"/>
                <w:lang w:eastAsia="fi-FI"/>
              </w:rPr>
            </w:pPr>
          </w:p>
        </w:tc>
      </w:tr>
      <w:tr w:rsidRPr="000F7030" w:rsidR="000F7030" w:rsidTr="2FD8E496" w14:paraId="3D39802B"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0E1C1822" w14:textId="77777777">
            <w:pPr>
              <w:spacing w:before="0" w:after="0"/>
              <w:ind w:left="0"/>
              <w:rPr>
                <w:rFonts w:ascii="Calibri" w:hAnsi="Calibri" w:cs="Calibri"/>
                <w:color w:val="000000"/>
                <w:lang w:eastAsia="fi-FI"/>
              </w:rPr>
            </w:pPr>
            <w:r w:rsidRPr="000F7030">
              <w:rPr>
                <w:rFonts w:ascii="Calibri" w:hAnsi="Calibri" w:cs="Calibri"/>
                <w:color w:val="000000"/>
                <w:lang w:eastAsia="fi-FI"/>
              </w:rPr>
              <w:t>sairaanhoitaja</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F975C7" w:rsidR="000F7030" w:rsidP="000F7030" w:rsidRDefault="00F975C7" w14:paraId="66D67EA8" w14:textId="34CE6CD7">
            <w:pPr>
              <w:spacing w:before="0" w:after="0"/>
              <w:ind w:left="0"/>
              <w:jc w:val="right"/>
              <w:rPr>
                <w:rFonts w:ascii="Calibri" w:hAnsi="Calibri" w:cs="Calibri"/>
                <w:strike/>
                <w:color w:val="000000"/>
                <w:lang w:eastAsia="fi-FI"/>
              </w:rPr>
            </w:pPr>
            <w:r w:rsidRPr="00F975C7">
              <w:rPr>
                <w:rFonts w:ascii="Calibri" w:hAnsi="Calibri" w:cs="Calibri"/>
                <w:color w:val="FF0000"/>
                <w:lang w:eastAsia="fi-FI"/>
              </w:rPr>
              <w:t>20</w:t>
            </w:r>
            <w:r w:rsidRPr="00F975C7" w:rsidR="000F7030">
              <w:rPr>
                <w:rFonts w:ascii="Calibri" w:hAnsi="Calibri" w:cs="Calibri"/>
                <w:strike/>
                <w:color w:val="000000"/>
                <w:lang w:eastAsia="fi-FI"/>
              </w:rPr>
              <w:t>30</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4DC5ED9D"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3</w:t>
            </w:r>
          </w:p>
        </w:tc>
      </w:tr>
      <w:tr w:rsidRPr="000F7030" w:rsidR="000F7030" w:rsidTr="2FD8E496" w14:paraId="15109992"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61F6CD2F" w14:textId="77777777">
            <w:pPr>
              <w:spacing w:before="0" w:after="0"/>
              <w:ind w:left="0"/>
              <w:rPr>
                <w:rFonts w:ascii="Calibri" w:hAnsi="Calibri" w:cs="Calibri"/>
                <w:color w:val="000000"/>
                <w:lang w:eastAsia="fi-FI"/>
              </w:rPr>
            </w:pPr>
            <w:r w:rsidRPr="000F7030">
              <w:rPr>
                <w:rFonts w:ascii="Calibri" w:hAnsi="Calibri" w:cs="Calibri"/>
                <w:color w:val="000000"/>
                <w:lang w:eastAsia="fi-FI"/>
              </w:rPr>
              <w:t>sosiaaliohjaaja</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542A5C90"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4</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782DEE01"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3</w:t>
            </w:r>
          </w:p>
        </w:tc>
      </w:tr>
      <w:tr w:rsidRPr="000F7030" w:rsidR="000F7030" w:rsidTr="2FD8E496" w14:paraId="6EAD2184"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38E03D99" w14:textId="77777777">
            <w:pPr>
              <w:spacing w:before="0" w:after="0"/>
              <w:ind w:left="0"/>
              <w:rPr>
                <w:rFonts w:ascii="Calibri" w:hAnsi="Calibri" w:cs="Calibri"/>
                <w:color w:val="000000"/>
                <w:lang w:eastAsia="fi-FI"/>
              </w:rPr>
            </w:pPr>
            <w:r w:rsidRPr="000F7030">
              <w:rPr>
                <w:rFonts w:ascii="Calibri" w:hAnsi="Calibri" w:cs="Calibri"/>
                <w:color w:val="000000"/>
                <w:lang w:eastAsia="fi-FI"/>
              </w:rPr>
              <w:t>lääkäri</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0DA7DBF8"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3</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7BAE7435"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3</w:t>
            </w:r>
          </w:p>
        </w:tc>
      </w:tr>
      <w:tr w:rsidRPr="000F7030" w:rsidR="000F7030" w:rsidTr="2FD8E496" w14:paraId="19D2D986"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02EBC65C" w14:textId="77777777">
            <w:pPr>
              <w:spacing w:before="0" w:after="0"/>
              <w:ind w:left="0"/>
              <w:rPr>
                <w:rFonts w:ascii="Calibri" w:hAnsi="Calibri" w:cs="Calibri"/>
                <w:color w:val="000000"/>
                <w:lang w:eastAsia="fi-FI"/>
              </w:rPr>
            </w:pPr>
            <w:r w:rsidRPr="000F7030">
              <w:rPr>
                <w:rFonts w:ascii="Calibri" w:hAnsi="Calibri" w:cs="Calibri"/>
                <w:color w:val="000000"/>
                <w:lang w:eastAsia="fi-FI"/>
              </w:rPr>
              <w:t>fysioterapeutti</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2A255F36"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2</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76C25F67"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3</w:t>
            </w:r>
          </w:p>
        </w:tc>
      </w:tr>
      <w:tr w:rsidRPr="000F7030" w:rsidR="000F7030" w:rsidTr="2FD8E496" w14:paraId="741086E4"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48EF9AC2" w14:textId="77777777">
            <w:pPr>
              <w:spacing w:before="0" w:after="0"/>
              <w:ind w:left="0"/>
              <w:rPr>
                <w:rFonts w:ascii="Calibri" w:hAnsi="Calibri" w:cs="Calibri"/>
                <w:color w:val="000000"/>
                <w:lang w:eastAsia="fi-FI"/>
              </w:rPr>
            </w:pPr>
            <w:r w:rsidRPr="000F7030">
              <w:rPr>
                <w:rFonts w:ascii="Calibri" w:hAnsi="Calibri" w:cs="Calibri"/>
                <w:color w:val="000000"/>
                <w:lang w:eastAsia="fi-FI"/>
              </w:rPr>
              <w:t>psykologi</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2B10DD58"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2</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41083CC7"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3</w:t>
            </w:r>
          </w:p>
        </w:tc>
      </w:tr>
      <w:tr w:rsidRPr="000F7030" w:rsidR="000F7030" w:rsidTr="2FD8E496" w14:paraId="4F68360A"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3913C88C" w14:textId="77777777">
            <w:pPr>
              <w:spacing w:before="0" w:after="0"/>
              <w:ind w:left="0"/>
              <w:rPr>
                <w:rFonts w:ascii="Calibri" w:hAnsi="Calibri" w:cs="Calibri"/>
                <w:b/>
                <w:bCs/>
                <w:color w:val="000000"/>
                <w:lang w:eastAsia="fi-FI"/>
              </w:rPr>
            </w:pPr>
            <w:r w:rsidRPr="000F7030">
              <w:rPr>
                <w:rFonts w:ascii="Calibri" w:hAnsi="Calibri" w:cs="Calibri"/>
                <w:b/>
                <w:bCs/>
                <w:color w:val="000000"/>
                <w:lang w:eastAsia="fi-FI"/>
              </w:rPr>
              <w:t>yhteensä</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4701761B" w14:textId="77777777">
            <w:pPr>
              <w:spacing w:before="0" w:after="0"/>
              <w:ind w:left="0"/>
              <w:jc w:val="right"/>
              <w:rPr>
                <w:rFonts w:ascii="Calibri" w:hAnsi="Calibri" w:cs="Calibri"/>
                <w:b/>
                <w:bCs/>
                <w:color w:val="000000"/>
                <w:lang w:eastAsia="fi-FI"/>
              </w:rPr>
            </w:pPr>
            <w:r w:rsidRPr="000F7030">
              <w:rPr>
                <w:rFonts w:ascii="Calibri" w:hAnsi="Calibri" w:cs="Calibri"/>
                <w:b/>
                <w:bCs/>
                <w:color w:val="000000"/>
                <w:lang w:eastAsia="fi-FI"/>
              </w:rPr>
              <w:t>41</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1E1CBC15" w14:textId="77777777">
            <w:pPr>
              <w:spacing w:before="0" w:after="0"/>
              <w:ind w:left="0"/>
              <w:jc w:val="right"/>
              <w:rPr>
                <w:rFonts w:ascii="Calibri" w:hAnsi="Calibri" w:cs="Calibri"/>
                <w:b/>
                <w:bCs/>
                <w:color w:val="000000"/>
                <w:lang w:eastAsia="fi-FI"/>
              </w:rPr>
            </w:pPr>
          </w:p>
        </w:tc>
      </w:tr>
      <w:tr w:rsidRPr="000F7030" w:rsidR="000F7030" w:rsidTr="2FD8E496" w14:paraId="6E297801" w14:textId="77777777">
        <w:trPr>
          <w:trHeight w:val="285"/>
        </w:trPr>
        <w:tc>
          <w:tcPr>
            <w:tcW w:w="4005" w:type="dxa"/>
            <w:tcBorders>
              <w:top w:val="nil"/>
              <w:left w:val="nil"/>
              <w:bottom w:val="nil"/>
              <w:right w:val="nil"/>
            </w:tcBorders>
            <w:noWrap/>
            <w:vAlign w:val="bottom"/>
            <w:hideMark/>
          </w:tcPr>
          <w:p w:rsidRPr="000F7030" w:rsidR="000F7030" w:rsidP="000F7030" w:rsidRDefault="000F7030" w14:paraId="6BEDF140" w14:textId="77777777">
            <w:pPr>
              <w:spacing w:before="0" w:after="0"/>
              <w:ind w:left="0"/>
              <w:rPr>
                <w:rFonts w:ascii="Times New Roman" w:hAnsi="Times New Roman"/>
                <w:sz w:val="20"/>
                <w:szCs w:val="20"/>
                <w:lang w:eastAsia="fi-FI"/>
              </w:rPr>
            </w:pPr>
          </w:p>
        </w:tc>
        <w:tc>
          <w:tcPr>
            <w:tcW w:w="960" w:type="dxa"/>
            <w:tcBorders>
              <w:top w:val="nil"/>
              <w:left w:val="nil"/>
              <w:bottom w:val="nil"/>
              <w:right w:val="nil"/>
            </w:tcBorders>
            <w:noWrap/>
            <w:vAlign w:val="bottom"/>
            <w:hideMark/>
          </w:tcPr>
          <w:p w:rsidRPr="000F7030" w:rsidR="000F7030" w:rsidP="000F7030" w:rsidRDefault="000F7030" w14:paraId="224D195D" w14:textId="77777777">
            <w:pPr>
              <w:spacing w:before="0" w:after="0"/>
              <w:ind w:left="0"/>
              <w:rPr>
                <w:rFonts w:ascii="Times New Roman" w:hAnsi="Times New Roman"/>
                <w:sz w:val="20"/>
                <w:szCs w:val="20"/>
                <w:lang w:eastAsia="fi-FI"/>
              </w:rPr>
            </w:pPr>
          </w:p>
        </w:tc>
        <w:tc>
          <w:tcPr>
            <w:tcW w:w="1840" w:type="dxa"/>
            <w:tcBorders>
              <w:top w:val="nil"/>
              <w:left w:val="nil"/>
              <w:bottom w:val="nil"/>
              <w:right w:val="nil"/>
            </w:tcBorders>
            <w:noWrap/>
            <w:vAlign w:val="bottom"/>
            <w:hideMark/>
          </w:tcPr>
          <w:p w:rsidRPr="000F7030" w:rsidR="000F7030" w:rsidP="000F7030" w:rsidRDefault="000F7030" w14:paraId="02D2DB08" w14:textId="77777777">
            <w:pPr>
              <w:spacing w:before="0" w:after="0"/>
              <w:ind w:left="0"/>
              <w:rPr>
                <w:rFonts w:ascii="Times New Roman" w:hAnsi="Times New Roman"/>
                <w:sz w:val="20"/>
                <w:szCs w:val="20"/>
                <w:lang w:eastAsia="fi-FI"/>
              </w:rPr>
            </w:pPr>
          </w:p>
        </w:tc>
      </w:tr>
      <w:tr w:rsidRPr="000F7030" w:rsidR="000F7030" w:rsidTr="2FD8E496" w14:paraId="7216000E"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47ED9DC0" w14:textId="77777777">
            <w:pPr>
              <w:spacing w:before="0" w:after="0"/>
              <w:ind w:left="0"/>
              <w:rPr>
                <w:rFonts w:ascii="Calibri" w:hAnsi="Calibri" w:cs="Calibri"/>
                <w:b/>
                <w:bCs/>
                <w:color w:val="000000"/>
                <w:lang w:eastAsia="fi-FI"/>
              </w:rPr>
            </w:pPr>
            <w:r w:rsidRPr="000F7030">
              <w:rPr>
                <w:rFonts w:ascii="Calibri" w:hAnsi="Calibri" w:cs="Calibri"/>
                <w:b/>
                <w:bCs/>
                <w:color w:val="000000"/>
                <w:lang w:eastAsia="fi-FI"/>
              </w:rPr>
              <w:t>omaks maakunnallinen laajeneminen</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01C9A200" w14:textId="77777777">
            <w:pPr>
              <w:spacing w:before="0" w:after="0"/>
              <w:ind w:left="0"/>
              <w:rPr>
                <w:rFonts w:ascii="Calibri" w:hAnsi="Calibri" w:cs="Calibri"/>
                <w:b/>
                <w:bCs/>
                <w:color w:val="000000"/>
                <w:lang w:eastAsia="fi-FI"/>
              </w:rPr>
            </w:pP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2F5885E9" w14:textId="77777777">
            <w:pPr>
              <w:spacing w:before="0" w:after="0"/>
              <w:ind w:left="0"/>
              <w:rPr>
                <w:rFonts w:ascii="Times New Roman" w:hAnsi="Times New Roman"/>
                <w:sz w:val="20"/>
                <w:szCs w:val="20"/>
                <w:lang w:eastAsia="fi-FI"/>
              </w:rPr>
            </w:pPr>
          </w:p>
        </w:tc>
      </w:tr>
      <w:tr w:rsidRPr="000F7030" w:rsidR="000F7030" w:rsidTr="2FD8E496" w14:paraId="2F9AB9B1"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510D03B5" w14:textId="77777777">
            <w:pPr>
              <w:spacing w:before="0" w:after="0"/>
              <w:ind w:left="0"/>
              <w:rPr>
                <w:rFonts w:ascii="Calibri" w:hAnsi="Calibri" w:cs="Calibri"/>
                <w:color w:val="000000"/>
                <w:lang w:eastAsia="fi-FI"/>
              </w:rPr>
            </w:pPr>
            <w:r w:rsidRPr="000F7030">
              <w:rPr>
                <w:rFonts w:ascii="Calibri" w:hAnsi="Calibri" w:cs="Calibri"/>
                <w:color w:val="000000"/>
                <w:lang w:eastAsia="fi-FI"/>
              </w:rPr>
              <w:lastRenderedPageBreak/>
              <w:t>sairaanhoitaja</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7B5422DF"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10</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65CAC955"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4</w:t>
            </w:r>
          </w:p>
        </w:tc>
      </w:tr>
      <w:tr w:rsidRPr="000F7030" w:rsidR="000F7030" w:rsidTr="2FD8E496" w14:paraId="2084FB84"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5DD27FC9" w14:textId="77777777">
            <w:pPr>
              <w:spacing w:before="0" w:after="0"/>
              <w:ind w:left="0"/>
              <w:rPr>
                <w:rFonts w:ascii="Calibri" w:hAnsi="Calibri" w:cs="Calibri"/>
                <w:color w:val="000000"/>
                <w:lang w:eastAsia="fi-FI"/>
              </w:rPr>
            </w:pPr>
            <w:r w:rsidRPr="000F7030">
              <w:rPr>
                <w:rFonts w:ascii="Calibri" w:hAnsi="Calibri" w:cs="Calibri"/>
                <w:color w:val="000000"/>
                <w:lang w:eastAsia="fi-FI"/>
              </w:rPr>
              <w:t>sosiaaliohjaaja</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6F7D1C9B"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2</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2DBF574D"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4</w:t>
            </w:r>
          </w:p>
        </w:tc>
      </w:tr>
      <w:tr w:rsidRPr="000F7030" w:rsidR="000F7030" w:rsidTr="2FD8E496" w14:paraId="4DC90246"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28B1C8ED" w14:textId="77777777">
            <w:pPr>
              <w:spacing w:before="0" w:after="0"/>
              <w:ind w:left="0"/>
              <w:rPr>
                <w:rFonts w:ascii="Calibri" w:hAnsi="Calibri" w:cs="Calibri"/>
                <w:color w:val="000000"/>
                <w:lang w:eastAsia="fi-FI"/>
              </w:rPr>
            </w:pPr>
            <w:r w:rsidRPr="000F7030">
              <w:rPr>
                <w:rFonts w:ascii="Calibri" w:hAnsi="Calibri" w:cs="Calibri"/>
                <w:color w:val="000000"/>
                <w:lang w:eastAsia="fi-FI"/>
              </w:rPr>
              <w:t>lääkäri</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4775FAFF"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2</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142AECBE"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4</w:t>
            </w:r>
          </w:p>
        </w:tc>
      </w:tr>
      <w:tr w:rsidRPr="000F7030" w:rsidR="000F7030" w:rsidTr="2FD8E496" w14:paraId="2F070622"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33691BAF" w14:textId="77777777">
            <w:pPr>
              <w:spacing w:before="0" w:after="0"/>
              <w:ind w:left="0"/>
              <w:rPr>
                <w:rFonts w:ascii="Calibri" w:hAnsi="Calibri" w:cs="Calibri"/>
                <w:b/>
                <w:bCs/>
                <w:color w:val="000000"/>
                <w:lang w:eastAsia="fi-FI"/>
              </w:rPr>
            </w:pPr>
            <w:r w:rsidRPr="000F7030">
              <w:rPr>
                <w:rFonts w:ascii="Calibri" w:hAnsi="Calibri" w:cs="Calibri"/>
                <w:b/>
                <w:bCs/>
                <w:color w:val="000000"/>
                <w:lang w:eastAsia="fi-FI"/>
              </w:rPr>
              <w:t>Yhteensä</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6257E3C3" w14:textId="77777777">
            <w:pPr>
              <w:spacing w:before="0" w:after="0"/>
              <w:ind w:left="0"/>
              <w:jc w:val="right"/>
              <w:rPr>
                <w:rFonts w:ascii="Calibri" w:hAnsi="Calibri" w:cs="Calibri"/>
                <w:b/>
                <w:bCs/>
                <w:color w:val="000000"/>
                <w:lang w:eastAsia="fi-FI"/>
              </w:rPr>
            </w:pPr>
            <w:r w:rsidRPr="000F7030">
              <w:rPr>
                <w:rFonts w:ascii="Calibri" w:hAnsi="Calibri" w:cs="Calibri"/>
                <w:b/>
                <w:bCs/>
                <w:color w:val="000000"/>
                <w:lang w:eastAsia="fi-FI"/>
              </w:rPr>
              <w:t>14</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60C98BDA" w14:textId="77777777">
            <w:pPr>
              <w:spacing w:before="0" w:after="0"/>
              <w:ind w:left="0"/>
              <w:jc w:val="right"/>
              <w:rPr>
                <w:rFonts w:ascii="Calibri" w:hAnsi="Calibri" w:cs="Calibri"/>
                <w:b/>
                <w:bCs/>
                <w:color w:val="000000"/>
                <w:lang w:eastAsia="fi-FI"/>
              </w:rPr>
            </w:pPr>
          </w:p>
        </w:tc>
      </w:tr>
      <w:tr w:rsidRPr="000F7030" w:rsidR="000F7030" w:rsidTr="2FD8E496" w14:paraId="6EE5C760" w14:textId="77777777">
        <w:trPr>
          <w:trHeight w:val="285"/>
        </w:trPr>
        <w:tc>
          <w:tcPr>
            <w:tcW w:w="4005" w:type="dxa"/>
            <w:tcBorders>
              <w:top w:val="nil"/>
              <w:left w:val="nil"/>
              <w:bottom w:val="nil"/>
              <w:right w:val="nil"/>
            </w:tcBorders>
            <w:noWrap/>
            <w:vAlign w:val="bottom"/>
            <w:hideMark/>
          </w:tcPr>
          <w:p w:rsidRPr="000F7030" w:rsidR="000F7030" w:rsidP="000F7030" w:rsidRDefault="000F7030" w14:paraId="3B831B52" w14:textId="77777777">
            <w:pPr>
              <w:spacing w:before="0" w:after="0"/>
              <w:ind w:left="0"/>
              <w:rPr>
                <w:rFonts w:ascii="Times New Roman" w:hAnsi="Times New Roman"/>
                <w:sz w:val="20"/>
                <w:szCs w:val="20"/>
                <w:lang w:eastAsia="fi-FI"/>
              </w:rPr>
            </w:pPr>
          </w:p>
        </w:tc>
        <w:tc>
          <w:tcPr>
            <w:tcW w:w="960" w:type="dxa"/>
            <w:tcBorders>
              <w:top w:val="nil"/>
              <w:left w:val="nil"/>
              <w:bottom w:val="nil"/>
              <w:right w:val="nil"/>
            </w:tcBorders>
            <w:noWrap/>
            <w:vAlign w:val="bottom"/>
            <w:hideMark/>
          </w:tcPr>
          <w:p w:rsidRPr="000F7030" w:rsidR="000F7030" w:rsidP="000F7030" w:rsidRDefault="000F7030" w14:paraId="2FBBF1E1" w14:textId="77777777">
            <w:pPr>
              <w:spacing w:before="0" w:after="0"/>
              <w:ind w:left="0"/>
              <w:rPr>
                <w:rFonts w:ascii="Times New Roman" w:hAnsi="Times New Roman"/>
                <w:sz w:val="20"/>
                <w:szCs w:val="20"/>
                <w:lang w:eastAsia="fi-FI"/>
              </w:rPr>
            </w:pPr>
          </w:p>
        </w:tc>
        <w:tc>
          <w:tcPr>
            <w:tcW w:w="1840" w:type="dxa"/>
            <w:tcBorders>
              <w:top w:val="nil"/>
              <w:left w:val="nil"/>
              <w:bottom w:val="nil"/>
              <w:right w:val="nil"/>
            </w:tcBorders>
            <w:noWrap/>
            <w:vAlign w:val="bottom"/>
            <w:hideMark/>
          </w:tcPr>
          <w:p w:rsidRPr="000F7030" w:rsidR="000F7030" w:rsidP="000F7030" w:rsidRDefault="000F7030" w14:paraId="583B1D74" w14:textId="77777777">
            <w:pPr>
              <w:spacing w:before="0" w:after="0"/>
              <w:ind w:left="0"/>
              <w:rPr>
                <w:rFonts w:ascii="Times New Roman" w:hAnsi="Times New Roman"/>
                <w:sz w:val="20"/>
                <w:szCs w:val="20"/>
                <w:lang w:eastAsia="fi-FI"/>
              </w:rPr>
            </w:pPr>
          </w:p>
        </w:tc>
      </w:tr>
      <w:tr w:rsidRPr="000F7030" w:rsidR="000F7030" w:rsidTr="2FD8E496" w14:paraId="71B2EA97" w14:textId="77777777">
        <w:trPr>
          <w:trHeight w:val="285"/>
        </w:trPr>
        <w:tc>
          <w:tcPr>
            <w:tcW w:w="4005" w:type="dxa"/>
            <w:tcBorders>
              <w:top w:val="single" w:color="auto" w:sz="4" w:space="0"/>
              <w:left w:val="single" w:color="auto" w:sz="4" w:space="0"/>
              <w:bottom w:val="single" w:color="auto" w:sz="4" w:space="0"/>
              <w:right w:val="single" w:color="auto" w:sz="4" w:space="0"/>
            </w:tcBorders>
            <w:shd w:val="clear" w:color="auto" w:fill="D9E1F2"/>
            <w:noWrap/>
            <w:vAlign w:val="bottom"/>
            <w:hideMark/>
          </w:tcPr>
          <w:p w:rsidRPr="000F7030" w:rsidR="000F7030" w:rsidP="000F7030" w:rsidRDefault="000F7030" w14:paraId="001E9EB9" w14:textId="77777777">
            <w:pPr>
              <w:spacing w:before="0" w:after="0"/>
              <w:ind w:left="0"/>
              <w:rPr>
                <w:rFonts w:ascii="Calibri" w:hAnsi="Calibri" w:cs="Calibri"/>
                <w:color w:val="000000"/>
                <w:lang w:eastAsia="fi-FI"/>
              </w:rPr>
            </w:pPr>
            <w:r w:rsidRPr="000F7030">
              <w:rPr>
                <w:rFonts w:ascii="Calibri" w:hAnsi="Calibri" w:cs="Calibri"/>
                <w:color w:val="000000"/>
                <w:lang w:eastAsia="fi-FI"/>
              </w:rPr>
              <w:t>Investointi 2:</w:t>
            </w:r>
          </w:p>
        </w:tc>
        <w:tc>
          <w:tcPr>
            <w:tcW w:w="960" w:type="dxa"/>
            <w:tcBorders>
              <w:top w:val="single" w:color="auto" w:sz="4" w:space="0"/>
              <w:left w:val="single" w:color="auto" w:sz="4" w:space="0"/>
              <w:bottom w:val="single" w:color="auto" w:sz="4" w:space="0"/>
              <w:right w:val="single" w:color="auto" w:sz="4" w:space="0"/>
            </w:tcBorders>
            <w:shd w:val="clear" w:color="auto" w:fill="D9E1F2"/>
            <w:noWrap/>
            <w:vAlign w:val="bottom"/>
            <w:hideMark/>
          </w:tcPr>
          <w:p w:rsidRPr="000F7030" w:rsidR="000F7030" w:rsidP="000F7030" w:rsidRDefault="000F7030" w14:paraId="31BBC19A" w14:textId="77777777">
            <w:pPr>
              <w:spacing w:before="0" w:after="0"/>
              <w:ind w:left="0"/>
              <w:rPr>
                <w:rFonts w:ascii="Calibri" w:hAnsi="Calibri" w:cs="Calibri"/>
                <w:color w:val="000000"/>
                <w:lang w:eastAsia="fi-FI"/>
              </w:rPr>
            </w:pPr>
          </w:p>
        </w:tc>
        <w:tc>
          <w:tcPr>
            <w:tcW w:w="1840" w:type="dxa"/>
            <w:tcBorders>
              <w:top w:val="single" w:color="auto" w:sz="4" w:space="0"/>
              <w:left w:val="single" w:color="auto" w:sz="4" w:space="0"/>
              <w:bottom w:val="single" w:color="auto" w:sz="4" w:space="0"/>
              <w:right w:val="single" w:color="auto" w:sz="4" w:space="0"/>
            </w:tcBorders>
            <w:shd w:val="clear" w:color="auto" w:fill="D9E1F2"/>
            <w:noWrap/>
            <w:vAlign w:val="bottom"/>
            <w:hideMark/>
          </w:tcPr>
          <w:p w:rsidRPr="000F7030" w:rsidR="000F7030" w:rsidP="000F7030" w:rsidRDefault="000F7030" w14:paraId="0AFEF2BD" w14:textId="77777777">
            <w:pPr>
              <w:spacing w:before="0" w:after="0"/>
              <w:ind w:left="0"/>
              <w:rPr>
                <w:rFonts w:ascii="Times New Roman" w:hAnsi="Times New Roman"/>
                <w:sz w:val="20"/>
                <w:szCs w:val="20"/>
                <w:lang w:eastAsia="fi-FI"/>
              </w:rPr>
            </w:pPr>
          </w:p>
        </w:tc>
      </w:tr>
      <w:tr w:rsidRPr="000F7030" w:rsidR="000F7030" w:rsidTr="2FD8E496" w14:paraId="656D0ED6"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77DE89F4" w14:textId="77777777">
            <w:pPr>
              <w:spacing w:before="0" w:after="0"/>
              <w:ind w:left="0"/>
              <w:rPr>
                <w:rFonts w:ascii="Calibri" w:hAnsi="Calibri" w:cs="Calibri"/>
                <w:color w:val="000000"/>
                <w:lang w:eastAsia="fi-FI"/>
              </w:rPr>
            </w:pPr>
            <w:r w:rsidRPr="000F7030">
              <w:rPr>
                <w:rFonts w:ascii="Calibri" w:hAnsi="Calibri" w:cs="Calibri"/>
                <w:color w:val="000000"/>
                <w:lang w:eastAsia="fi-FI"/>
              </w:rPr>
              <w:t>projektityöntekijä, valtakunnan valmistelun yhdyshenkilö</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2F5F5372"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1</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7711155A"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6</w:t>
            </w:r>
          </w:p>
        </w:tc>
      </w:tr>
      <w:tr w:rsidRPr="000F7030" w:rsidR="000F7030" w:rsidTr="2FD8E496" w14:paraId="6780C8B5" w14:textId="77777777">
        <w:trPr>
          <w:trHeight w:val="300"/>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23DF0C5F" w14:textId="77777777">
            <w:pPr>
              <w:spacing w:before="0" w:after="0"/>
              <w:ind w:left="0"/>
              <w:rPr>
                <w:rFonts w:ascii="Calibri" w:hAnsi="Calibri" w:cs="Calibri"/>
                <w:color w:val="FF0000"/>
                <w:lang w:eastAsia="fi-FI"/>
              </w:rPr>
            </w:pPr>
            <w:r w:rsidRPr="000F7030">
              <w:rPr>
                <w:rFonts w:ascii="Calibri" w:hAnsi="Calibri" w:cs="Calibri"/>
                <w:strike/>
                <w:color w:val="FF0000"/>
                <w:lang w:eastAsia="fi-FI"/>
              </w:rPr>
              <w:t>suunnittelija, projektityöntekijä</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3EEA702E" w14:textId="77777777">
            <w:pPr>
              <w:spacing w:before="0" w:after="0"/>
              <w:ind w:left="0"/>
              <w:jc w:val="right"/>
              <w:rPr>
                <w:rFonts w:ascii="Calibri" w:hAnsi="Calibri" w:cs="Calibri"/>
                <w:color w:val="FF0000"/>
                <w:lang w:eastAsia="fi-FI"/>
              </w:rPr>
            </w:pPr>
            <w:r w:rsidRPr="000F7030">
              <w:rPr>
                <w:rFonts w:ascii="Calibri" w:hAnsi="Calibri" w:cs="Calibri"/>
                <w:strike/>
                <w:color w:val="FF0000"/>
                <w:lang w:eastAsia="fi-FI"/>
              </w:rPr>
              <w:t>1</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42DE5C1E" w14:textId="77777777">
            <w:pPr>
              <w:spacing w:before="0" w:after="0"/>
              <w:ind w:left="0"/>
              <w:jc w:val="right"/>
              <w:rPr>
                <w:rFonts w:ascii="Calibri" w:hAnsi="Calibri" w:cs="Calibri"/>
                <w:color w:val="FF0000"/>
                <w:lang w:eastAsia="fi-FI"/>
              </w:rPr>
            </w:pPr>
            <w:r w:rsidRPr="000F7030">
              <w:rPr>
                <w:rFonts w:ascii="Calibri" w:hAnsi="Calibri" w:cs="Calibri"/>
                <w:strike/>
                <w:color w:val="FF0000"/>
                <w:lang w:eastAsia="fi-FI"/>
              </w:rPr>
              <w:t>6</w:t>
            </w:r>
          </w:p>
        </w:tc>
      </w:tr>
      <w:tr w:rsidRPr="000F7030" w:rsidR="000F7030" w:rsidTr="2FD8E496" w14:paraId="7D098EA0" w14:textId="77777777">
        <w:trPr>
          <w:trHeight w:val="285"/>
        </w:trPr>
        <w:tc>
          <w:tcPr>
            <w:tcW w:w="4005"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F975C7" w:rsidR="000F7030" w:rsidP="000F7030" w:rsidRDefault="000F7030" w14:paraId="52A0B17A" w14:textId="77777777">
            <w:pPr>
              <w:spacing w:before="0" w:after="0"/>
              <w:ind w:left="0"/>
              <w:rPr>
                <w:rFonts w:ascii="Calibri" w:hAnsi="Calibri" w:cs="Calibri"/>
                <w:strike/>
                <w:color w:val="FF0000"/>
                <w:lang w:eastAsia="fi-FI"/>
              </w:rPr>
            </w:pPr>
            <w:r w:rsidRPr="00F975C7">
              <w:rPr>
                <w:rFonts w:ascii="Calibri" w:hAnsi="Calibri" w:cs="Calibri"/>
                <w:strike/>
                <w:color w:val="FF0000"/>
                <w:lang w:eastAsia="fi-FI"/>
              </w:rPr>
              <w:t>projektityöntekijä- palvelumuotoilu</w:t>
            </w:r>
          </w:p>
        </w:tc>
        <w:tc>
          <w:tcPr>
            <w:tcW w:w="96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F975C7" w:rsidR="000F7030" w:rsidP="000F7030" w:rsidRDefault="000F7030" w14:paraId="79C57A78" w14:textId="77777777">
            <w:pPr>
              <w:spacing w:before="0" w:after="0"/>
              <w:ind w:left="0"/>
              <w:jc w:val="right"/>
              <w:rPr>
                <w:rFonts w:ascii="Calibri" w:hAnsi="Calibri" w:cs="Calibri"/>
                <w:strike/>
                <w:color w:val="FF0000"/>
                <w:lang w:eastAsia="fi-FI"/>
              </w:rPr>
            </w:pPr>
            <w:r w:rsidRPr="00F975C7">
              <w:rPr>
                <w:rFonts w:ascii="Calibri" w:hAnsi="Calibri" w:cs="Calibri"/>
                <w:strike/>
                <w:color w:val="FF0000"/>
                <w:lang w:eastAsia="fi-FI"/>
              </w:rPr>
              <w:t>1</w:t>
            </w:r>
          </w:p>
        </w:tc>
        <w:tc>
          <w:tcPr>
            <w:tcW w:w="18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F975C7" w:rsidR="000F7030" w:rsidP="000F7030" w:rsidRDefault="000F7030" w14:paraId="27F8560A" w14:textId="77777777">
            <w:pPr>
              <w:spacing w:before="0" w:after="0"/>
              <w:ind w:left="0"/>
              <w:jc w:val="right"/>
              <w:rPr>
                <w:rFonts w:ascii="Calibri" w:hAnsi="Calibri" w:cs="Calibri"/>
                <w:strike/>
                <w:color w:val="FF0000"/>
                <w:lang w:eastAsia="fi-FI"/>
              </w:rPr>
            </w:pPr>
            <w:r w:rsidRPr="00F975C7">
              <w:rPr>
                <w:rFonts w:ascii="Calibri" w:hAnsi="Calibri" w:cs="Calibri"/>
                <w:strike/>
                <w:color w:val="FF0000"/>
                <w:lang w:eastAsia="fi-FI"/>
              </w:rPr>
              <w:t>5</w:t>
            </w:r>
          </w:p>
        </w:tc>
      </w:tr>
      <w:tr w:rsidRPr="000F7030" w:rsidR="000F7030" w:rsidTr="2FD8E496" w14:paraId="069A41D1"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72B19DE3" w14:textId="77777777">
            <w:pPr>
              <w:spacing w:before="0" w:after="0"/>
              <w:ind w:left="0"/>
              <w:rPr>
                <w:rFonts w:ascii="Calibri" w:hAnsi="Calibri" w:cs="Calibri"/>
                <w:b/>
                <w:bCs/>
                <w:color w:val="000000"/>
                <w:lang w:eastAsia="fi-FI"/>
              </w:rPr>
            </w:pPr>
            <w:r w:rsidRPr="000F7030">
              <w:rPr>
                <w:rFonts w:ascii="Calibri" w:hAnsi="Calibri" w:cs="Calibri"/>
                <w:b/>
                <w:bCs/>
                <w:color w:val="000000"/>
                <w:lang w:eastAsia="fi-FI"/>
              </w:rPr>
              <w:t>Yhteensä</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230300C8" w14:textId="77777777">
            <w:pPr>
              <w:spacing w:before="0" w:after="0"/>
              <w:ind w:left="0"/>
              <w:jc w:val="right"/>
              <w:rPr>
                <w:rFonts w:ascii="Calibri" w:hAnsi="Calibri" w:cs="Calibri"/>
                <w:b/>
                <w:bCs/>
                <w:color w:val="000000"/>
                <w:lang w:eastAsia="fi-FI"/>
              </w:rPr>
            </w:pPr>
            <w:r w:rsidRPr="000F7030">
              <w:rPr>
                <w:rFonts w:ascii="Calibri" w:hAnsi="Calibri" w:cs="Calibri"/>
                <w:b/>
                <w:bCs/>
                <w:color w:val="000000"/>
                <w:lang w:eastAsia="fi-FI"/>
              </w:rPr>
              <w:t>2</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4541C11D" w14:textId="77777777">
            <w:pPr>
              <w:spacing w:before="0" w:after="0"/>
              <w:ind w:left="0"/>
              <w:jc w:val="right"/>
              <w:rPr>
                <w:rFonts w:ascii="Calibri" w:hAnsi="Calibri" w:cs="Calibri"/>
                <w:b/>
                <w:bCs/>
                <w:color w:val="000000"/>
                <w:lang w:eastAsia="fi-FI"/>
              </w:rPr>
            </w:pPr>
          </w:p>
        </w:tc>
      </w:tr>
      <w:tr w:rsidRPr="000F7030" w:rsidR="000F7030" w:rsidTr="2FD8E496" w14:paraId="0686764A" w14:textId="77777777">
        <w:trPr>
          <w:trHeight w:val="285"/>
        </w:trPr>
        <w:tc>
          <w:tcPr>
            <w:tcW w:w="4005" w:type="dxa"/>
            <w:tcBorders>
              <w:top w:val="nil"/>
              <w:left w:val="nil"/>
              <w:bottom w:val="nil"/>
              <w:right w:val="nil"/>
            </w:tcBorders>
            <w:noWrap/>
            <w:vAlign w:val="bottom"/>
            <w:hideMark/>
          </w:tcPr>
          <w:p w:rsidRPr="000F7030" w:rsidR="000F7030" w:rsidP="000F7030" w:rsidRDefault="000F7030" w14:paraId="66DB9EF4" w14:textId="77777777">
            <w:pPr>
              <w:spacing w:before="0" w:after="0"/>
              <w:ind w:left="0"/>
              <w:rPr>
                <w:rFonts w:ascii="Times New Roman" w:hAnsi="Times New Roman"/>
                <w:sz w:val="20"/>
                <w:szCs w:val="20"/>
                <w:lang w:eastAsia="fi-FI"/>
              </w:rPr>
            </w:pPr>
          </w:p>
        </w:tc>
        <w:tc>
          <w:tcPr>
            <w:tcW w:w="960" w:type="dxa"/>
            <w:tcBorders>
              <w:top w:val="nil"/>
              <w:left w:val="nil"/>
              <w:bottom w:val="nil"/>
              <w:right w:val="nil"/>
            </w:tcBorders>
            <w:noWrap/>
            <w:vAlign w:val="bottom"/>
            <w:hideMark/>
          </w:tcPr>
          <w:p w:rsidRPr="000F7030" w:rsidR="000F7030" w:rsidP="000F7030" w:rsidRDefault="000F7030" w14:paraId="126DE10B" w14:textId="77777777">
            <w:pPr>
              <w:spacing w:before="0" w:after="0"/>
              <w:ind w:left="0"/>
              <w:rPr>
                <w:rFonts w:ascii="Times New Roman" w:hAnsi="Times New Roman"/>
                <w:sz w:val="20"/>
                <w:szCs w:val="20"/>
                <w:lang w:eastAsia="fi-FI"/>
              </w:rPr>
            </w:pPr>
          </w:p>
        </w:tc>
        <w:tc>
          <w:tcPr>
            <w:tcW w:w="1840" w:type="dxa"/>
            <w:tcBorders>
              <w:top w:val="nil"/>
              <w:left w:val="nil"/>
              <w:bottom w:val="nil"/>
              <w:right w:val="nil"/>
            </w:tcBorders>
            <w:noWrap/>
            <w:vAlign w:val="bottom"/>
            <w:hideMark/>
          </w:tcPr>
          <w:p w:rsidRPr="000F7030" w:rsidR="000F7030" w:rsidP="000F7030" w:rsidRDefault="000F7030" w14:paraId="1C5F13C7" w14:textId="77777777">
            <w:pPr>
              <w:spacing w:before="0" w:after="0"/>
              <w:ind w:left="0"/>
              <w:rPr>
                <w:rFonts w:ascii="Times New Roman" w:hAnsi="Times New Roman"/>
                <w:sz w:val="20"/>
                <w:szCs w:val="20"/>
                <w:lang w:eastAsia="fi-FI"/>
              </w:rPr>
            </w:pPr>
          </w:p>
        </w:tc>
      </w:tr>
      <w:tr w:rsidRPr="000F7030" w:rsidR="000F7030" w:rsidTr="2FD8E496" w14:paraId="46C13664" w14:textId="77777777">
        <w:trPr>
          <w:trHeight w:val="285"/>
        </w:trPr>
        <w:tc>
          <w:tcPr>
            <w:tcW w:w="4005" w:type="dxa"/>
            <w:tcBorders>
              <w:top w:val="single" w:color="auto" w:sz="4" w:space="0"/>
              <w:left w:val="single" w:color="auto" w:sz="4" w:space="0"/>
              <w:bottom w:val="single" w:color="auto" w:sz="4" w:space="0"/>
              <w:right w:val="single" w:color="auto" w:sz="4" w:space="0"/>
            </w:tcBorders>
            <w:shd w:val="clear" w:color="auto" w:fill="D9E1F2"/>
            <w:noWrap/>
            <w:vAlign w:val="bottom"/>
            <w:hideMark/>
          </w:tcPr>
          <w:p w:rsidRPr="000F7030" w:rsidR="000F7030" w:rsidP="000F7030" w:rsidRDefault="000F7030" w14:paraId="6F74A2D0" w14:textId="77777777">
            <w:pPr>
              <w:spacing w:before="0" w:after="0"/>
              <w:ind w:left="0"/>
              <w:rPr>
                <w:rFonts w:ascii="Calibri" w:hAnsi="Calibri" w:cs="Calibri"/>
                <w:color w:val="000000"/>
                <w:lang w:eastAsia="fi-FI"/>
              </w:rPr>
            </w:pPr>
            <w:r w:rsidRPr="000F7030">
              <w:rPr>
                <w:rFonts w:ascii="Calibri" w:hAnsi="Calibri" w:cs="Calibri"/>
                <w:color w:val="000000"/>
                <w:lang w:eastAsia="fi-FI"/>
              </w:rPr>
              <w:t>Investointi 4:</w:t>
            </w:r>
          </w:p>
        </w:tc>
        <w:tc>
          <w:tcPr>
            <w:tcW w:w="960" w:type="dxa"/>
            <w:tcBorders>
              <w:top w:val="single" w:color="auto" w:sz="4" w:space="0"/>
              <w:left w:val="single" w:color="auto" w:sz="4" w:space="0"/>
              <w:bottom w:val="single" w:color="auto" w:sz="4" w:space="0"/>
              <w:right w:val="single" w:color="auto" w:sz="4" w:space="0"/>
            </w:tcBorders>
            <w:shd w:val="clear" w:color="auto" w:fill="D9E1F2"/>
            <w:noWrap/>
            <w:vAlign w:val="bottom"/>
            <w:hideMark/>
          </w:tcPr>
          <w:p w:rsidRPr="000F7030" w:rsidR="000F7030" w:rsidP="000F7030" w:rsidRDefault="000F7030" w14:paraId="6896ECA9" w14:textId="77777777">
            <w:pPr>
              <w:spacing w:before="0" w:after="0"/>
              <w:ind w:left="0"/>
              <w:rPr>
                <w:rFonts w:ascii="Calibri" w:hAnsi="Calibri" w:cs="Calibri"/>
                <w:color w:val="000000"/>
                <w:lang w:eastAsia="fi-FI"/>
              </w:rPr>
            </w:pPr>
          </w:p>
        </w:tc>
        <w:tc>
          <w:tcPr>
            <w:tcW w:w="1840" w:type="dxa"/>
            <w:tcBorders>
              <w:top w:val="single" w:color="auto" w:sz="4" w:space="0"/>
              <w:left w:val="single" w:color="auto" w:sz="4" w:space="0"/>
              <w:bottom w:val="single" w:color="auto" w:sz="4" w:space="0"/>
              <w:right w:val="single" w:color="auto" w:sz="4" w:space="0"/>
            </w:tcBorders>
            <w:shd w:val="clear" w:color="auto" w:fill="D9E1F2"/>
            <w:noWrap/>
            <w:vAlign w:val="bottom"/>
            <w:hideMark/>
          </w:tcPr>
          <w:p w:rsidRPr="000F7030" w:rsidR="000F7030" w:rsidP="000F7030" w:rsidRDefault="000F7030" w14:paraId="01020D34" w14:textId="77777777">
            <w:pPr>
              <w:spacing w:before="0" w:after="0"/>
              <w:ind w:left="0"/>
              <w:rPr>
                <w:rFonts w:ascii="Times New Roman" w:hAnsi="Times New Roman"/>
                <w:sz w:val="20"/>
                <w:szCs w:val="20"/>
                <w:lang w:eastAsia="fi-FI"/>
              </w:rPr>
            </w:pPr>
          </w:p>
        </w:tc>
      </w:tr>
      <w:tr w:rsidRPr="000F7030" w:rsidR="000F7030" w:rsidTr="2FD8E496" w14:paraId="1E068DCA" w14:textId="77777777">
        <w:trPr>
          <w:trHeight w:val="285"/>
        </w:trPr>
        <w:tc>
          <w:tcPr>
            <w:tcW w:w="4005"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0F7030" w:rsidR="000F7030" w:rsidP="00F975C7" w:rsidRDefault="000F7030" w14:paraId="7D508480" w14:textId="236BE91C">
            <w:pPr>
              <w:spacing w:before="0" w:after="0"/>
              <w:ind w:left="0"/>
              <w:rPr>
                <w:rFonts w:ascii="Calibri" w:hAnsi="Calibri" w:cs="Calibri"/>
                <w:color w:val="000000"/>
                <w:lang w:eastAsia="fi-FI"/>
              </w:rPr>
            </w:pPr>
            <w:r w:rsidRPr="2FD8E496">
              <w:rPr>
                <w:rFonts w:ascii="Calibri" w:hAnsi="Calibri" w:cs="Calibri"/>
                <w:color w:val="000000" w:themeColor="text1"/>
                <w:lang w:eastAsia="fi-FI"/>
              </w:rPr>
              <w:t xml:space="preserve">projektityöntekijä </w:t>
            </w:r>
            <w:r w:rsidR="00F975C7">
              <w:rPr>
                <w:rFonts w:ascii="Calibri" w:hAnsi="Calibri" w:cs="Calibri"/>
                <w:color w:val="000000" w:themeColor="text1"/>
                <w:lang w:eastAsia="fi-FI"/>
              </w:rPr>
              <w:t>–</w:t>
            </w:r>
            <w:r w:rsidRPr="2FD8E496">
              <w:rPr>
                <w:rFonts w:ascii="Calibri" w:hAnsi="Calibri" w:cs="Calibri"/>
                <w:color w:val="000000" w:themeColor="text1"/>
                <w:lang w:eastAsia="fi-FI"/>
              </w:rPr>
              <w:t>tiedotuotanto</w:t>
            </w:r>
            <w:r w:rsidR="00F975C7">
              <w:rPr>
                <w:rFonts w:ascii="Calibri" w:hAnsi="Calibri" w:cs="Calibri"/>
                <w:color w:val="000000" w:themeColor="text1"/>
                <w:lang w:eastAsia="fi-FI"/>
              </w:rPr>
              <w:t xml:space="preserve">, </w:t>
            </w:r>
            <w:r w:rsidRPr="00F975C7" w:rsidR="00F975C7">
              <w:rPr>
                <w:rFonts w:ascii="Calibri" w:hAnsi="Calibri" w:cs="Calibri"/>
                <w:color w:val="FF0000"/>
                <w:lang w:eastAsia="fi-FI"/>
              </w:rPr>
              <w:t>omaolo</w:t>
            </w:r>
          </w:p>
        </w:tc>
        <w:tc>
          <w:tcPr>
            <w:tcW w:w="96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0F7030" w:rsidR="000F7030" w:rsidP="000F7030" w:rsidRDefault="000F7030" w14:paraId="14F81691"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1</w:t>
            </w:r>
          </w:p>
        </w:tc>
        <w:tc>
          <w:tcPr>
            <w:tcW w:w="18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0F7030" w:rsidR="000F7030" w:rsidP="000F7030" w:rsidRDefault="000F7030" w14:paraId="0C867A17"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5</w:t>
            </w:r>
          </w:p>
        </w:tc>
      </w:tr>
      <w:tr w:rsidRPr="000F7030" w:rsidR="000F7030" w:rsidTr="2FD8E496" w14:paraId="310F1587" w14:textId="77777777">
        <w:trPr>
          <w:trHeight w:val="285"/>
        </w:trPr>
        <w:tc>
          <w:tcPr>
            <w:tcW w:w="4005"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7C7A3228" w14:textId="77777777">
            <w:pPr>
              <w:spacing w:before="0" w:after="0"/>
              <w:ind w:left="0"/>
              <w:rPr>
                <w:rFonts w:ascii="Calibri" w:hAnsi="Calibri" w:cs="Calibri"/>
                <w:color w:val="000000"/>
                <w:lang w:eastAsia="fi-FI"/>
              </w:rPr>
            </w:pPr>
            <w:r w:rsidRPr="000F7030">
              <w:rPr>
                <w:rFonts w:ascii="Calibri" w:hAnsi="Calibri" w:cs="Calibri"/>
                <w:color w:val="000000"/>
                <w:lang w:eastAsia="fi-FI"/>
              </w:rPr>
              <w:t>ICT-projektipäällikkö</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76E31613"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1</w:t>
            </w:r>
          </w:p>
        </w:tc>
        <w:tc>
          <w:tcPr>
            <w:tcW w:w="1840" w:type="dxa"/>
            <w:tcBorders>
              <w:top w:val="single" w:color="auto" w:sz="4" w:space="0"/>
              <w:left w:val="single" w:color="auto" w:sz="4" w:space="0"/>
              <w:bottom w:val="single" w:color="auto" w:sz="4" w:space="0"/>
              <w:right w:val="single" w:color="auto" w:sz="4" w:space="0"/>
            </w:tcBorders>
            <w:noWrap/>
            <w:vAlign w:val="bottom"/>
            <w:hideMark/>
          </w:tcPr>
          <w:p w:rsidRPr="000F7030" w:rsidR="000F7030" w:rsidP="000F7030" w:rsidRDefault="000F7030" w14:paraId="00D2C653" w14:textId="77777777">
            <w:pPr>
              <w:spacing w:before="0" w:after="0"/>
              <w:ind w:left="0"/>
              <w:jc w:val="right"/>
              <w:rPr>
                <w:rFonts w:ascii="Calibri" w:hAnsi="Calibri" w:cs="Calibri"/>
                <w:color w:val="000000"/>
                <w:lang w:eastAsia="fi-FI"/>
              </w:rPr>
            </w:pPr>
            <w:r w:rsidRPr="000F7030">
              <w:rPr>
                <w:rFonts w:ascii="Calibri" w:hAnsi="Calibri" w:cs="Calibri"/>
                <w:color w:val="000000"/>
                <w:lang w:eastAsia="fi-FI"/>
              </w:rPr>
              <w:t>6</w:t>
            </w:r>
          </w:p>
        </w:tc>
      </w:tr>
    </w:tbl>
    <w:p w:rsidR="000F7030" w:rsidP="00135C23" w:rsidRDefault="000F7030" w14:paraId="4D96614F" w14:textId="77777777"/>
    <w:p w:rsidRPr="00135C23" w:rsidR="00CD4E3B" w:rsidP="00135C23" w:rsidRDefault="00CD4E3B" w14:paraId="0A57553E" w14:textId="2DBFC593"/>
    <w:p w:rsidRPr="00291F8C" w:rsidR="00894185" w:rsidP="00E9708A" w:rsidRDefault="00F16FCC" w14:paraId="359EC76E" w14:textId="77777777">
      <w:pPr>
        <w:pStyle w:val="Otsikko2"/>
        <w:rPr>
          <w:lang w:val="fi-FI"/>
        </w:rPr>
      </w:pPr>
      <w:bookmarkStart w:name="_Toc95906409" w:id="33"/>
      <w:bookmarkStart w:name="_Toc96085010" w:id="34"/>
      <w:r>
        <w:rPr>
          <w:lang w:val="fi-FI"/>
        </w:rPr>
        <w:t>Viestintä</w:t>
      </w:r>
      <w:bookmarkEnd w:id="33"/>
      <w:bookmarkEnd w:id="34"/>
      <w:r w:rsidR="00CA0B69">
        <w:rPr>
          <w:lang w:val="fi-FI"/>
        </w:rPr>
        <w:t xml:space="preserve"> </w:t>
      </w:r>
    </w:p>
    <w:p w:rsidRPr="00266CE6" w:rsidR="00B44972" w:rsidP="00B44972" w:rsidRDefault="00B44972" w14:paraId="201AFACC" w14:textId="6A141CCB">
      <w:pPr>
        <w:pStyle w:val="paragraph"/>
        <w:spacing w:before="0" w:beforeAutospacing="0" w:after="0" w:afterAutospacing="0"/>
        <w:ind w:left="360"/>
        <w:textAlignment w:val="baseline"/>
        <w:rPr>
          <w:rStyle w:val="normaltextrun"/>
          <w:rFonts w:ascii="Arial" w:hAnsi="Arial" w:cs="Arial"/>
          <w:sz w:val="20"/>
        </w:rPr>
      </w:pPr>
      <w:r w:rsidRPr="00266CE6">
        <w:rPr>
          <w:rStyle w:val="normaltextrun"/>
          <w:rFonts w:ascii="Arial" w:hAnsi="Arial" w:cs="Arial"/>
          <w:sz w:val="20"/>
        </w:rPr>
        <w:t xml:space="preserve">Keskeiset viestinnän sidosryhmät ovat </w:t>
      </w:r>
    </w:p>
    <w:p w:rsidRPr="00266CE6" w:rsidR="00B44972" w:rsidP="00B44972" w:rsidRDefault="00B44972" w14:paraId="06078011" w14:textId="77777777">
      <w:pPr>
        <w:pStyle w:val="paragraph"/>
        <w:spacing w:before="0" w:beforeAutospacing="0" w:after="0" w:afterAutospacing="0"/>
        <w:ind w:left="360"/>
        <w:textAlignment w:val="baseline"/>
        <w:rPr>
          <w:rStyle w:val="normaltextrun"/>
          <w:rFonts w:ascii="Arial" w:hAnsi="Arial" w:cs="Arial"/>
          <w:sz w:val="20"/>
        </w:rPr>
      </w:pPr>
    </w:p>
    <w:p w:rsidRPr="00266CE6" w:rsidR="00B44972" w:rsidP="00B44972" w:rsidRDefault="00B44972" w14:paraId="15994360" w14:textId="07C9AC12">
      <w:pPr>
        <w:pStyle w:val="paragraph"/>
        <w:numPr>
          <w:ilvl w:val="0"/>
          <w:numId w:val="29"/>
        </w:numPr>
        <w:spacing w:before="0" w:beforeAutospacing="0" w:after="0" w:afterAutospacing="0"/>
        <w:textAlignment w:val="baseline"/>
        <w:rPr>
          <w:rFonts w:ascii="Arial" w:hAnsi="Arial" w:cs="Arial"/>
          <w:sz w:val="20"/>
        </w:rPr>
      </w:pPr>
      <w:r w:rsidRPr="00266CE6">
        <w:rPr>
          <w:rStyle w:val="normaltextrun"/>
          <w:rFonts w:ascii="Arial" w:hAnsi="Arial" w:cs="Arial"/>
          <w:sz w:val="20"/>
        </w:rPr>
        <w:t xml:space="preserve">Keski-Suomen asukkaat, joiden parhaaksi kehittämistyötä tehdään. Heille kerrotaan palveluiden muutoksista sekä haastetaan vuoropuheluun nykypalveluiden kehittämistarpeista. </w:t>
      </w:r>
      <w:r w:rsidRPr="00266CE6">
        <w:rPr>
          <w:rStyle w:val="normaltextrun"/>
          <w:rFonts w:ascii="Arial" w:hAnsi="Arial" w:cs="Arial"/>
          <w:i/>
          <w:sz w:val="20"/>
        </w:rPr>
        <w:t>Ydinviesti: Uudistamistyötä meidän parhaaksi – sujuvat palvelut yhdellä käynnillä.  </w:t>
      </w:r>
      <w:r w:rsidRPr="00266CE6">
        <w:rPr>
          <w:rStyle w:val="eop"/>
          <w:rFonts w:ascii="Arial" w:hAnsi="Arial" w:cs="Arial"/>
          <w:sz w:val="20"/>
        </w:rPr>
        <w:t xml:space="preserve"> Lisäksi korostetaan Koronan aiheuttaman hoito-, kuntoutus ja palveluvelan korjaamista. </w:t>
      </w:r>
    </w:p>
    <w:p w:rsidRPr="00266CE6" w:rsidR="00B44972" w:rsidP="00B44972" w:rsidRDefault="00B44972" w14:paraId="60CA482D" w14:textId="77777777">
      <w:pPr>
        <w:pStyle w:val="paragraph"/>
        <w:numPr>
          <w:ilvl w:val="0"/>
          <w:numId w:val="29"/>
        </w:numPr>
        <w:spacing w:before="0" w:beforeAutospacing="0" w:after="0" w:afterAutospacing="0"/>
        <w:textAlignment w:val="baseline"/>
        <w:rPr>
          <w:rFonts w:ascii="Arial" w:hAnsi="Arial" w:cs="Arial"/>
          <w:sz w:val="20"/>
        </w:rPr>
      </w:pPr>
      <w:r w:rsidRPr="00266CE6">
        <w:rPr>
          <w:rStyle w:val="normaltextrun"/>
          <w:rFonts w:ascii="Arial" w:hAnsi="Arial" w:cs="Arial"/>
          <w:sz w:val="20"/>
        </w:rPr>
        <w:t xml:space="preserve">Uudistusta toteuttava henkilöstö. Muutosta toteuttavan henkilöstön sitouttaminen uudistustyöhön edellyttää avointa ja vuorovaikutteista viestintää hankkeiden toteutuksessa. </w:t>
      </w:r>
      <w:r w:rsidRPr="00266CE6">
        <w:rPr>
          <w:rStyle w:val="normaltextrun"/>
          <w:rFonts w:ascii="Arial" w:hAnsi="Arial" w:cs="Arial"/>
          <w:i/>
          <w:sz w:val="20"/>
        </w:rPr>
        <w:t>Ydinviesti: Henkilöstö tekee muutoksen.</w:t>
      </w:r>
      <w:r w:rsidRPr="00266CE6">
        <w:rPr>
          <w:rStyle w:val="eop"/>
          <w:rFonts w:ascii="Arial" w:hAnsi="Arial" w:cs="Arial"/>
          <w:sz w:val="20"/>
        </w:rPr>
        <w:t> </w:t>
      </w:r>
    </w:p>
    <w:p w:rsidRPr="00266CE6" w:rsidR="00B44972" w:rsidP="00B44972" w:rsidRDefault="00B44972" w14:paraId="4A288B88" w14:textId="77777777">
      <w:pPr>
        <w:pStyle w:val="paragraph"/>
        <w:numPr>
          <w:ilvl w:val="0"/>
          <w:numId w:val="29"/>
        </w:numPr>
        <w:spacing w:before="0" w:beforeAutospacing="0" w:after="0" w:afterAutospacing="0"/>
        <w:textAlignment w:val="baseline"/>
        <w:rPr>
          <w:rFonts w:ascii="Arial" w:hAnsi="Arial" w:cs="Arial"/>
          <w:sz w:val="20"/>
        </w:rPr>
      </w:pPr>
      <w:r w:rsidRPr="00266CE6">
        <w:rPr>
          <w:rStyle w:val="normaltextrun"/>
          <w:rFonts w:ascii="Arial" w:hAnsi="Arial" w:cs="Arial"/>
          <w:sz w:val="20"/>
        </w:rPr>
        <w:t xml:space="preserve">Kuntien sekä hyvinvointialueen päättäjät. Kunta- ja hyvinvointialueen päättäjien tulee olla </w:t>
      </w:r>
      <w:r w:rsidRPr="00266CE6">
        <w:rPr>
          <w:rStyle w:val="spellingerror"/>
          <w:rFonts w:ascii="Arial" w:hAnsi="Arial" w:cs="Arial"/>
          <w:sz w:val="20"/>
        </w:rPr>
        <w:t>ajantasalla</w:t>
      </w:r>
      <w:r w:rsidRPr="00266CE6">
        <w:rPr>
          <w:rStyle w:val="normaltextrun"/>
          <w:rFonts w:ascii="Arial" w:hAnsi="Arial" w:cs="Arial"/>
          <w:sz w:val="20"/>
        </w:rPr>
        <w:t xml:space="preserve"> hankkeiden tavoitteista sekä niistä toimenpiteistä, joita hankkeessa toteutetaan ja perusteista. </w:t>
      </w:r>
      <w:r w:rsidRPr="00266CE6">
        <w:rPr>
          <w:rStyle w:val="normaltextrun"/>
          <w:rFonts w:ascii="Arial" w:hAnsi="Arial" w:cs="Arial"/>
          <w:i/>
          <w:sz w:val="20"/>
        </w:rPr>
        <w:t>Ydinviesti: Yhteisiä askeleita koko Keski-Suomen sote-palveluiden parantamiseksi.</w:t>
      </w:r>
      <w:r w:rsidRPr="00266CE6">
        <w:rPr>
          <w:rStyle w:val="eop"/>
          <w:rFonts w:ascii="Arial" w:hAnsi="Arial" w:cs="Arial"/>
          <w:sz w:val="20"/>
        </w:rPr>
        <w:t> </w:t>
      </w:r>
    </w:p>
    <w:p w:rsidRPr="00266CE6" w:rsidR="00B44972" w:rsidP="00B44972" w:rsidRDefault="00B44972" w14:paraId="43A79A53" w14:textId="77777777">
      <w:pPr>
        <w:pStyle w:val="paragraph"/>
        <w:numPr>
          <w:ilvl w:val="0"/>
          <w:numId w:val="29"/>
        </w:numPr>
        <w:spacing w:before="0" w:beforeAutospacing="0" w:after="0" w:afterAutospacing="0"/>
        <w:textAlignment w:val="baseline"/>
        <w:rPr>
          <w:rStyle w:val="eop"/>
          <w:rFonts w:ascii="Arial" w:hAnsi="Arial" w:cs="Arial"/>
          <w:sz w:val="20"/>
        </w:rPr>
      </w:pPr>
      <w:r w:rsidRPr="00266CE6">
        <w:rPr>
          <w:rStyle w:val="normaltextrun"/>
          <w:rFonts w:ascii="Arial" w:hAnsi="Arial" w:cs="Arial"/>
          <w:sz w:val="20"/>
        </w:rPr>
        <w:t xml:space="preserve">Asukkaiden hyvinvoinnin tukeminen edellyttää tiivistä yhteistyötä Keski-Suomen järjestökentän kanssa. Järjestöjen kanssa vuoropuhelua jatketaan eri foorumeilla, joita Keski-Suomessa on aktiivisesti perustettu ja hyödynnetty jo aiemmissa hankkeissa. Järjestöjen kanssa tehdään tiivistä yhteistyötä mm. palvelu- ja hoitoketjujen laatimisessa, jotta järjestöjen rooli tunnistetaan ja kirjataan kattavasti osaksi yhteisiä suunnitelmia. Järjestöjä hyödynnetään myös asiakaslähtöisessä kehittämistyössä, jotta saadaan palvelunkäyttäjien ääni laajasti mukaan kehittämistyöhön. </w:t>
      </w:r>
      <w:r w:rsidRPr="00266CE6">
        <w:rPr>
          <w:rStyle w:val="normaltextrun"/>
          <w:rFonts w:ascii="Arial" w:hAnsi="Arial" w:cs="Arial"/>
          <w:i/>
          <w:sz w:val="20"/>
        </w:rPr>
        <w:t>Ydinviesti: Tiivistä yhteistyötä asukkaiden hyvinvoinnin tukemiseksi.</w:t>
      </w:r>
    </w:p>
    <w:p w:rsidRPr="00266CE6" w:rsidR="00B44972" w:rsidP="00B44972" w:rsidRDefault="00B44972" w14:paraId="5C71C67E" w14:textId="2BCFC464">
      <w:pPr>
        <w:pStyle w:val="paragraph"/>
        <w:numPr>
          <w:ilvl w:val="0"/>
          <w:numId w:val="29"/>
        </w:numPr>
        <w:spacing w:before="0" w:beforeAutospacing="0" w:after="0" w:afterAutospacing="0"/>
        <w:textAlignment w:val="baseline"/>
        <w:rPr>
          <w:rStyle w:val="eop"/>
          <w:rFonts w:ascii="Arial" w:hAnsi="Arial" w:cs="Arial"/>
          <w:sz w:val="20"/>
        </w:rPr>
      </w:pPr>
      <w:r w:rsidRPr="00266CE6">
        <w:rPr>
          <w:rStyle w:val="normaltextrun"/>
          <w:rFonts w:ascii="Arial" w:hAnsi="Arial" w:cs="Arial"/>
          <w:sz w:val="20"/>
        </w:rPr>
        <w:t xml:space="preserve">Keskeinen sidosryhmä on myös paikallinen media, joka toimii tiedonvälittäjänä eri sidosryhmille. </w:t>
      </w:r>
      <w:r w:rsidRPr="00266CE6">
        <w:rPr>
          <w:rStyle w:val="normaltextrun"/>
          <w:rFonts w:ascii="Arial" w:hAnsi="Arial" w:cs="Arial"/>
          <w:i/>
          <w:sz w:val="20"/>
        </w:rPr>
        <w:t>Varsinaista ydinviestiä medialle ei ole, mutta mediaviestinnän keskeinen ohjenuora on viestinnän avoimuus, median työn helpottaminen sekä avustaminen toimitusten aikatauluissa. </w:t>
      </w:r>
      <w:r w:rsidRPr="00266CE6">
        <w:rPr>
          <w:rStyle w:val="eop"/>
          <w:rFonts w:ascii="Arial" w:hAnsi="Arial" w:cs="Arial"/>
          <w:sz w:val="20"/>
        </w:rPr>
        <w:t> </w:t>
      </w:r>
    </w:p>
    <w:p w:rsidRPr="00266CE6" w:rsidR="00266CE6" w:rsidP="00266CE6" w:rsidRDefault="00266CE6" w14:paraId="234A1B2F" w14:textId="77777777">
      <w:pPr>
        <w:pStyle w:val="paragraph"/>
        <w:spacing w:before="0" w:beforeAutospacing="0" w:after="0" w:afterAutospacing="0"/>
        <w:ind w:left="1080"/>
        <w:textAlignment w:val="baseline"/>
        <w:rPr>
          <w:rStyle w:val="eop"/>
          <w:rFonts w:ascii="Arial" w:hAnsi="Arial" w:cs="Arial"/>
          <w:sz w:val="20"/>
        </w:rPr>
      </w:pPr>
    </w:p>
    <w:p w:rsidRPr="00266CE6" w:rsidR="34EE959E" w:rsidP="00266CE6" w:rsidRDefault="34EE959E" w14:paraId="77F9AACF" w14:textId="26F1BF71">
      <w:pPr>
        <w:pStyle w:val="paragraph"/>
        <w:spacing w:before="0" w:beforeAutospacing="0" w:after="0" w:afterAutospacing="0"/>
        <w:ind w:left="1080"/>
        <w:textAlignment w:val="baseline"/>
        <w:rPr>
          <w:rFonts w:ascii="Arial" w:hAnsi="Arial" w:cs="Arial"/>
          <w:sz w:val="20"/>
        </w:rPr>
      </w:pPr>
      <w:r w:rsidRPr="00266CE6">
        <w:rPr>
          <w:rFonts w:ascii="Arial" w:hAnsi="Arial" w:eastAsia="Arial" w:cs="Arial"/>
          <w:sz w:val="20"/>
        </w:rPr>
        <w:t xml:space="preserve">Viestintä tukeutuu Tulsote- hankkeen viestintätiimiin ja </w:t>
      </w:r>
      <w:r w:rsidRPr="00266CE6" w:rsidR="00266CE6">
        <w:rPr>
          <w:rFonts w:ascii="Arial" w:hAnsi="Arial" w:eastAsia="Arial" w:cs="Arial"/>
          <w:iCs/>
          <w:sz w:val="20"/>
        </w:rPr>
        <w:t>–kanaviin ja näin</w:t>
      </w:r>
      <w:r w:rsidRPr="00266CE6">
        <w:rPr>
          <w:rFonts w:ascii="Arial" w:hAnsi="Arial" w:eastAsia="Arial" w:cs="Arial"/>
          <w:iCs/>
          <w:sz w:val="20"/>
        </w:rPr>
        <w:t xml:space="preserve"> </w:t>
      </w:r>
      <w:r w:rsidRPr="00266CE6">
        <w:rPr>
          <w:rFonts w:ascii="Arial" w:hAnsi="Arial" w:eastAsia="Arial" w:cs="Arial"/>
          <w:sz w:val="20"/>
        </w:rPr>
        <w:t xml:space="preserve">hankkeista rakentuu ulospäin yhtenäinen kokonaisuus. </w:t>
      </w:r>
      <w:r w:rsidRPr="00266CE6" w:rsidR="005A4C18">
        <w:rPr>
          <w:rFonts w:ascii="Arial" w:hAnsi="Arial" w:eastAsia="Arial" w:cs="Arial"/>
          <w:sz w:val="20"/>
        </w:rPr>
        <w:t>Tarkka v</w:t>
      </w:r>
      <w:r w:rsidRPr="00266CE6">
        <w:rPr>
          <w:rFonts w:ascii="Arial" w:hAnsi="Arial" w:eastAsia="Arial" w:cs="Arial"/>
          <w:sz w:val="20"/>
        </w:rPr>
        <w:t>iestintäsuunnitelma laaditaan kevään aikana</w:t>
      </w:r>
      <w:r w:rsidRPr="00266CE6" w:rsidR="005A4C18">
        <w:rPr>
          <w:rFonts w:ascii="Arial" w:hAnsi="Arial" w:eastAsia="Arial" w:cs="Arial"/>
          <w:sz w:val="20"/>
        </w:rPr>
        <w:t xml:space="preserve"> kokonaisuus huomioiden</w:t>
      </w:r>
      <w:r w:rsidRPr="00266CE6">
        <w:rPr>
          <w:rFonts w:ascii="Arial" w:hAnsi="Arial" w:eastAsia="Arial" w:cs="Arial"/>
          <w:sz w:val="20"/>
        </w:rPr>
        <w:t xml:space="preserve">. </w:t>
      </w:r>
      <w:r w:rsidRPr="00266CE6">
        <w:rPr>
          <w:rFonts w:ascii="Arial" w:hAnsi="Arial" w:cs="Arial"/>
          <w:sz w:val="20"/>
        </w:rPr>
        <w:t xml:space="preserve"> </w:t>
      </w:r>
    </w:p>
    <w:p w:rsidRPr="003C34F0" w:rsidR="004A1E22" w:rsidP="00F16FCC" w:rsidRDefault="00F16FCC" w14:paraId="16C25B4B" w14:textId="39607B73">
      <w:pPr>
        <w:pStyle w:val="Otsikko2"/>
        <w:rPr>
          <w:lang w:val="fi-FI"/>
        </w:rPr>
      </w:pPr>
      <w:bookmarkStart w:name="_Toc95906410" w:id="35"/>
      <w:bookmarkStart w:name="_Toc96085011" w:id="36"/>
      <w:r w:rsidRPr="003C34F0">
        <w:rPr>
          <w:lang w:val="fi-FI"/>
        </w:rPr>
        <w:lastRenderedPageBreak/>
        <w:t>Seuranta ja arviointi</w:t>
      </w:r>
      <w:bookmarkEnd w:id="35"/>
      <w:bookmarkEnd w:id="36"/>
      <w:r w:rsidRPr="003C34F0">
        <w:rPr>
          <w:lang w:val="fi-FI"/>
        </w:rPr>
        <w:t xml:space="preserve"> </w:t>
      </w:r>
      <w:r w:rsidRPr="003C34F0" w:rsidR="009722A2">
        <w:rPr>
          <w:lang w:val="fi-FI"/>
        </w:rPr>
        <w:t xml:space="preserve"> </w:t>
      </w:r>
    </w:p>
    <w:p w:rsidRPr="00F9481A" w:rsidR="00A4444E" w:rsidP="00135C23" w:rsidRDefault="00AE517A" w14:paraId="4495E98A" w14:textId="3E24E914">
      <w:pPr>
        <w:rPr>
          <w:sz w:val="20"/>
          <w:szCs w:val="20"/>
        </w:rPr>
      </w:pPr>
      <w:r w:rsidRPr="00F9481A">
        <w:rPr>
          <w:sz w:val="20"/>
          <w:szCs w:val="20"/>
        </w:rPr>
        <w:t>Seuranta tapahtuu eri</w:t>
      </w:r>
      <w:r w:rsidRPr="00F9481A" w:rsidR="003C34F0">
        <w:rPr>
          <w:sz w:val="20"/>
          <w:szCs w:val="20"/>
        </w:rPr>
        <w:t xml:space="preserve"> </w:t>
      </w:r>
      <w:r w:rsidRPr="00F9481A">
        <w:rPr>
          <w:sz w:val="20"/>
          <w:szCs w:val="20"/>
        </w:rPr>
        <w:t xml:space="preserve">tietolähteistä saatavan tiedon perusteella. Kansallisesti koottu tieto, kuten FinSote, SotkaNet ovat keskeisiä seurattavia indikaattoreita ja niitä kuvattiin hankesuunnitelman alussa. Sen lisäksi validoituja mittareita kuten T3 tullaan hyödyntämään Näitäkin kuvattu hankesuunnitelman aiemmissa luvuissa. Osa toimenpiteiden seurannasta on kuitenkin projektinhallinnallista seuraamista ja tavoitteiden tarkastelua suhteessa toimintaan ja tätä tehdään kuukausittain. </w:t>
      </w:r>
    </w:p>
    <w:p w:rsidRPr="00F9481A" w:rsidR="00897919" w:rsidP="00135C23" w:rsidRDefault="00A4444E" w14:paraId="5B63A08D" w14:textId="608F81B8">
      <w:pPr>
        <w:rPr>
          <w:sz w:val="20"/>
          <w:szCs w:val="20"/>
        </w:rPr>
      </w:pPr>
      <w:r w:rsidRPr="00F9481A">
        <w:rPr>
          <w:sz w:val="20"/>
          <w:szCs w:val="20"/>
        </w:rPr>
        <w:t xml:space="preserve">Tulee varmistaa, että seuranta toteutuu myös hankkeen jälkeen kentällä. Seuranta tulee saada sisälle organisaatioiden johtamisjärjestelmään ja toimintamalleihin. </w:t>
      </w:r>
    </w:p>
    <w:tbl>
      <w:tblPr>
        <w:tblStyle w:val="TaulukkoRuudukko"/>
        <w:tblW w:w="8642" w:type="dxa"/>
        <w:tblInd w:w="1134" w:type="dxa"/>
        <w:tblLook w:val="04A0" w:firstRow="1" w:lastRow="0" w:firstColumn="1" w:lastColumn="0" w:noHBand="0" w:noVBand="1"/>
      </w:tblPr>
      <w:tblGrid>
        <w:gridCol w:w="3964"/>
        <w:gridCol w:w="4678"/>
      </w:tblGrid>
      <w:tr w:rsidR="00AF65CD" w:rsidTr="00C108FB" w14:paraId="2AC3E464" w14:textId="77777777">
        <w:tc>
          <w:tcPr>
            <w:tcW w:w="3964" w:type="dxa"/>
          </w:tcPr>
          <w:p w:rsidRPr="00DE02C2" w:rsidR="00AF65CD" w:rsidP="00135C23" w:rsidRDefault="00AF65CD" w14:paraId="286FCD74" w14:textId="398BEDC4">
            <w:pPr>
              <w:ind w:left="0"/>
              <w:rPr>
                <w:rFonts w:cs="Arial"/>
                <w:b/>
                <w:sz w:val="16"/>
                <w:szCs w:val="16"/>
              </w:rPr>
            </w:pPr>
            <w:r w:rsidRPr="00DE02C2">
              <w:rPr>
                <w:rFonts w:cs="Arial"/>
                <w:b/>
                <w:sz w:val="16"/>
                <w:szCs w:val="16"/>
              </w:rPr>
              <w:t xml:space="preserve">Investoinnin toimenpide </w:t>
            </w:r>
            <w:r w:rsidRPr="00DE02C2" w:rsidR="00360502">
              <w:rPr>
                <w:rFonts w:cs="Arial"/>
                <w:b/>
                <w:sz w:val="16"/>
                <w:szCs w:val="16"/>
              </w:rPr>
              <w:t>1A</w:t>
            </w:r>
          </w:p>
        </w:tc>
        <w:tc>
          <w:tcPr>
            <w:tcW w:w="4678" w:type="dxa"/>
          </w:tcPr>
          <w:p w:rsidRPr="00DE02C2" w:rsidR="00AF65CD" w:rsidP="00135C23" w:rsidRDefault="00AF65CD" w14:paraId="64299848" w14:textId="16C8A25E">
            <w:pPr>
              <w:ind w:left="0"/>
              <w:rPr>
                <w:rFonts w:cs="Arial"/>
                <w:b/>
                <w:sz w:val="16"/>
                <w:szCs w:val="16"/>
              </w:rPr>
            </w:pPr>
            <w:r w:rsidRPr="00DE02C2">
              <w:rPr>
                <w:rFonts w:cs="Arial"/>
                <w:b/>
                <w:sz w:val="16"/>
                <w:szCs w:val="16"/>
              </w:rPr>
              <w:t xml:space="preserve">seuranta </w:t>
            </w:r>
            <w:r w:rsidRPr="00DE02C2" w:rsidR="00BE462C">
              <w:rPr>
                <w:rFonts w:cs="Arial"/>
                <w:b/>
                <w:sz w:val="16"/>
                <w:szCs w:val="16"/>
              </w:rPr>
              <w:t>(indikaattori)</w:t>
            </w:r>
          </w:p>
        </w:tc>
      </w:tr>
      <w:tr w:rsidR="00AF65CD" w:rsidTr="00C108FB" w14:paraId="686FD64A" w14:textId="77777777">
        <w:tc>
          <w:tcPr>
            <w:tcW w:w="3964" w:type="dxa"/>
          </w:tcPr>
          <w:p w:rsidRPr="00DE02C2" w:rsidR="00AF65CD" w:rsidP="00135C23" w:rsidRDefault="00A1043E" w14:paraId="381D88D3" w14:textId="165A5032">
            <w:pPr>
              <w:ind w:left="0"/>
              <w:rPr>
                <w:rFonts w:cs="Arial"/>
                <w:sz w:val="18"/>
                <w:szCs w:val="18"/>
              </w:rPr>
            </w:pPr>
            <w:r w:rsidRPr="00DE02C2">
              <w:rPr>
                <w:rFonts w:cs="Arial"/>
                <w:sz w:val="18"/>
                <w:szCs w:val="18"/>
              </w:rPr>
              <w:t xml:space="preserve">Kehitettävien hoito- ja palveluketjujen määrittäminen ja tunnistaminen  </w:t>
            </w:r>
          </w:p>
        </w:tc>
        <w:tc>
          <w:tcPr>
            <w:tcW w:w="4678" w:type="dxa"/>
          </w:tcPr>
          <w:p w:rsidRPr="00DE02C2" w:rsidR="00AF65CD" w:rsidP="00BE462C" w:rsidRDefault="7C183758" w14:paraId="6016DED7" w14:textId="0336D592">
            <w:pPr>
              <w:ind w:left="0"/>
              <w:rPr>
                <w:rFonts w:cs="Arial"/>
                <w:sz w:val="18"/>
                <w:szCs w:val="18"/>
              </w:rPr>
            </w:pPr>
            <w:r w:rsidRPr="00DE02C2">
              <w:rPr>
                <w:rFonts w:cs="Arial"/>
                <w:sz w:val="18"/>
                <w:szCs w:val="18"/>
              </w:rPr>
              <w:t>Kuukausiseura</w:t>
            </w:r>
            <w:r w:rsidRPr="00DE02C2" w:rsidR="1D3E32B9">
              <w:rPr>
                <w:rFonts w:cs="Arial"/>
                <w:sz w:val="18"/>
                <w:szCs w:val="18"/>
              </w:rPr>
              <w:t>n</w:t>
            </w:r>
            <w:r w:rsidRPr="00DE02C2" w:rsidR="7D434F0C">
              <w:rPr>
                <w:rFonts w:cs="Arial"/>
                <w:sz w:val="18"/>
                <w:szCs w:val="18"/>
              </w:rPr>
              <w:t>t</w:t>
            </w:r>
            <w:r w:rsidRPr="00DE02C2">
              <w:rPr>
                <w:rFonts w:cs="Arial"/>
                <w:sz w:val="18"/>
                <w:szCs w:val="18"/>
              </w:rPr>
              <w:t>a</w:t>
            </w:r>
            <w:r w:rsidRPr="00DE02C2" w:rsidR="00B41529">
              <w:rPr>
                <w:rFonts w:cs="Arial"/>
                <w:sz w:val="18"/>
                <w:szCs w:val="18"/>
              </w:rPr>
              <w:t xml:space="preserve"> selvitystyöhön</w:t>
            </w:r>
            <w:r w:rsidRPr="00DE02C2" w:rsidR="009765B7">
              <w:rPr>
                <w:rFonts w:cs="Arial"/>
                <w:sz w:val="18"/>
                <w:szCs w:val="18"/>
              </w:rPr>
              <w:t xml:space="preserve"> </w:t>
            </w:r>
          </w:p>
        </w:tc>
      </w:tr>
      <w:tr w:rsidR="00AF65CD" w:rsidTr="00C108FB" w14:paraId="5441C572" w14:textId="77777777">
        <w:tc>
          <w:tcPr>
            <w:tcW w:w="3964" w:type="dxa"/>
          </w:tcPr>
          <w:p w:rsidRPr="00DE02C2" w:rsidR="00AF65CD" w:rsidP="007360B5" w:rsidRDefault="00B52171" w14:paraId="257CBC36" w14:textId="4F964B48">
            <w:pPr>
              <w:ind w:left="0"/>
              <w:rPr>
                <w:rFonts w:cs="Arial"/>
                <w:sz w:val="18"/>
                <w:szCs w:val="18"/>
              </w:rPr>
            </w:pPr>
            <w:r w:rsidRPr="00DE02C2">
              <w:rPr>
                <w:rFonts w:cs="Arial"/>
                <w:sz w:val="18"/>
                <w:szCs w:val="18"/>
              </w:rPr>
              <w:t>T</w:t>
            </w:r>
            <w:r w:rsidRPr="00DE02C2" w:rsidR="00407886">
              <w:rPr>
                <w:rFonts w:cs="Arial"/>
                <w:sz w:val="18"/>
                <w:szCs w:val="18"/>
              </w:rPr>
              <w:t>erveyshyötyarvio ja hyvinvointialueen laajuinen tietojohtamisympäristö</w:t>
            </w:r>
            <w:r w:rsidRPr="00DE02C2" w:rsidR="009765B7">
              <w:rPr>
                <w:rFonts w:cs="Arial"/>
                <w:sz w:val="18"/>
                <w:szCs w:val="18"/>
              </w:rPr>
              <w:t xml:space="preserve"> kuvaamaan koronan aiheuttamaa hoito- kuntoutus ja palveluvajetta</w:t>
            </w:r>
          </w:p>
        </w:tc>
        <w:tc>
          <w:tcPr>
            <w:tcW w:w="4678" w:type="dxa"/>
          </w:tcPr>
          <w:p w:rsidRPr="00DE02C2" w:rsidR="00AF65CD" w:rsidP="00135C23" w:rsidRDefault="3DF3D849" w14:paraId="0A0CFDC1" w14:textId="70DFE2F8">
            <w:pPr>
              <w:ind w:left="0"/>
              <w:rPr>
                <w:rFonts w:cs="Arial"/>
                <w:sz w:val="18"/>
                <w:szCs w:val="18"/>
              </w:rPr>
            </w:pPr>
            <w:r w:rsidRPr="00DE02C2">
              <w:rPr>
                <w:rFonts w:cs="Arial"/>
                <w:sz w:val="18"/>
                <w:szCs w:val="18"/>
              </w:rPr>
              <w:t>Tiedontuotanto</w:t>
            </w:r>
            <w:r w:rsidRPr="00DE02C2" w:rsidR="00726DA7">
              <w:rPr>
                <w:rFonts w:cs="Arial"/>
                <w:sz w:val="18"/>
                <w:szCs w:val="18"/>
              </w:rPr>
              <w:t xml:space="preserve"> osaksi hanketta ja viestintä laajasti </w:t>
            </w:r>
            <w:r w:rsidRPr="00DE02C2" w:rsidR="00726DA7">
              <w:rPr>
                <w:rFonts w:ascii="Wingdings" w:hAnsi="Wingdings" w:eastAsia="Wingdings" w:cs="Wingdings"/>
                <w:sz w:val="18"/>
                <w:szCs w:val="18"/>
              </w:rPr>
              <w:t></w:t>
            </w:r>
            <w:r w:rsidRPr="00DE02C2" w:rsidR="00726DA7">
              <w:rPr>
                <w:rFonts w:cs="Arial"/>
                <w:sz w:val="18"/>
                <w:szCs w:val="18"/>
              </w:rPr>
              <w:t xml:space="preserve"> mitä </w:t>
            </w:r>
            <w:r w:rsidRPr="00DE02C2">
              <w:rPr>
                <w:rFonts w:cs="Arial"/>
                <w:sz w:val="18"/>
                <w:szCs w:val="18"/>
              </w:rPr>
              <w:t>seurataan,</w:t>
            </w:r>
            <w:r w:rsidRPr="00DE02C2" w:rsidR="00726DA7">
              <w:rPr>
                <w:rFonts w:cs="Arial"/>
                <w:sz w:val="18"/>
                <w:szCs w:val="18"/>
              </w:rPr>
              <w:t xml:space="preserve"> sitä tapahtuu </w:t>
            </w:r>
          </w:p>
          <w:p w:rsidRPr="00DE02C2" w:rsidR="009765B7" w:rsidP="00135C23" w:rsidRDefault="009765B7" w14:paraId="3D4D299A" w14:textId="76815158">
            <w:pPr>
              <w:ind w:left="0"/>
              <w:rPr>
                <w:rFonts w:cs="Arial"/>
                <w:sz w:val="18"/>
                <w:szCs w:val="18"/>
              </w:rPr>
            </w:pPr>
            <w:r w:rsidRPr="00DE02C2">
              <w:rPr>
                <w:rFonts w:cs="Arial"/>
                <w:sz w:val="18"/>
                <w:szCs w:val="18"/>
              </w:rPr>
              <w:t xml:space="preserve">kuukausittainen seuranta </w:t>
            </w:r>
            <w:r w:rsidRPr="00DE02C2" w:rsidR="7C183758">
              <w:rPr>
                <w:rFonts w:cs="Arial"/>
                <w:sz w:val="18"/>
                <w:szCs w:val="18"/>
              </w:rPr>
              <w:t>pohjadatan</w:t>
            </w:r>
            <w:r w:rsidRPr="00DE02C2">
              <w:rPr>
                <w:rFonts w:cs="Arial"/>
                <w:sz w:val="18"/>
                <w:szCs w:val="18"/>
              </w:rPr>
              <w:t xml:space="preserve"> perusteella</w:t>
            </w:r>
          </w:p>
        </w:tc>
      </w:tr>
      <w:tr w:rsidR="00AF65CD" w:rsidTr="00C108FB" w14:paraId="44BE9D82" w14:textId="77777777">
        <w:tc>
          <w:tcPr>
            <w:tcW w:w="3964" w:type="dxa"/>
          </w:tcPr>
          <w:p w:rsidRPr="00AB7743" w:rsidR="00AF65CD" w:rsidP="00AF65CD" w:rsidRDefault="1CECC15D" w14:paraId="7A4091B5" w14:textId="5B556972">
            <w:pPr>
              <w:ind w:left="0"/>
              <w:rPr>
                <w:rFonts w:cs="Arial"/>
                <w:strike/>
                <w:color w:val="FF0000"/>
                <w:sz w:val="18"/>
                <w:szCs w:val="18"/>
              </w:rPr>
            </w:pPr>
            <w:r w:rsidRPr="00AB7743">
              <w:rPr>
                <w:rFonts w:cs="Arial"/>
                <w:strike/>
                <w:color w:val="FF0000"/>
                <w:sz w:val="18"/>
                <w:szCs w:val="18"/>
              </w:rPr>
              <w:t>Osaamissotekeskus</w:t>
            </w:r>
          </w:p>
        </w:tc>
        <w:tc>
          <w:tcPr>
            <w:tcW w:w="4678" w:type="dxa"/>
          </w:tcPr>
          <w:p w:rsidRPr="00AB7743" w:rsidR="00AF65CD" w:rsidP="00135C23" w:rsidRDefault="3869179E" w14:paraId="1A22D128" w14:textId="32453AC6">
            <w:pPr>
              <w:ind w:left="0"/>
              <w:rPr>
                <w:rFonts w:cs="Arial"/>
                <w:b/>
                <w:strike/>
                <w:color w:val="FF0000"/>
                <w:sz w:val="18"/>
                <w:szCs w:val="18"/>
              </w:rPr>
            </w:pPr>
            <w:r w:rsidRPr="00AB7743">
              <w:rPr>
                <w:rFonts w:cs="Arial"/>
                <w:strike/>
                <w:color w:val="FF0000"/>
                <w:sz w:val="18"/>
                <w:szCs w:val="18"/>
              </w:rPr>
              <w:t>Kuukausikohtainen</w:t>
            </w:r>
            <w:r w:rsidRPr="00AB7743" w:rsidR="00B52171">
              <w:rPr>
                <w:rFonts w:cs="Arial"/>
                <w:strike/>
                <w:color w:val="FF0000"/>
                <w:sz w:val="18"/>
                <w:szCs w:val="18"/>
              </w:rPr>
              <w:t xml:space="preserve"> toimenpidesuunnitelma, jota projektitoimistossa seurataan</w:t>
            </w:r>
          </w:p>
        </w:tc>
      </w:tr>
    </w:tbl>
    <w:p w:rsidR="00AF65CD" w:rsidP="00135C23" w:rsidRDefault="00AF65CD" w14:paraId="5726347B" w14:textId="77777777">
      <w:pPr>
        <w:rPr>
          <w:sz w:val="28"/>
        </w:rPr>
      </w:pPr>
    </w:p>
    <w:tbl>
      <w:tblPr>
        <w:tblStyle w:val="TaulukkoRuudukko"/>
        <w:tblW w:w="8642" w:type="dxa"/>
        <w:tblInd w:w="1134" w:type="dxa"/>
        <w:tblLook w:val="04A0" w:firstRow="1" w:lastRow="0" w:firstColumn="1" w:lastColumn="0" w:noHBand="0" w:noVBand="1"/>
      </w:tblPr>
      <w:tblGrid>
        <w:gridCol w:w="4390"/>
        <w:gridCol w:w="4252"/>
      </w:tblGrid>
      <w:tr w:rsidR="007360B5" w:rsidTr="00C108FB" w14:paraId="3F368EED" w14:textId="77777777">
        <w:tc>
          <w:tcPr>
            <w:tcW w:w="4390" w:type="dxa"/>
          </w:tcPr>
          <w:p w:rsidRPr="00AE517A" w:rsidR="007360B5" w:rsidP="00914636" w:rsidRDefault="007360B5" w14:paraId="0B33DA1F" w14:textId="091EC9DF">
            <w:pPr>
              <w:ind w:left="0"/>
              <w:rPr>
                <w:b/>
                <w:sz w:val="16"/>
              </w:rPr>
            </w:pPr>
            <w:r w:rsidRPr="00AE517A">
              <w:rPr>
                <w:b/>
                <w:sz w:val="16"/>
              </w:rPr>
              <w:t>Investoinnin toimenpide 1B</w:t>
            </w:r>
          </w:p>
        </w:tc>
        <w:tc>
          <w:tcPr>
            <w:tcW w:w="4252" w:type="dxa"/>
          </w:tcPr>
          <w:p w:rsidRPr="00AE517A" w:rsidR="007360B5" w:rsidP="00914636" w:rsidRDefault="007360B5" w14:paraId="5F43984C" w14:textId="77777777">
            <w:pPr>
              <w:ind w:left="0"/>
              <w:rPr>
                <w:b/>
                <w:sz w:val="16"/>
              </w:rPr>
            </w:pPr>
            <w:r w:rsidRPr="00AE517A">
              <w:rPr>
                <w:b/>
                <w:sz w:val="16"/>
              </w:rPr>
              <w:t xml:space="preserve">seuranta </w:t>
            </w:r>
          </w:p>
        </w:tc>
      </w:tr>
      <w:tr w:rsidR="007360B5" w:rsidTr="00C108FB" w14:paraId="39996124" w14:textId="77777777">
        <w:trPr>
          <w:trHeight w:val="283"/>
        </w:trPr>
        <w:tc>
          <w:tcPr>
            <w:tcW w:w="4390" w:type="dxa"/>
          </w:tcPr>
          <w:p w:rsidRPr="00140B17" w:rsidR="007360B5" w:rsidP="00A743E5" w:rsidRDefault="32EDF591" w14:paraId="2289800C" w14:textId="3ADCC7FA">
            <w:pPr>
              <w:spacing w:before="0" w:after="0"/>
              <w:ind w:left="0"/>
              <w:rPr>
                <w:rFonts w:ascii="Calibri" w:hAnsi="Calibri"/>
                <w:color w:val="000000"/>
                <w:sz w:val="18"/>
                <w:szCs w:val="18"/>
              </w:rPr>
            </w:pPr>
            <w:r w:rsidRPr="00140B17">
              <w:rPr>
                <w:rFonts w:ascii="Calibri" w:hAnsi="Calibri"/>
                <w:color w:val="000000" w:themeColor="text1"/>
                <w:sz w:val="18"/>
                <w:szCs w:val="18"/>
              </w:rPr>
              <w:t>Moniammatillisen toimintamallin käyttöönotto</w:t>
            </w:r>
            <w:r w:rsidRPr="00140B17" w:rsidR="00F67014">
              <w:rPr>
                <w:rFonts w:ascii="Calibri" w:hAnsi="Calibri"/>
                <w:color w:val="000000" w:themeColor="text1"/>
                <w:sz w:val="18"/>
                <w:szCs w:val="18"/>
              </w:rPr>
              <w:t xml:space="preserve"> ja johdon sekä henkilökunnan sitouttaminen malliin </w:t>
            </w:r>
          </w:p>
        </w:tc>
        <w:tc>
          <w:tcPr>
            <w:tcW w:w="4252" w:type="dxa"/>
          </w:tcPr>
          <w:p w:rsidRPr="00AE517A" w:rsidR="007360B5" w:rsidP="00BE462C" w:rsidRDefault="00FF5D12" w14:paraId="10020C2A" w14:textId="7514FC25">
            <w:pPr>
              <w:ind w:left="0"/>
              <w:rPr>
                <w:sz w:val="18"/>
              </w:rPr>
            </w:pPr>
            <w:r w:rsidRPr="00AE517A">
              <w:rPr>
                <w:sz w:val="18"/>
              </w:rPr>
              <w:t>moniammatillisen toimintamallin laajentaminen muihinkin palveluihin kuin vastaanotoille, Tulevaisuuden sotekeskus –hankkeessa valmistuvan valmennusprosessin hyödyntäminen geneerisessä muodossa myös muissa palveluissa</w:t>
            </w:r>
          </w:p>
        </w:tc>
      </w:tr>
      <w:tr w:rsidR="007360B5" w:rsidTr="00C108FB" w14:paraId="37FE3AAD" w14:textId="77777777">
        <w:tc>
          <w:tcPr>
            <w:tcW w:w="4390" w:type="dxa"/>
          </w:tcPr>
          <w:p w:rsidRPr="00140B17" w:rsidR="007360B5" w:rsidP="00914636" w:rsidRDefault="004B465E" w14:paraId="3022D3A6" w14:textId="662898F0">
            <w:pPr>
              <w:ind w:left="0"/>
              <w:rPr>
                <w:rFonts w:cs="Arial"/>
                <w:sz w:val="18"/>
                <w:szCs w:val="18"/>
              </w:rPr>
            </w:pPr>
            <w:r w:rsidRPr="00140B17">
              <w:rPr>
                <w:rFonts w:cs="Arial"/>
                <w:sz w:val="18"/>
                <w:szCs w:val="18"/>
              </w:rPr>
              <w:t>Hoidon</w:t>
            </w:r>
            <w:r w:rsidRPr="00140B17" w:rsidR="00431888">
              <w:rPr>
                <w:rFonts w:cs="Arial"/>
                <w:sz w:val="18"/>
                <w:szCs w:val="18"/>
              </w:rPr>
              <w:t xml:space="preserve"> tarpeen</w:t>
            </w:r>
            <w:r w:rsidRPr="00140B17">
              <w:rPr>
                <w:rFonts w:cs="Arial"/>
                <w:sz w:val="18"/>
                <w:szCs w:val="18"/>
              </w:rPr>
              <w:t xml:space="preserve"> ja palvelutarpeen arvioinnin keskuksen perustaminen</w:t>
            </w:r>
          </w:p>
          <w:p w:rsidRPr="00140B17" w:rsidR="005D34A2" w:rsidP="00914636" w:rsidRDefault="005D34A2" w14:paraId="4C3074E9" w14:textId="16ECEDC4">
            <w:pPr>
              <w:ind w:left="0"/>
              <w:rPr>
                <w:rFonts w:cs="Arial"/>
                <w:sz w:val="18"/>
                <w:szCs w:val="18"/>
              </w:rPr>
            </w:pPr>
            <w:r w:rsidRPr="00140B17">
              <w:rPr>
                <w:rFonts w:cs="Arial"/>
                <w:sz w:val="18"/>
                <w:szCs w:val="18"/>
              </w:rPr>
              <w:t>OmaKS</w:t>
            </w:r>
            <w:r w:rsidRPr="00140B17" w:rsidR="134001C2">
              <w:rPr>
                <w:rFonts w:cs="Arial"/>
                <w:sz w:val="18"/>
                <w:szCs w:val="18"/>
              </w:rPr>
              <w:t>.fi-palvelun</w:t>
            </w:r>
            <w:r w:rsidRPr="00140B17">
              <w:rPr>
                <w:rFonts w:cs="Arial"/>
                <w:sz w:val="18"/>
                <w:szCs w:val="18"/>
              </w:rPr>
              <w:t xml:space="preserve"> laajentaminen </w:t>
            </w:r>
          </w:p>
        </w:tc>
        <w:tc>
          <w:tcPr>
            <w:tcW w:w="4252" w:type="dxa"/>
          </w:tcPr>
          <w:p w:rsidRPr="00AE517A" w:rsidR="0051572E" w:rsidP="00914636" w:rsidRDefault="7D434F0C" w14:paraId="52593734" w14:textId="6329F255">
            <w:pPr>
              <w:ind w:left="0"/>
              <w:rPr>
                <w:sz w:val="18"/>
              </w:rPr>
            </w:pPr>
            <w:r w:rsidRPr="00AE517A">
              <w:rPr>
                <w:sz w:val="18"/>
              </w:rPr>
              <w:t>Tietojärjestelmistä</w:t>
            </w:r>
            <w:r w:rsidRPr="00AE517A" w:rsidR="00BE462C">
              <w:rPr>
                <w:sz w:val="18"/>
              </w:rPr>
              <w:t xml:space="preserve"> a</w:t>
            </w:r>
            <w:r w:rsidRPr="00AE517A" w:rsidR="004149B4">
              <w:rPr>
                <w:sz w:val="18"/>
              </w:rPr>
              <w:t xml:space="preserve">siakasmäärän, kontaktien seuranta HTA – PTA ja kivijalassa nykytilan kuvaus lukuina pohjatiedoksi </w:t>
            </w:r>
          </w:p>
          <w:p w:rsidRPr="00AE517A" w:rsidR="007360B5" w:rsidP="00914636" w:rsidRDefault="0051572E" w14:paraId="7A01F418" w14:textId="3462EE35">
            <w:pPr>
              <w:ind w:left="0"/>
              <w:rPr>
                <w:sz w:val="18"/>
              </w:rPr>
            </w:pPr>
            <w:r w:rsidRPr="00AE517A">
              <w:rPr>
                <w:sz w:val="18"/>
              </w:rPr>
              <w:t>20 % yhteydenotoista tapahtuu digitaalisesti (Omaolo, chat, Hyvis) vuoden 2023 loppuun mennessä </w:t>
            </w:r>
          </w:p>
        </w:tc>
      </w:tr>
      <w:tr w:rsidR="004B465E" w:rsidTr="00C108FB" w14:paraId="5F95D004" w14:textId="77777777">
        <w:tc>
          <w:tcPr>
            <w:tcW w:w="4390" w:type="dxa"/>
          </w:tcPr>
          <w:p w:rsidRPr="00140B17" w:rsidR="004B465E" w:rsidP="004B465E" w:rsidRDefault="00311237" w14:paraId="2F1DBF5D" w14:textId="57D63354">
            <w:pPr>
              <w:ind w:left="0"/>
              <w:rPr>
                <w:rFonts w:cs="Arial"/>
                <w:sz w:val="18"/>
                <w:szCs w:val="18"/>
              </w:rPr>
            </w:pPr>
            <w:r w:rsidRPr="00140B17">
              <w:rPr>
                <w:rFonts w:cs="Arial"/>
                <w:sz w:val="18"/>
                <w:szCs w:val="18"/>
              </w:rPr>
              <w:t>S</w:t>
            </w:r>
            <w:r w:rsidRPr="00140B17" w:rsidR="433929BB">
              <w:rPr>
                <w:rFonts w:cs="Arial"/>
                <w:sz w:val="18"/>
                <w:szCs w:val="18"/>
              </w:rPr>
              <w:t>aatavuuden</w:t>
            </w:r>
            <w:r w:rsidRPr="00140B17" w:rsidR="0091659A">
              <w:rPr>
                <w:rFonts w:cs="Arial"/>
                <w:sz w:val="18"/>
                <w:szCs w:val="18"/>
              </w:rPr>
              <w:t xml:space="preserve"> </w:t>
            </w:r>
            <w:r w:rsidRPr="00140B17" w:rsidR="433929BB">
              <w:rPr>
                <w:rFonts w:cs="Arial"/>
                <w:sz w:val="18"/>
                <w:szCs w:val="18"/>
              </w:rPr>
              <w:t>seuranta</w:t>
            </w:r>
            <w:r w:rsidRPr="00140B17" w:rsidR="00AE517A">
              <w:rPr>
                <w:rFonts w:cs="Arial"/>
                <w:sz w:val="18"/>
                <w:szCs w:val="18"/>
              </w:rPr>
              <w:t xml:space="preserve"> validoiduin mittarein</w:t>
            </w:r>
            <w:r w:rsidRPr="00140B17" w:rsidR="0091659A">
              <w:rPr>
                <w:rFonts w:cs="Arial"/>
                <w:sz w:val="18"/>
                <w:szCs w:val="18"/>
              </w:rPr>
              <w:t>, esimerkiksi T3</w:t>
            </w:r>
            <w:r w:rsidRPr="00140B17" w:rsidR="00A426FD">
              <w:rPr>
                <w:rFonts w:cs="Arial"/>
                <w:sz w:val="18"/>
                <w:szCs w:val="18"/>
              </w:rPr>
              <w:t xml:space="preserve"> tai vapaiden aikojen määrä </w:t>
            </w:r>
          </w:p>
        </w:tc>
        <w:tc>
          <w:tcPr>
            <w:tcW w:w="4252" w:type="dxa"/>
          </w:tcPr>
          <w:p w:rsidRPr="00AE517A" w:rsidR="004B465E" w:rsidP="004B465E" w:rsidRDefault="06225AEE" w14:paraId="23431553" w14:textId="2347F9FC">
            <w:pPr>
              <w:ind w:left="0"/>
              <w:rPr>
                <w:sz w:val="18"/>
              </w:rPr>
            </w:pPr>
            <w:r w:rsidRPr="00AE517A">
              <w:rPr>
                <w:sz w:val="18"/>
              </w:rPr>
              <w:t>Kuukausittainen</w:t>
            </w:r>
            <w:r w:rsidRPr="00AE517A" w:rsidR="004149B4">
              <w:rPr>
                <w:sz w:val="18"/>
              </w:rPr>
              <w:t xml:space="preserve"> seuranta, kehittämistyön ja käyttöönoton seuranta projektipäällikön tehtävänä</w:t>
            </w:r>
            <w:r w:rsidRPr="00AE517A" w:rsidR="00E81DCA">
              <w:rPr>
                <w:sz w:val="18"/>
              </w:rPr>
              <w:t>, samoin juurruttaminen osaksi organisaation toimintaa</w:t>
            </w:r>
            <w:r w:rsidRPr="00AE517A" w:rsidR="004149B4">
              <w:rPr>
                <w:sz w:val="18"/>
              </w:rPr>
              <w:t xml:space="preserve"> </w:t>
            </w:r>
          </w:p>
        </w:tc>
      </w:tr>
      <w:tr w:rsidR="004B465E" w:rsidTr="00C108FB" w14:paraId="47BA7991" w14:textId="77777777">
        <w:tc>
          <w:tcPr>
            <w:tcW w:w="4390" w:type="dxa"/>
          </w:tcPr>
          <w:p w:rsidRPr="00AE517A" w:rsidR="004B465E" w:rsidP="004B465E" w:rsidRDefault="00017F8A" w14:paraId="115A1281" w14:textId="1FF785D4">
            <w:pPr>
              <w:ind w:left="0"/>
              <w:rPr>
                <w:rFonts w:cs="Arial"/>
                <w:sz w:val="18"/>
              </w:rPr>
            </w:pPr>
            <w:r w:rsidRPr="00AE517A">
              <w:rPr>
                <w:rFonts w:cs="Arial"/>
                <w:sz w:val="18"/>
              </w:rPr>
              <w:t>Palvelukokonaisuuksien kehittäminen, asiakassegmentointi</w:t>
            </w:r>
          </w:p>
        </w:tc>
        <w:tc>
          <w:tcPr>
            <w:tcW w:w="4252" w:type="dxa"/>
          </w:tcPr>
          <w:p w:rsidRPr="00AE517A" w:rsidR="004B465E" w:rsidP="004B465E" w:rsidRDefault="0051572E" w14:paraId="4784ABAA" w14:textId="3FD9A0E6">
            <w:pPr>
              <w:ind w:left="0"/>
              <w:rPr>
                <w:sz w:val="18"/>
              </w:rPr>
            </w:pPr>
            <w:r w:rsidRPr="00AE517A">
              <w:rPr>
                <w:sz w:val="18"/>
              </w:rPr>
              <w:t>Segmentoitujen asiakkaitten lukumäärä ja segmenttien suuruuden seuraaminen</w:t>
            </w:r>
          </w:p>
        </w:tc>
      </w:tr>
      <w:tr w:rsidR="00017F8A" w:rsidTr="00C108FB" w14:paraId="2F237783" w14:textId="77777777">
        <w:tc>
          <w:tcPr>
            <w:tcW w:w="4390" w:type="dxa"/>
          </w:tcPr>
          <w:p w:rsidRPr="00AE517A" w:rsidR="00017F8A" w:rsidP="004B465E" w:rsidRDefault="433929BB" w14:paraId="561AB79B" w14:textId="175F745E">
            <w:pPr>
              <w:ind w:left="0"/>
              <w:rPr>
                <w:rFonts w:cs="Arial"/>
                <w:sz w:val="18"/>
                <w:szCs w:val="20"/>
              </w:rPr>
            </w:pPr>
            <w:r w:rsidRPr="00AE517A">
              <w:rPr>
                <w:rFonts w:cs="Arial"/>
                <w:sz w:val="18"/>
                <w:szCs w:val="20"/>
              </w:rPr>
              <w:t>Digihoitopolut</w:t>
            </w:r>
          </w:p>
        </w:tc>
        <w:tc>
          <w:tcPr>
            <w:tcW w:w="4252" w:type="dxa"/>
          </w:tcPr>
          <w:p w:rsidRPr="00AE517A" w:rsidR="00017F8A" w:rsidP="004B465E" w:rsidRDefault="0BEE5F1D" w14:paraId="5A028E8C" w14:textId="77E94B2D">
            <w:pPr>
              <w:ind w:left="0"/>
              <w:rPr>
                <w:sz w:val="18"/>
              </w:rPr>
            </w:pPr>
            <w:r w:rsidRPr="00AE517A">
              <w:rPr>
                <w:sz w:val="18"/>
              </w:rPr>
              <w:t>Käyttöönoton</w:t>
            </w:r>
            <w:r w:rsidRPr="00AE517A" w:rsidR="0051572E">
              <w:rPr>
                <w:sz w:val="18"/>
              </w:rPr>
              <w:t xml:space="preserve"> seuranta, vaikuttavuuden seuranta valituissa poluissa valituilla mittareilla</w:t>
            </w:r>
          </w:p>
        </w:tc>
      </w:tr>
      <w:tr w:rsidR="00E14C4C" w:rsidTr="00C108FB" w14:paraId="75A310B2" w14:textId="77777777">
        <w:tc>
          <w:tcPr>
            <w:tcW w:w="4390" w:type="dxa"/>
          </w:tcPr>
          <w:p w:rsidRPr="00AE517A" w:rsidR="00E14C4C" w:rsidP="004B465E" w:rsidRDefault="723ECC07" w14:paraId="2E909BFC" w14:textId="2687F903">
            <w:pPr>
              <w:ind w:left="0"/>
              <w:rPr>
                <w:rFonts w:cs="Arial"/>
                <w:sz w:val="18"/>
                <w:szCs w:val="20"/>
              </w:rPr>
            </w:pPr>
            <w:r w:rsidRPr="00AE517A">
              <w:rPr>
                <w:rFonts w:cs="Arial"/>
                <w:sz w:val="18"/>
                <w:szCs w:val="20"/>
              </w:rPr>
              <w:t>Digipalvelujen</w:t>
            </w:r>
            <w:r w:rsidRPr="00AE517A" w:rsidR="00E14C4C">
              <w:rPr>
                <w:rFonts w:cs="Arial"/>
                <w:sz w:val="18"/>
                <w:szCs w:val="20"/>
              </w:rPr>
              <w:t xml:space="preserve"> sisältöjen laajentaminen </w:t>
            </w:r>
            <w:r w:rsidRPr="00AE517A" w:rsidR="0051572E">
              <w:rPr>
                <w:rFonts w:cs="Arial"/>
                <w:sz w:val="18"/>
                <w:szCs w:val="20"/>
              </w:rPr>
              <w:t xml:space="preserve">(myös </w:t>
            </w:r>
            <w:r w:rsidRPr="00AE517A" w:rsidR="00E14C4C">
              <w:rPr>
                <w:rFonts w:cs="Arial"/>
                <w:sz w:val="18"/>
                <w:szCs w:val="20"/>
              </w:rPr>
              <w:t>nuorille</w:t>
            </w:r>
            <w:r w:rsidRPr="00AE517A" w:rsidR="0051572E">
              <w:rPr>
                <w:rFonts w:cs="Arial"/>
                <w:sz w:val="18"/>
                <w:szCs w:val="20"/>
              </w:rPr>
              <w:t>)</w:t>
            </w:r>
          </w:p>
        </w:tc>
        <w:tc>
          <w:tcPr>
            <w:tcW w:w="4252" w:type="dxa"/>
          </w:tcPr>
          <w:p w:rsidRPr="00AE517A" w:rsidR="00E14C4C" w:rsidP="004B465E" w:rsidRDefault="0BEE5F1D" w14:paraId="7CBCE4D1" w14:textId="1B29438F">
            <w:pPr>
              <w:ind w:left="0"/>
              <w:rPr>
                <w:sz w:val="18"/>
              </w:rPr>
            </w:pPr>
            <w:r w:rsidRPr="00AE517A">
              <w:rPr>
                <w:sz w:val="18"/>
              </w:rPr>
              <w:t>Käyttöönoton</w:t>
            </w:r>
            <w:r w:rsidRPr="00AE517A" w:rsidR="0051572E">
              <w:rPr>
                <w:sz w:val="18"/>
              </w:rPr>
              <w:t xml:space="preserve">, asiakkuuksien </w:t>
            </w:r>
            <w:r w:rsidRPr="00AE517A">
              <w:rPr>
                <w:sz w:val="18"/>
              </w:rPr>
              <w:t>seuranta</w:t>
            </w:r>
            <w:r w:rsidRPr="00AE517A" w:rsidR="0051572E">
              <w:rPr>
                <w:sz w:val="18"/>
              </w:rPr>
              <w:t xml:space="preserve">, viiveet ja asiakaspalaute </w:t>
            </w:r>
          </w:p>
        </w:tc>
      </w:tr>
      <w:tr w:rsidR="00E14C4C" w:rsidTr="00C108FB" w14:paraId="506719EC" w14:textId="77777777">
        <w:tc>
          <w:tcPr>
            <w:tcW w:w="4390" w:type="dxa"/>
          </w:tcPr>
          <w:p w:rsidRPr="00AE517A" w:rsidR="00E14C4C" w:rsidP="004B465E" w:rsidRDefault="723ECC07" w14:paraId="7F2ED4C2" w14:textId="50D63D93">
            <w:pPr>
              <w:ind w:left="0"/>
              <w:rPr>
                <w:rFonts w:cs="Arial"/>
                <w:sz w:val="18"/>
                <w:szCs w:val="20"/>
              </w:rPr>
            </w:pPr>
            <w:r w:rsidRPr="00AE517A">
              <w:rPr>
                <w:rFonts w:cs="Arial"/>
                <w:sz w:val="18"/>
                <w:szCs w:val="20"/>
              </w:rPr>
              <w:t>Walk in/drop in</w:t>
            </w:r>
            <w:r w:rsidRPr="00AE517A" w:rsidR="007F1533">
              <w:rPr>
                <w:rFonts w:cs="Arial"/>
                <w:sz w:val="18"/>
                <w:szCs w:val="20"/>
              </w:rPr>
              <w:t xml:space="preserve"> </w:t>
            </w:r>
            <w:r w:rsidRPr="00AE517A">
              <w:rPr>
                <w:rFonts w:cs="Arial"/>
                <w:sz w:val="18"/>
                <w:szCs w:val="20"/>
              </w:rPr>
              <w:t>-vastaanotot</w:t>
            </w:r>
            <w:r w:rsidRPr="00AE517A" w:rsidR="00E14C4C">
              <w:rPr>
                <w:rFonts w:cs="Arial"/>
                <w:sz w:val="18"/>
                <w:szCs w:val="20"/>
              </w:rPr>
              <w:t xml:space="preserve"> ja muut </w:t>
            </w:r>
            <w:r w:rsidRPr="00AE517A">
              <w:rPr>
                <w:rFonts w:cs="Arial"/>
                <w:sz w:val="18"/>
                <w:szCs w:val="20"/>
              </w:rPr>
              <w:t>matalan kynnyksen</w:t>
            </w:r>
            <w:r w:rsidRPr="00AE517A" w:rsidR="00E14C4C">
              <w:rPr>
                <w:rFonts w:cs="Arial"/>
                <w:sz w:val="18"/>
                <w:szCs w:val="20"/>
              </w:rPr>
              <w:t xml:space="preserve"> palvelut</w:t>
            </w:r>
          </w:p>
        </w:tc>
        <w:tc>
          <w:tcPr>
            <w:tcW w:w="4252" w:type="dxa"/>
          </w:tcPr>
          <w:p w:rsidRPr="00AE517A" w:rsidR="00E14C4C" w:rsidP="004B465E" w:rsidRDefault="0BEE5F1D" w14:paraId="42A5096B" w14:textId="1C786594">
            <w:pPr>
              <w:ind w:left="0"/>
              <w:rPr>
                <w:sz w:val="18"/>
                <w:szCs w:val="28"/>
              </w:rPr>
            </w:pPr>
            <w:r w:rsidRPr="00AE517A">
              <w:rPr>
                <w:sz w:val="18"/>
              </w:rPr>
              <w:t>Asiakaskontaktit</w:t>
            </w:r>
            <w:r w:rsidRPr="00AE517A">
              <w:rPr>
                <w:sz w:val="18"/>
                <w:szCs w:val="24"/>
              </w:rPr>
              <w:t xml:space="preserve"> </w:t>
            </w:r>
          </w:p>
        </w:tc>
      </w:tr>
      <w:tr w:rsidR="00E14C4C" w:rsidTr="00C108FB" w14:paraId="41859833" w14:textId="77777777">
        <w:tc>
          <w:tcPr>
            <w:tcW w:w="4390" w:type="dxa"/>
          </w:tcPr>
          <w:p w:rsidRPr="00AE517A" w:rsidR="00E14C4C" w:rsidP="004B465E" w:rsidRDefault="00A359B2" w14:paraId="47E2736F" w14:textId="4C4BE252">
            <w:pPr>
              <w:ind w:left="0"/>
              <w:rPr>
                <w:rFonts w:cs="Arial"/>
                <w:sz w:val="18"/>
              </w:rPr>
            </w:pPr>
            <w:r w:rsidRPr="00AE517A">
              <w:rPr>
                <w:rFonts w:cs="Arial"/>
                <w:sz w:val="18"/>
              </w:rPr>
              <w:lastRenderedPageBreak/>
              <w:t>Etäosastohoidon malli</w:t>
            </w:r>
          </w:p>
        </w:tc>
        <w:tc>
          <w:tcPr>
            <w:tcW w:w="4252" w:type="dxa"/>
          </w:tcPr>
          <w:p w:rsidRPr="00AE517A" w:rsidR="00E14C4C" w:rsidP="004B465E" w:rsidRDefault="0BEE5F1D" w14:paraId="557340B1" w14:textId="6AFA5857">
            <w:pPr>
              <w:ind w:left="0"/>
              <w:rPr>
                <w:sz w:val="18"/>
                <w:szCs w:val="28"/>
              </w:rPr>
            </w:pPr>
            <w:r w:rsidRPr="00AE517A">
              <w:rPr>
                <w:sz w:val="18"/>
                <w:szCs w:val="24"/>
              </w:rPr>
              <w:t>Osastohoidon</w:t>
            </w:r>
            <w:r w:rsidRPr="00AE517A" w:rsidR="0051572E">
              <w:rPr>
                <w:sz w:val="18"/>
                <w:szCs w:val="24"/>
              </w:rPr>
              <w:t xml:space="preserve"> asiakasmäärät ja etäosastolla hoidettujen asiakkuuksien määrä ja arviointi </w:t>
            </w:r>
          </w:p>
        </w:tc>
      </w:tr>
      <w:tr w:rsidR="00A359B2" w:rsidTr="00C108FB" w14:paraId="37506B01" w14:textId="77777777">
        <w:tc>
          <w:tcPr>
            <w:tcW w:w="4390" w:type="dxa"/>
          </w:tcPr>
          <w:p w:rsidRPr="00AE517A" w:rsidR="00A359B2" w:rsidP="0051572E" w:rsidRDefault="00A359B2" w14:paraId="64481C86" w14:textId="2A2D1FA1">
            <w:pPr>
              <w:ind w:left="0"/>
              <w:rPr>
                <w:rFonts w:cs="Arial"/>
                <w:sz w:val="18"/>
              </w:rPr>
            </w:pPr>
            <w:r w:rsidRPr="00AE517A">
              <w:rPr>
                <w:rFonts w:cs="Arial"/>
                <w:sz w:val="18"/>
              </w:rPr>
              <w:t xml:space="preserve">Ammattilaisten valmennus </w:t>
            </w:r>
            <w:r w:rsidRPr="00AE517A" w:rsidR="0051572E">
              <w:rPr>
                <w:rFonts w:cs="Arial"/>
                <w:sz w:val="18"/>
              </w:rPr>
              <w:t xml:space="preserve">mielen hyvinvoinnin vahvistamiseksi </w:t>
            </w:r>
            <w:r w:rsidRPr="00AE517A">
              <w:rPr>
                <w:rFonts w:cs="Arial"/>
                <w:sz w:val="18"/>
              </w:rPr>
              <w:t xml:space="preserve"> </w:t>
            </w:r>
          </w:p>
        </w:tc>
        <w:tc>
          <w:tcPr>
            <w:tcW w:w="4252" w:type="dxa"/>
          </w:tcPr>
          <w:p w:rsidRPr="00AE517A" w:rsidR="00A359B2" w:rsidP="0051572E" w:rsidRDefault="0BEE5F1D" w14:paraId="3D7B1E91" w14:textId="462C62B2">
            <w:pPr>
              <w:ind w:left="0"/>
              <w:rPr>
                <w:sz w:val="18"/>
                <w:szCs w:val="28"/>
              </w:rPr>
            </w:pPr>
            <w:r w:rsidRPr="00AE517A">
              <w:rPr>
                <w:sz w:val="18"/>
              </w:rPr>
              <w:t>Valmennettujen</w:t>
            </w:r>
            <w:r w:rsidRPr="00AE517A" w:rsidR="0051572E">
              <w:rPr>
                <w:sz w:val="18"/>
              </w:rPr>
              <w:t xml:space="preserve"> ammattilaisten määrä, tuotteistettu palvelukokonaisuus </w:t>
            </w:r>
          </w:p>
        </w:tc>
      </w:tr>
      <w:tr w:rsidR="00A359B2" w:rsidTr="00C108FB" w14:paraId="57D12F13" w14:textId="77777777">
        <w:tc>
          <w:tcPr>
            <w:tcW w:w="4390" w:type="dxa"/>
          </w:tcPr>
          <w:p w:rsidRPr="00AE517A" w:rsidR="00A359B2" w:rsidP="004B465E" w:rsidRDefault="00A359B2" w14:paraId="21803786" w14:textId="3070E55C">
            <w:pPr>
              <w:ind w:left="0"/>
              <w:rPr>
                <w:rFonts w:cs="Arial"/>
                <w:sz w:val="18"/>
              </w:rPr>
            </w:pPr>
            <w:r w:rsidRPr="00AE517A">
              <w:rPr>
                <w:rFonts w:cs="Arial"/>
                <w:sz w:val="18"/>
              </w:rPr>
              <w:t>Sähköisten hyvinvointia ja terveyttä kartoittavien lomakkeiden rakentaminen Hyvikseen, mm. työkyvyn tuen kartoituslomake (yhteinen Kelan, TE-toimiston, työllisyyshankkeiden kanssa), muut tarvittavat lomakkeet </w:t>
            </w:r>
          </w:p>
        </w:tc>
        <w:tc>
          <w:tcPr>
            <w:tcW w:w="4252" w:type="dxa"/>
          </w:tcPr>
          <w:p w:rsidRPr="00AE517A" w:rsidR="00A359B2" w:rsidP="004B465E" w:rsidRDefault="0BEE5F1D" w14:paraId="4EDEE3AC" w14:textId="13C25A95">
            <w:pPr>
              <w:ind w:left="0"/>
              <w:rPr>
                <w:sz w:val="18"/>
                <w:szCs w:val="28"/>
              </w:rPr>
            </w:pPr>
            <w:r w:rsidRPr="00AE517A">
              <w:rPr>
                <w:sz w:val="18"/>
                <w:szCs w:val="24"/>
              </w:rPr>
              <w:t>Lomakkeiden</w:t>
            </w:r>
            <w:r w:rsidRPr="00AE517A" w:rsidR="0051572E">
              <w:rPr>
                <w:sz w:val="18"/>
                <w:szCs w:val="24"/>
              </w:rPr>
              <w:t xml:space="preserve"> määrä ja </w:t>
            </w:r>
            <w:r w:rsidRPr="00AE517A">
              <w:rPr>
                <w:sz w:val="18"/>
                <w:szCs w:val="24"/>
              </w:rPr>
              <w:t>käyttöönoton</w:t>
            </w:r>
            <w:r w:rsidRPr="00AE517A" w:rsidR="0051572E">
              <w:rPr>
                <w:sz w:val="18"/>
                <w:szCs w:val="24"/>
              </w:rPr>
              <w:t xml:space="preserve"> seuranta </w:t>
            </w:r>
          </w:p>
        </w:tc>
      </w:tr>
    </w:tbl>
    <w:p w:rsidR="00CB3960" w:rsidP="00135C23" w:rsidRDefault="00CB3960" w14:paraId="11227FC5" w14:textId="382A2D2B"/>
    <w:tbl>
      <w:tblPr>
        <w:tblStyle w:val="TaulukkoRuudukko"/>
        <w:tblW w:w="8642" w:type="dxa"/>
        <w:tblInd w:w="1134" w:type="dxa"/>
        <w:tblLook w:val="04A0" w:firstRow="1" w:lastRow="0" w:firstColumn="1" w:lastColumn="0" w:noHBand="0" w:noVBand="1"/>
      </w:tblPr>
      <w:tblGrid>
        <w:gridCol w:w="2405"/>
        <w:gridCol w:w="6237"/>
      </w:tblGrid>
      <w:tr w:rsidR="00CB7836" w:rsidTr="00C108FB" w14:paraId="24204939" w14:textId="77777777">
        <w:tc>
          <w:tcPr>
            <w:tcW w:w="2405" w:type="dxa"/>
          </w:tcPr>
          <w:p w:rsidRPr="00BC4BFE" w:rsidR="00CB7836" w:rsidP="00CB7836" w:rsidRDefault="00CB7836" w14:paraId="76EA8E24" w14:textId="77777777">
            <w:pPr>
              <w:ind w:left="0"/>
              <w:rPr>
                <w:bCs/>
                <w:szCs w:val="18"/>
              </w:rPr>
            </w:pPr>
            <w:r w:rsidRPr="00BC4BFE">
              <w:rPr>
                <w:bCs/>
                <w:szCs w:val="18"/>
              </w:rPr>
              <w:t>Investoinnin toimenpide 1c</w:t>
            </w:r>
          </w:p>
        </w:tc>
        <w:tc>
          <w:tcPr>
            <w:tcW w:w="6237" w:type="dxa"/>
          </w:tcPr>
          <w:p w:rsidRPr="00BC4BFE" w:rsidR="00CB7836" w:rsidP="00CB7836" w:rsidRDefault="00CB7836" w14:paraId="1F5BE9AD" w14:textId="77777777">
            <w:pPr>
              <w:ind w:left="0"/>
              <w:rPr>
                <w:bCs/>
                <w:szCs w:val="18"/>
              </w:rPr>
            </w:pPr>
            <w:r w:rsidRPr="00BC4BFE">
              <w:rPr>
                <w:bCs/>
                <w:szCs w:val="18"/>
              </w:rPr>
              <w:t xml:space="preserve">seuranta </w:t>
            </w:r>
          </w:p>
        </w:tc>
      </w:tr>
      <w:tr w:rsidR="67D3ACC1" w:rsidTr="00C108FB" w14:paraId="672C8F07" w14:textId="77777777">
        <w:tc>
          <w:tcPr>
            <w:tcW w:w="2405" w:type="dxa"/>
          </w:tcPr>
          <w:p w:rsidR="2A695C0A" w:rsidP="67D3ACC1" w:rsidRDefault="2A695C0A" w14:paraId="0E359A4A" w14:textId="4D437C71">
            <w:pPr>
              <w:ind w:left="0"/>
              <w:rPr>
                <w:sz w:val="18"/>
                <w:szCs w:val="18"/>
              </w:rPr>
            </w:pPr>
            <w:r w:rsidRPr="67D3ACC1">
              <w:rPr>
                <w:sz w:val="18"/>
                <w:szCs w:val="18"/>
              </w:rPr>
              <w:t>Omaolon laajentuminen hyvinvointialueella</w:t>
            </w:r>
          </w:p>
        </w:tc>
        <w:tc>
          <w:tcPr>
            <w:tcW w:w="6237" w:type="dxa"/>
          </w:tcPr>
          <w:p w:rsidR="2A695C0A" w:rsidP="67D3ACC1" w:rsidRDefault="2A695C0A" w14:paraId="266CB1C2" w14:textId="261805D0">
            <w:pPr>
              <w:ind w:left="0"/>
              <w:rPr>
                <w:sz w:val="18"/>
                <w:szCs w:val="18"/>
              </w:rPr>
            </w:pPr>
            <w:r w:rsidRPr="67D3ACC1">
              <w:rPr>
                <w:sz w:val="18"/>
                <w:szCs w:val="18"/>
              </w:rPr>
              <w:t xml:space="preserve">Lähtömittaus: mitkä kaikki oirearviot, palvelutarpeenarviot tai muut Omaolon ominaisuudet on käytössä minkäkin kunnan alueella. </w:t>
            </w:r>
          </w:p>
          <w:p w:rsidR="67D3ACC1" w:rsidP="67D3ACC1" w:rsidRDefault="67D3ACC1" w14:paraId="595D93B5" w14:textId="481CC4C9">
            <w:pPr>
              <w:ind w:left="0"/>
              <w:rPr>
                <w:sz w:val="18"/>
                <w:szCs w:val="18"/>
              </w:rPr>
            </w:pPr>
            <w:r w:rsidRPr="67D3ACC1">
              <w:rPr>
                <w:sz w:val="18"/>
                <w:szCs w:val="18"/>
              </w:rPr>
              <w:t xml:space="preserve">Loppumittaus: kuinka monta Omaolo ominaisuutta on tullut käyttöön alueen kussakin kunnassa. </w:t>
            </w:r>
          </w:p>
          <w:p w:rsidR="67D3ACC1" w:rsidP="67D3ACC1" w:rsidRDefault="67D3ACC1" w14:paraId="6A621530" w14:textId="1FC3EC86">
            <w:pPr>
              <w:ind w:left="0"/>
              <w:rPr>
                <w:sz w:val="18"/>
                <w:szCs w:val="18"/>
              </w:rPr>
            </w:pPr>
            <w:r w:rsidRPr="67D3ACC1">
              <w:rPr>
                <w:sz w:val="18"/>
                <w:szCs w:val="18"/>
              </w:rPr>
              <w:t>Osallistutaan DigiFinland Omaolo analytiikan kehittämiseen. Pyritään arvioimaan Omaolo analytiikan ja alueen tietojohtamistyökalujen avulla onnistuuko Omaolo digitalisoimaan osan palvelutarpeesta.</w:t>
            </w:r>
          </w:p>
        </w:tc>
      </w:tr>
      <w:tr w:rsidR="67D3ACC1" w:rsidTr="00C108FB" w14:paraId="7E6557CC" w14:textId="77777777">
        <w:tc>
          <w:tcPr>
            <w:tcW w:w="2405" w:type="dxa"/>
          </w:tcPr>
          <w:p w:rsidR="67D3ACC1" w:rsidP="628F434C" w:rsidRDefault="4E632C09" w14:paraId="6E92ECFD" w14:textId="176BE772">
            <w:pPr>
              <w:spacing w:line="259" w:lineRule="auto"/>
              <w:ind w:left="0"/>
              <w:rPr>
                <w:sz w:val="18"/>
                <w:szCs w:val="18"/>
              </w:rPr>
            </w:pPr>
            <w:r w:rsidRPr="628F434C">
              <w:rPr>
                <w:sz w:val="18"/>
                <w:szCs w:val="18"/>
              </w:rPr>
              <w:t xml:space="preserve">Maksimoidaan kansallisen kehittämistyön </w:t>
            </w:r>
            <w:r w:rsidRPr="184501CC">
              <w:rPr>
                <w:sz w:val="18"/>
                <w:szCs w:val="18"/>
              </w:rPr>
              <w:t>hyödyntäminen</w:t>
            </w:r>
          </w:p>
        </w:tc>
        <w:tc>
          <w:tcPr>
            <w:tcW w:w="6237" w:type="dxa"/>
          </w:tcPr>
          <w:p w:rsidR="00A505DC" w:rsidP="00BC4BFE" w:rsidRDefault="00E66165" w14:paraId="3D9DDAAC" w14:textId="6F041B3B">
            <w:pPr>
              <w:ind w:left="0"/>
              <w:rPr>
                <w:sz w:val="18"/>
                <w:szCs w:val="18"/>
              </w:rPr>
            </w:pPr>
            <w:r>
              <w:rPr>
                <w:sz w:val="18"/>
                <w:szCs w:val="18"/>
              </w:rPr>
              <w:t>Yhteistyössä kansallisten toimijoiden</w:t>
            </w:r>
            <w:r w:rsidR="00DB575F">
              <w:rPr>
                <w:sz w:val="18"/>
                <w:szCs w:val="18"/>
              </w:rPr>
              <w:t xml:space="preserve"> </w:t>
            </w:r>
            <w:r w:rsidRPr="278D0CD1" w:rsidR="467E677A">
              <w:rPr>
                <w:sz w:val="18"/>
                <w:szCs w:val="18"/>
              </w:rPr>
              <w:t>kanssa</w:t>
            </w:r>
            <w:r w:rsidRPr="278D0CD1" w:rsidR="1278AD5B">
              <w:rPr>
                <w:sz w:val="18"/>
                <w:szCs w:val="18"/>
              </w:rPr>
              <w:t xml:space="preserve"> </w:t>
            </w:r>
            <w:r w:rsidR="00DB575F">
              <w:rPr>
                <w:sz w:val="18"/>
                <w:szCs w:val="18"/>
              </w:rPr>
              <w:t>seurataan</w:t>
            </w:r>
            <w:r w:rsidRPr="278D0CD1" w:rsidR="1278AD5B">
              <w:rPr>
                <w:sz w:val="18"/>
                <w:szCs w:val="18"/>
              </w:rPr>
              <w:t>,</w:t>
            </w:r>
            <w:r w:rsidR="00DB575F">
              <w:rPr>
                <w:sz w:val="18"/>
                <w:szCs w:val="18"/>
              </w:rPr>
              <w:t xml:space="preserve"> kuinka asiakkaan palvelukokonaisuus integroituu. </w:t>
            </w:r>
            <w:r w:rsidRPr="51A0D5BD" w:rsidR="00534D16">
              <w:rPr>
                <w:sz w:val="18"/>
                <w:szCs w:val="18"/>
              </w:rPr>
              <w:t>Toteutetaan</w:t>
            </w:r>
            <w:r w:rsidR="009F481E">
              <w:rPr>
                <w:sz w:val="18"/>
                <w:szCs w:val="18"/>
              </w:rPr>
              <w:t xml:space="preserve"> mittaus asiakaskyselyillä ja palveluiden käyttöasteen seurannalla. </w:t>
            </w:r>
          </w:p>
          <w:p w:rsidR="67D3ACC1" w:rsidP="00BC4BFE" w:rsidRDefault="00A505DC" w14:paraId="2B21203B" w14:textId="32782A32">
            <w:pPr>
              <w:ind w:left="0"/>
              <w:rPr>
                <w:b/>
                <w:bCs/>
                <w:highlight w:val="magenta"/>
              </w:rPr>
            </w:pPr>
            <w:r>
              <w:rPr>
                <w:sz w:val="18"/>
                <w:szCs w:val="18"/>
              </w:rPr>
              <w:t>D</w:t>
            </w:r>
            <w:r w:rsidR="00D43B1D">
              <w:rPr>
                <w:sz w:val="18"/>
                <w:szCs w:val="18"/>
              </w:rPr>
              <w:t>igipalveluiden kypsyystasoarvion indikoiman kehittämistarpeen</w:t>
            </w:r>
            <w:r>
              <w:rPr>
                <w:sz w:val="18"/>
                <w:szCs w:val="18"/>
              </w:rPr>
              <w:t xml:space="preserve"> </w:t>
            </w:r>
            <w:r w:rsidR="0026221F">
              <w:rPr>
                <w:sz w:val="18"/>
                <w:szCs w:val="18"/>
              </w:rPr>
              <w:t>toteutumista seurataan.</w:t>
            </w:r>
            <w:r w:rsidR="00D43B1D">
              <w:rPr>
                <w:sz w:val="18"/>
                <w:szCs w:val="18"/>
              </w:rPr>
              <w:t xml:space="preserve"> </w:t>
            </w:r>
          </w:p>
        </w:tc>
      </w:tr>
      <w:tr w:rsidR="00BC4BFE" w:rsidTr="00C108FB" w14:paraId="1B9F441C" w14:textId="77777777">
        <w:tc>
          <w:tcPr>
            <w:tcW w:w="2405" w:type="dxa"/>
          </w:tcPr>
          <w:p w:rsidR="00BC4BFE" w:rsidP="00BC4BFE" w:rsidRDefault="00BC4BFE" w14:paraId="2D0DA52A" w14:textId="054A5D8D">
            <w:pPr>
              <w:ind w:left="0"/>
              <w:rPr>
                <w:b/>
                <w:bCs/>
                <w:highlight w:val="magenta"/>
              </w:rPr>
            </w:pPr>
            <w:r w:rsidRPr="278D0CD1">
              <w:rPr>
                <w:sz w:val="18"/>
                <w:szCs w:val="18"/>
              </w:rPr>
              <w:t xml:space="preserve">Asukkaiden itsehoitoa ja </w:t>
            </w:r>
            <w:r w:rsidRPr="278D0CD1" w:rsidR="4F0FF89D">
              <w:rPr>
                <w:sz w:val="18"/>
                <w:szCs w:val="18"/>
              </w:rPr>
              <w:t>monialaista</w:t>
            </w:r>
            <w:r w:rsidRPr="278D0CD1">
              <w:rPr>
                <w:sz w:val="18"/>
                <w:szCs w:val="18"/>
              </w:rPr>
              <w:t xml:space="preserve"> yhteistyötä tukeva yhteinen hoito-, palvelu-, asiakassuunnitelma </w:t>
            </w:r>
          </w:p>
        </w:tc>
        <w:tc>
          <w:tcPr>
            <w:tcW w:w="6237" w:type="dxa"/>
          </w:tcPr>
          <w:p w:rsidR="00BC4BFE" w:rsidP="00BC4BFE" w:rsidRDefault="00BC4BFE" w14:paraId="72904315" w14:textId="0ADBD320">
            <w:pPr>
              <w:ind w:left="0"/>
              <w:rPr>
                <w:b/>
                <w:bCs/>
              </w:rPr>
            </w:pPr>
            <w:r w:rsidRPr="023B43E2">
              <w:rPr>
                <w:sz w:val="18"/>
                <w:szCs w:val="18"/>
              </w:rPr>
              <w:t>Asiakassuunnitelman käyttöönoton ja kehittämisen seuranta. Seurataan ja analysoidaan kuinka asiakassuunnitelmien laadinta vaikuttaa tosiasiallisesti asiakkaiden palveluiden käyttöön</w:t>
            </w:r>
          </w:p>
        </w:tc>
      </w:tr>
    </w:tbl>
    <w:p w:rsidR="00CB7836" w:rsidP="00135C23" w:rsidRDefault="00CB7836" w14:paraId="5D4BE32B" w14:textId="77777777"/>
    <w:tbl>
      <w:tblPr>
        <w:tblStyle w:val="TaulukkoRuudukko"/>
        <w:tblW w:w="8642" w:type="dxa"/>
        <w:tblInd w:w="1134" w:type="dxa"/>
        <w:tblLook w:val="04A0" w:firstRow="1" w:lastRow="0" w:firstColumn="1" w:lastColumn="0" w:noHBand="0" w:noVBand="1"/>
      </w:tblPr>
      <w:tblGrid>
        <w:gridCol w:w="5098"/>
        <w:gridCol w:w="3544"/>
      </w:tblGrid>
      <w:tr w:rsidR="007360B5" w:rsidTr="00C108FB" w14:paraId="05D236B8" w14:textId="77777777">
        <w:tc>
          <w:tcPr>
            <w:tcW w:w="5098" w:type="dxa"/>
          </w:tcPr>
          <w:p w:rsidRPr="00AE517A" w:rsidR="007360B5" w:rsidP="007360B5" w:rsidRDefault="007360B5" w14:paraId="7F225C94" w14:textId="5E727D93">
            <w:pPr>
              <w:ind w:left="0"/>
              <w:rPr>
                <w:sz w:val="18"/>
              </w:rPr>
            </w:pPr>
            <w:r w:rsidRPr="00AE517A">
              <w:rPr>
                <w:sz w:val="18"/>
              </w:rPr>
              <w:t xml:space="preserve">Investointi 2 </w:t>
            </w:r>
          </w:p>
        </w:tc>
        <w:tc>
          <w:tcPr>
            <w:tcW w:w="3544" w:type="dxa"/>
          </w:tcPr>
          <w:p w:rsidRPr="00AE517A" w:rsidR="007360B5" w:rsidP="00914636" w:rsidRDefault="00272E0F" w14:paraId="6446A91A" w14:textId="6D10F6D3">
            <w:pPr>
              <w:ind w:left="0"/>
              <w:rPr>
                <w:sz w:val="18"/>
              </w:rPr>
            </w:pPr>
            <w:r w:rsidRPr="00AE517A">
              <w:rPr>
                <w:sz w:val="18"/>
              </w:rPr>
              <w:t xml:space="preserve">Keski-Suomen hankkeen seuranta </w:t>
            </w:r>
          </w:p>
        </w:tc>
      </w:tr>
      <w:tr w:rsidRPr="00CB3960" w:rsidR="005B07FB" w:rsidTr="00C108FB" w14:paraId="1F210AFC" w14:textId="77777777">
        <w:tc>
          <w:tcPr>
            <w:tcW w:w="5098" w:type="dxa"/>
          </w:tcPr>
          <w:p w:rsidRPr="00AE517A" w:rsidR="005B07FB" w:rsidP="005B07FB" w:rsidRDefault="005B07FB" w14:paraId="6C89F660" w14:textId="2140652E">
            <w:pPr>
              <w:ind w:left="0"/>
              <w:rPr>
                <w:sz w:val="18"/>
              </w:rPr>
            </w:pPr>
            <w:r w:rsidRPr="00AE517A">
              <w:rPr>
                <w:rFonts w:cs="Arial"/>
                <w:sz w:val="18"/>
              </w:rPr>
              <w:t>Nimetään yhdyshenkilö palvelutarjotin palvelukonseptin kansalliseen suunnitteluun osallistumiseen sekä suunnitteluun alueella</w:t>
            </w:r>
          </w:p>
        </w:tc>
        <w:tc>
          <w:tcPr>
            <w:tcW w:w="3544" w:type="dxa"/>
          </w:tcPr>
          <w:p w:rsidRPr="00AE517A" w:rsidR="005B07FB" w:rsidP="005B07FB" w:rsidRDefault="00600FF0" w14:paraId="03BDB04C" w14:textId="59644916">
            <w:pPr>
              <w:ind w:left="0"/>
              <w:rPr>
                <w:sz w:val="18"/>
              </w:rPr>
            </w:pPr>
            <w:r w:rsidRPr="00AE517A">
              <w:rPr>
                <w:sz w:val="18"/>
              </w:rPr>
              <w:t xml:space="preserve">Nimetään </w:t>
            </w:r>
          </w:p>
        </w:tc>
      </w:tr>
      <w:tr w:rsidRPr="00CB3960" w:rsidR="005B07FB" w:rsidTr="00C108FB" w14:paraId="17B08CBE" w14:textId="77777777">
        <w:tc>
          <w:tcPr>
            <w:tcW w:w="5098" w:type="dxa"/>
          </w:tcPr>
          <w:p w:rsidRPr="00AE517A" w:rsidR="005B07FB" w:rsidP="005B07FB" w:rsidRDefault="5571209C" w14:paraId="52B0794E" w14:textId="600B60B9">
            <w:pPr>
              <w:ind w:left="0"/>
              <w:rPr>
                <w:rFonts w:cs="Arial"/>
                <w:sz w:val="18"/>
                <w:szCs w:val="18"/>
              </w:rPr>
            </w:pPr>
            <w:r w:rsidRPr="7A92198B">
              <w:rPr>
                <w:rFonts w:cs="Arial"/>
                <w:sz w:val="18"/>
                <w:szCs w:val="18"/>
              </w:rPr>
              <w:t>OmaKS.fi- palvelun</w:t>
            </w:r>
            <w:r w:rsidRPr="7A92198B" w:rsidR="005B07FB">
              <w:rPr>
                <w:rFonts w:cs="Arial"/>
                <w:sz w:val="18"/>
                <w:szCs w:val="18"/>
              </w:rPr>
              <w:t xml:space="preserve"> </w:t>
            </w:r>
            <w:r w:rsidRPr="7A92198B" w:rsidR="3D0D488D">
              <w:rPr>
                <w:rFonts w:cs="Arial"/>
                <w:sz w:val="18"/>
                <w:szCs w:val="18"/>
              </w:rPr>
              <w:t>Hyvinvointisi</w:t>
            </w:r>
            <w:r w:rsidRPr="7A92198B" w:rsidR="005B07FB">
              <w:rPr>
                <w:rFonts w:cs="Arial"/>
                <w:sz w:val="18"/>
                <w:szCs w:val="18"/>
              </w:rPr>
              <w:t xml:space="preserve"> tueksi sivuston kehittämistä hanke oppaan mukaiseksi palvelutarjottimeksi</w:t>
            </w:r>
          </w:p>
        </w:tc>
        <w:tc>
          <w:tcPr>
            <w:tcW w:w="3544" w:type="dxa"/>
          </w:tcPr>
          <w:p w:rsidRPr="00AE517A" w:rsidR="005B07FB" w:rsidP="005B07FB" w:rsidRDefault="00600FF0" w14:paraId="572A955A" w14:textId="5580458B">
            <w:pPr>
              <w:ind w:left="0"/>
              <w:rPr>
                <w:sz w:val="18"/>
              </w:rPr>
            </w:pPr>
            <w:r w:rsidRPr="00AE517A">
              <w:rPr>
                <w:sz w:val="18"/>
              </w:rPr>
              <w:t xml:space="preserve">tiekartta ja etenemisen seuranta </w:t>
            </w:r>
          </w:p>
        </w:tc>
      </w:tr>
      <w:tr w:rsidRPr="00CB3960" w:rsidR="005B07FB" w:rsidTr="00C108FB" w14:paraId="2191DA3B" w14:textId="77777777">
        <w:tc>
          <w:tcPr>
            <w:tcW w:w="5098" w:type="dxa"/>
          </w:tcPr>
          <w:p w:rsidRPr="00AB7743" w:rsidR="005B07FB" w:rsidP="005B07FB" w:rsidRDefault="005B07FB" w14:paraId="58EC1A0C" w14:textId="736DBC28">
            <w:pPr>
              <w:ind w:left="0"/>
              <w:rPr>
                <w:rFonts w:cs="Arial"/>
                <w:strike/>
                <w:color w:val="FF0000"/>
                <w:sz w:val="18"/>
              </w:rPr>
            </w:pPr>
            <w:r w:rsidRPr="00AB7743">
              <w:rPr>
                <w:rFonts w:cs="Arial"/>
                <w:strike/>
                <w:color w:val="FF0000"/>
                <w:sz w:val="18"/>
              </w:rPr>
              <w:t>Liitetään konseptiin osaamissotekeskus</w:t>
            </w:r>
          </w:p>
        </w:tc>
        <w:tc>
          <w:tcPr>
            <w:tcW w:w="3544" w:type="dxa"/>
          </w:tcPr>
          <w:p w:rsidRPr="00AB7743" w:rsidR="005B07FB" w:rsidP="005B07FB" w:rsidRDefault="00AE517A" w14:paraId="74B0113A" w14:textId="76E30AFA">
            <w:pPr>
              <w:ind w:left="0"/>
              <w:rPr>
                <w:strike/>
                <w:color w:val="FF0000"/>
                <w:sz w:val="18"/>
              </w:rPr>
            </w:pPr>
            <w:r w:rsidRPr="00AB7743">
              <w:rPr>
                <w:strike/>
                <w:color w:val="FF0000"/>
                <w:sz w:val="18"/>
              </w:rPr>
              <w:t xml:space="preserve">kuukausittainen seuranta ja vaikuttavuuden mittareiden luominen </w:t>
            </w:r>
          </w:p>
        </w:tc>
      </w:tr>
    </w:tbl>
    <w:p w:rsidR="00AF65CD" w:rsidP="00135C23" w:rsidRDefault="00AF65CD" w14:paraId="2FD9A480" w14:textId="77777777"/>
    <w:p w:rsidR="00AF65CD" w:rsidP="00135C23" w:rsidRDefault="00AF65CD" w14:paraId="601DED6E" w14:textId="4907AA5F">
      <w:pPr>
        <w:rPr>
          <w:b/>
          <w:szCs w:val="18"/>
        </w:rPr>
      </w:pPr>
      <w:r w:rsidRPr="00D87C05">
        <w:rPr>
          <w:b/>
          <w:szCs w:val="18"/>
        </w:rPr>
        <w:t xml:space="preserve">Investointi 4 </w:t>
      </w:r>
      <w:r w:rsidRPr="00D87C05" w:rsidR="00553C0A">
        <w:rPr>
          <w:b/>
          <w:szCs w:val="18"/>
        </w:rPr>
        <w:t xml:space="preserve">seuranta </w:t>
      </w:r>
    </w:p>
    <w:tbl>
      <w:tblPr>
        <w:tblStyle w:val="TaulukkoRuudukko"/>
        <w:tblW w:w="8625" w:type="dxa"/>
        <w:tblInd w:w="1134" w:type="dxa"/>
        <w:tblLook w:val="04A0" w:firstRow="1" w:lastRow="0" w:firstColumn="1" w:lastColumn="0" w:noHBand="0" w:noVBand="1"/>
      </w:tblPr>
      <w:tblGrid>
        <w:gridCol w:w="2117"/>
        <w:gridCol w:w="6508"/>
      </w:tblGrid>
      <w:tr w:rsidR="00D653A3" w:rsidTr="00D653A3" w14:paraId="16241FEC" w14:textId="77777777">
        <w:tc>
          <w:tcPr>
            <w:tcW w:w="2117" w:type="dxa"/>
          </w:tcPr>
          <w:p w:rsidR="00D653A3" w:rsidP="007B2D1E" w:rsidRDefault="00D653A3" w14:paraId="1B72488B" w14:textId="77777777">
            <w:pPr>
              <w:ind w:left="0"/>
            </w:pPr>
            <w:r>
              <w:t xml:space="preserve">toimenpide </w:t>
            </w:r>
          </w:p>
        </w:tc>
        <w:tc>
          <w:tcPr>
            <w:tcW w:w="6508" w:type="dxa"/>
          </w:tcPr>
          <w:p w:rsidR="00D653A3" w:rsidP="007B2D1E" w:rsidRDefault="00D653A3" w14:paraId="0A55BC44" w14:textId="77777777">
            <w:pPr>
              <w:spacing w:line="259" w:lineRule="auto"/>
              <w:ind w:left="0"/>
            </w:pPr>
            <w:r>
              <w:t>seuranta</w:t>
            </w:r>
          </w:p>
        </w:tc>
      </w:tr>
      <w:tr w:rsidRPr="00CB3960" w:rsidR="00D653A3" w:rsidTr="00D653A3" w14:paraId="11ABAE30" w14:textId="77777777">
        <w:tc>
          <w:tcPr>
            <w:tcW w:w="2117" w:type="dxa"/>
          </w:tcPr>
          <w:p w:rsidRPr="00AF65CD" w:rsidR="00D653A3" w:rsidP="007B2D1E" w:rsidRDefault="00D653A3" w14:paraId="02E96273" w14:textId="77777777">
            <w:pPr>
              <w:ind w:left="0"/>
              <w:rPr>
                <w:sz w:val="16"/>
                <w:szCs w:val="16"/>
              </w:rPr>
            </w:pPr>
            <w:r w:rsidRPr="105FCC47">
              <w:rPr>
                <w:sz w:val="16"/>
                <w:szCs w:val="16"/>
              </w:rPr>
              <w:t>Digihoitopolut</w:t>
            </w:r>
          </w:p>
        </w:tc>
        <w:tc>
          <w:tcPr>
            <w:tcW w:w="6508" w:type="dxa"/>
          </w:tcPr>
          <w:p w:rsidRPr="00AF65CD" w:rsidR="00D653A3" w:rsidP="007B2D1E" w:rsidRDefault="00D653A3" w14:paraId="4E7294B7" w14:textId="77777777">
            <w:pPr>
              <w:spacing w:line="259" w:lineRule="auto"/>
              <w:ind w:left="0"/>
              <w:rPr>
                <w:sz w:val="16"/>
                <w:szCs w:val="16"/>
              </w:rPr>
            </w:pPr>
            <w:r w:rsidRPr="105FCC47">
              <w:rPr>
                <w:sz w:val="16"/>
                <w:szCs w:val="16"/>
              </w:rPr>
              <w:t>Monta uutta digihoitopolkua on otettu käyttöön.</w:t>
            </w:r>
          </w:p>
          <w:p w:rsidRPr="00AF65CD" w:rsidR="00D653A3" w:rsidP="007B2D1E" w:rsidRDefault="00D653A3" w14:paraId="1CC02081" w14:textId="77777777">
            <w:pPr>
              <w:spacing w:line="259" w:lineRule="auto"/>
              <w:ind w:left="0"/>
            </w:pPr>
            <w:r w:rsidRPr="105FCC47">
              <w:rPr>
                <w:sz w:val="16"/>
                <w:szCs w:val="16"/>
              </w:rPr>
              <w:lastRenderedPageBreak/>
              <w:t>Arvioidaan digihoitopolkujen käyttöaste ja vaikutukset kivijalka/puhelin toimintaan. PROM/PREM seuranta mahdollisuuksien mukaan.</w:t>
            </w:r>
          </w:p>
        </w:tc>
      </w:tr>
      <w:tr w:rsidR="00D653A3" w:rsidTr="00D653A3" w14:paraId="1F00ED1F" w14:textId="77777777">
        <w:tc>
          <w:tcPr>
            <w:tcW w:w="2117" w:type="dxa"/>
          </w:tcPr>
          <w:p w:rsidR="00D653A3" w:rsidP="007B2D1E" w:rsidRDefault="00D653A3" w14:paraId="02461932" w14:textId="77777777">
            <w:pPr>
              <w:spacing w:line="259" w:lineRule="auto"/>
              <w:ind w:left="0"/>
            </w:pPr>
            <w:r w:rsidRPr="105FCC47">
              <w:rPr>
                <w:sz w:val="16"/>
                <w:szCs w:val="16"/>
              </w:rPr>
              <w:lastRenderedPageBreak/>
              <w:t>Etävastaanotto</w:t>
            </w:r>
          </w:p>
        </w:tc>
        <w:tc>
          <w:tcPr>
            <w:tcW w:w="6508" w:type="dxa"/>
          </w:tcPr>
          <w:p w:rsidR="00D653A3" w:rsidP="007B2D1E" w:rsidRDefault="00D653A3" w14:paraId="564137A7" w14:textId="77777777">
            <w:pPr>
              <w:spacing w:line="259" w:lineRule="auto"/>
              <w:ind w:left="0"/>
            </w:pPr>
            <w:r w:rsidRPr="105FCC47">
              <w:rPr>
                <w:sz w:val="16"/>
                <w:szCs w:val="16"/>
              </w:rPr>
              <w:t>Etävastaanottojen lukumäärän seuranta. Asiakastyytyväisyyden seuranta.</w:t>
            </w:r>
          </w:p>
        </w:tc>
      </w:tr>
      <w:tr w:rsidR="00D653A3" w:rsidTr="00D653A3" w14:paraId="6653B139" w14:textId="77777777">
        <w:tc>
          <w:tcPr>
            <w:tcW w:w="2117" w:type="dxa"/>
          </w:tcPr>
          <w:p w:rsidRPr="00747A91" w:rsidR="00D653A3" w:rsidP="007B2D1E" w:rsidRDefault="00D653A3" w14:paraId="01957484" w14:textId="77777777">
            <w:pPr>
              <w:spacing w:line="259" w:lineRule="auto"/>
              <w:ind w:left="0"/>
              <w:rPr>
                <w:strike/>
                <w:color w:val="FF0000"/>
              </w:rPr>
            </w:pPr>
            <w:r w:rsidRPr="00747A91">
              <w:rPr>
                <w:strike/>
                <w:color w:val="FF0000"/>
                <w:sz w:val="16"/>
                <w:szCs w:val="16"/>
              </w:rPr>
              <w:t>Hoitovelan tunnistaminen</w:t>
            </w:r>
          </w:p>
        </w:tc>
        <w:tc>
          <w:tcPr>
            <w:tcW w:w="6508" w:type="dxa"/>
          </w:tcPr>
          <w:p w:rsidRPr="00747A91" w:rsidR="00D653A3" w:rsidP="007B2D1E" w:rsidRDefault="00D653A3" w14:paraId="5DA38C8C" w14:textId="77777777">
            <w:pPr>
              <w:spacing w:line="259" w:lineRule="auto"/>
              <w:ind w:left="0"/>
              <w:rPr>
                <w:strike/>
                <w:color w:val="FF0000"/>
              </w:rPr>
            </w:pPr>
            <w:r w:rsidRPr="00747A91">
              <w:rPr>
                <w:strike/>
                <w:color w:val="FF0000"/>
                <w:sz w:val="16"/>
                <w:szCs w:val="16"/>
              </w:rPr>
              <w:t>Arviointiraportti tietojohtamisen työkaluilla tunnistetuista hoitovajesegmenteistä ja tiedon hyödyntämisestä hoitovajeen purkamisessa..Terveyshyötyarvion tuottaman lisäarvon arviointi.</w:t>
            </w:r>
          </w:p>
        </w:tc>
      </w:tr>
      <w:tr w:rsidR="00D653A3" w:rsidTr="00D653A3" w14:paraId="3E9001CA" w14:textId="77777777">
        <w:tc>
          <w:tcPr>
            <w:tcW w:w="2117" w:type="dxa"/>
          </w:tcPr>
          <w:p w:rsidR="00D653A3" w:rsidP="007B2D1E" w:rsidRDefault="00D653A3" w14:paraId="33C2BF42" w14:textId="77777777">
            <w:pPr>
              <w:spacing w:line="259" w:lineRule="auto"/>
              <w:ind w:left="0"/>
            </w:pPr>
            <w:r w:rsidRPr="105FCC47">
              <w:rPr>
                <w:sz w:val="16"/>
                <w:szCs w:val="16"/>
              </w:rPr>
              <w:t>Ajanvaraus toteutus</w:t>
            </w:r>
          </w:p>
        </w:tc>
        <w:tc>
          <w:tcPr>
            <w:tcW w:w="6508" w:type="dxa"/>
          </w:tcPr>
          <w:p w:rsidR="00D653A3" w:rsidP="007B2D1E" w:rsidRDefault="00D653A3" w14:paraId="513021DD" w14:textId="77777777">
            <w:pPr>
              <w:spacing w:line="259" w:lineRule="auto"/>
              <w:ind w:left="0"/>
            </w:pPr>
            <w:r w:rsidRPr="105FCC47">
              <w:rPr>
                <w:sz w:val="16"/>
                <w:szCs w:val="16"/>
              </w:rPr>
              <w:t>Uusien ajanvarausintegraatioden toteutus. Kehittämispalaute kansallisiin määrittelyihin,Täydentävien määrittelyiden valmistuminen.</w:t>
            </w:r>
          </w:p>
        </w:tc>
      </w:tr>
      <w:tr w:rsidR="00D653A3" w:rsidTr="00D653A3" w14:paraId="3D3EF77E" w14:textId="77777777">
        <w:tc>
          <w:tcPr>
            <w:tcW w:w="2117" w:type="dxa"/>
          </w:tcPr>
          <w:p w:rsidR="00D653A3" w:rsidP="007B2D1E" w:rsidRDefault="00D653A3" w14:paraId="35A16871" w14:textId="77777777">
            <w:pPr>
              <w:spacing w:line="259" w:lineRule="auto"/>
              <w:ind w:left="0"/>
            </w:pPr>
            <w:r w:rsidRPr="105FCC47">
              <w:rPr>
                <w:sz w:val="16"/>
                <w:szCs w:val="16"/>
              </w:rPr>
              <w:t>Uudet digisovellukset tai mobiiliappsit DigiHTA:lla</w:t>
            </w:r>
          </w:p>
        </w:tc>
        <w:tc>
          <w:tcPr>
            <w:tcW w:w="6508" w:type="dxa"/>
          </w:tcPr>
          <w:p w:rsidR="00D653A3" w:rsidP="007B2D1E" w:rsidRDefault="00D653A3" w14:paraId="0C308A86" w14:textId="77777777">
            <w:pPr>
              <w:spacing w:line="259" w:lineRule="auto"/>
              <w:ind w:left="0"/>
              <w:rPr>
                <w:sz w:val="16"/>
                <w:szCs w:val="16"/>
              </w:rPr>
            </w:pPr>
            <w:r w:rsidRPr="105FCC47">
              <w:rPr>
                <w:sz w:val="16"/>
                <w:szCs w:val="16"/>
              </w:rPr>
              <w:t>Kustakin uudesta sovelluksesta hyötyarviointi. Dokumentoidaan DigiHTA toimintamallista saatavat hyödyt.</w:t>
            </w:r>
          </w:p>
        </w:tc>
      </w:tr>
      <w:tr w:rsidR="00D653A3" w:rsidTr="00D653A3" w14:paraId="595ED279" w14:textId="77777777">
        <w:tc>
          <w:tcPr>
            <w:tcW w:w="2117" w:type="dxa"/>
          </w:tcPr>
          <w:p w:rsidR="00D653A3" w:rsidP="007B2D1E" w:rsidRDefault="00D653A3" w14:paraId="33A97B2F" w14:textId="77777777">
            <w:pPr>
              <w:spacing w:line="259" w:lineRule="auto"/>
              <w:ind w:left="0"/>
              <w:rPr>
                <w:sz w:val="16"/>
                <w:szCs w:val="16"/>
              </w:rPr>
            </w:pPr>
            <w:r w:rsidRPr="105FCC47">
              <w:rPr>
                <w:sz w:val="16"/>
                <w:szCs w:val="16"/>
              </w:rPr>
              <w:t>Kypsyystasoarvio</w:t>
            </w:r>
          </w:p>
        </w:tc>
        <w:tc>
          <w:tcPr>
            <w:tcW w:w="6508" w:type="dxa"/>
          </w:tcPr>
          <w:p w:rsidR="00D653A3" w:rsidP="007B2D1E" w:rsidRDefault="00D653A3" w14:paraId="07E78ED2" w14:textId="77777777">
            <w:pPr>
              <w:spacing w:line="259" w:lineRule="auto"/>
              <w:ind w:left="0"/>
            </w:pPr>
            <w:r w:rsidRPr="105FCC47">
              <w:rPr>
                <w:sz w:val="16"/>
                <w:szCs w:val="16"/>
              </w:rPr>
              <w:t>Kypsyystasoarvion pohjalta laaditun kehittämissuunnitelman seuranta. Suunnitellaan kypsyystasoarvion toistaminen, jotta nähdään muutokset perustasoon.</w:t>
            </w:r>
          </w:p>
        </w:tc>
      </w:tr>
    </w:tbl>
    <w:p w:rsidRPr="00291F8C" w:rsidR="00662FED" w:rsidP="00662FED" w:rsidRDefault="00662FED" w14:paraId="40297A8E" w14:textId="77777777">
      <w:pPr>
        <w:pStyle w:val="Otsikko2"/>
        <w:rPr>
          <w:lang w:val="fi-FI"/>
        </w:rPr>
      </w:pPr>
      <w:bookmarkStart w:name="_Toc437504420" w:id="37"/>
      <w:bookmarkStart w:name="_Toc95906411" w:id="38"/>
      <w:bookmarkStart w:name="_Toc96085012" w:id="39"/>
      <w:r w:rsidRPr="00291F8C">
        <w:rPr>
          <w:lang w:val="fi-FI"/>
        </w:rPr>
        <w:t>Riskit ja niihin varautuminen</w:t>
      </w:r>
      <w:bookmarkEnd w:id="37"/>
      <w:bookmarkEnd w:id="38"/>
      <w:bookmarkEnd w:id="39"/>
    </w:p>
    <w:bookmarkEnd w:id="12"/>
    <w:p w:rsidR="00085E79" w:rsidP="00486056" w:rsidRDefault="00486056" w14:paraId="0A430E59" w14:textId="11FB6BCD">
      <w:pPr>
        <w:ind w:left="0"/>
        <w:rPr>
          <w:i/>
        </w:rPr>
      </w:pPr>
      <w:r>
        <w:t xml:space="preserve">Riskit ovat tässä vaiheessa alustavia ja ne päivitetään rahoituspäätöksen tultua </w:t>
      </w:r>
    </w:p>
    <w:tbl>
      <w:tblPr>
        <w:tblStyle w:val="TaulukkoRuudukko"/>
        <w:tblpPr w:leftFromText="141" w:rightFromText="141" w:vertAnchor="text" w:horzAnchor="margin" w:tblpX="132" w:tblpY="258"/>
        <w:tblW w:w="10343" w:type="dxa"/>
        <w:tblLook w:val="04A0" w:firstRow="1" w:lastRow="0" w:firstColumn="1" w:lastColumn="0" w:noHBand="0" w:noVBand="1"/>
      </w:tblPr>
      <w:tblGrid>
        <w:gridCol w:w="2547"/>
        <w:gridCol w:w="2268"/>
        <w:gridCol w:w="3118"/>
        <w:gridCol w:w="2410"/>
      </w:tblGrid>
      <w:tr w:rsidR="001A267B" w:rsidTr="00D653A3" w14:paraId="1AE4B7BD" w14:textId="11F528B3">
        <w:tc>
          <w:tcPr>
            <w:tcW w:w="2547" w:type="dxa"/>
            <w:shd w:val="clear" w:color="auto" w:fill="D9D9D9" w:themeFill="background1" w:themeFillShade="D9"/>
          </w:tcPr>
          <w:p w:rsidRPr="003971C7" w:rsidR="001A267B" w:rsidP="001A267B" w:rsidRDefault="001A267B" w14:paraId="498A1192" w14:textId="77777777">
            <w:pPr>
              <w:ind w:left="0"/>
              <w:rPr>
                <w:b/>
                <w:sz w:val="18"/>
              </w:rPr>
            </w:pPr>
            <w:r w:rsidRPr="003971C7">
              <w:rPr>
                <w:b/>
                <w:sz w:val="18"/>
              </w:rPr>
              <w:t>Riskin kuvaus</w:t>
            </w:r>
          </w:p>
        </w:tc>
        <w:tc>
          <w:tcPr>
            <w:tcW w:w="2268" w:type="dxa"/>
            <w:shd w:val="clear" w:color="auto" w:fill="D9D9D9" w:themeFill="background1" w:themeFillShade="D9"/>
          </w:tcPr>
          <w:p w:rsidRPr="003971C7" w:rsidR="001A267B" w:rsidP="001A267B" w:rsidRDefault="001A267B" w14:paraId="2E35C22C" w14:textId="0BD93BF0">
            <w:pPr>
              <w:ind w:left="0"/>
              <w:rPr>
                <w:b/>
                <w:sz w:val="18"/>
              </w:rPr>
            </w:pPr>
            <w:r w:rsidRPr="003971C7">
              <w:rPr>
                <w:b/>
                <w:sz w:val="18"/>
              </w:rPr>
              <w:t>Seuraus, jos riski toteutuu</w:t>
            </w:r>
          </w:p>
        </w:tc>
        <w:tc>
          <w:tcPr>
            <w:tcW w:w="3118" w:type="dxa"/>
            <w:shd w:val="clear" w:color="auto" w:fill="D9D9D9" w:themeFill="background1" w:themeFillShade="D9"/>
          </w:tcPr>
          <w:p w:rsidRPr="003971C7" w:rsidR="001A267B" w:rsidP="001A267B" w:rsidRDefault="001A267B" w14:paraId="7AF1C22C" w14:textId="1F34232A">
            <w:pPr>
              <w:ind w:left="0"/>
              <w:rPr>
                <w:b/>
                <w:sz w:val="18"/>
              </w:rPr>
            </w:pPr>
            <w:r w:rsidRPr="003971C7">
              <w:rPr>
                <w:b/>
                <w:sz w:val="18"/>
              </w:rPr>
              <w:t>Toimenpiteet riskin poistamiseksi tai pienentämiseksi</w:t>
            </w:r>
          </w:p>
        </w:tc>
        <w:tc>
          <w:tcPr>
            <w:tcW w:w="2410" w:type="dxa"/>
            <w:shd w:val="clear" w:color="auto" w:fill="D9D9D9" w:themeFill="background1" w:themeFillShade="D9"/>
          </w:tcPr>
          <w:p w:rsidRPr="003971C7" w:rsidR="001A267B" w:rsidP="001A267B" w:rsidRDefault="001A267B" w14:paraId="052715ED" w14:textId="6F54314F">
            <w:pPr>
              <w:ind w:left="0"/>
              <w:rPr>
                <w:b/>
                <w:sz w:val="18"/>
              </w:rPr>
            </w:pPr>
            <w:r w:rsidRPr="003971C7">
              <w:rPr>
                <w:b/>
                <w:sz w:val="18"/>
              </w:rPr>
              <w:t xml:space="preserve">Vastuutaho (ohjausryhmä, projektipäällikkö, hanketyöntekijä…) </w:t>
            </w:r>
          </w:p>
        </w:tc>
      </w:tr>
      <w:tr w:rsidRPr="001A267B" w:rsidR="001A267B" w:rsidTr="00D653A3" w14:paraId="5C7144E1" w14:textId="4780CFBB">
        <w:tc>
          <w:tcPr>
            <w:tcW w:w="2547" w:type="dxa"/>
          </w:tcPr>
          <w:p w:rsidRPr="003971C7" w:rsidR="001A267B" w:rsidP="001A267B" w:rsidRDefault="065DCEC1" w14:paraId="53698328" w14:textId="544F8F7C">
            <w:pPr>
              <w:tabs>
                <w:tab w:val="left" w:pos="2197"/>
              </w:tabs>
              <w:ind w:left="0"/>
              <w:rPr>
                <w:sz w:val="18"/>
              </w:rPr>
            </w:pPr>
            <w:r w:rsidRPr="003971C7">
              <w:rPr>
                <w:sz w:val="18"/>
              </w:rPr>
              <w:t>Henkilöstön</w:t>
            </w:r>
            <w:r w:rsidRPr="003971C7" w:rsidR="00CD4E3B">
              <w:rPr>
                <w:sz w:val="18"/>
              </w:rPr>
              <w:t xml:space="preserve"> saatavuus heik</w:t>
            </w:r>
            <w:r w:rsidRPr="003971C7" w:rsidR="003B5DA8">
              <w:rPr>
                <w:sz w:val="18"/>
              </w:rPr>
              <w:t xml:space="preserve">kenee, mikäli </w:t>
            </w:r>
            <w:r w:rsidRPr="003971C7" w:rsidR="19EFD42E">
              <w:rPr>
                <w:sz w:val="18"/>
              </w:rPr>
              <w:t>koronatilanne</w:t>
            </w:r>
            <w:r w:rsidRPr="003971C7" w:rsidR="003B5DA8">
              <w:rPr>
                <w:sz w:val="18"/>
              </w:rPr>
              <w:t xml:space="preserve"> ja</w:t>
            </w:r>
            <w:r w:rsidRPr="003971C7" w:rsidR="00CD4E3B">
              <w:rPr>
                <w:sz w:val="18"/>
              </w:rPr>
              <w:t>t</w:t>
            </w:r>
            <w:r w:rsidRPr="003971C7" w:rsidR="003B5DA8">
              <w:rPr>
                <w:sz w:val="18"/>
              </w:rPr>
              <w:t>k</w:t>
            </w:r>
            <w:r w:rsidRPr="003971C7" w:rsidR="00CD4E3B">
              <w:rPr>
                <w:sz w:val="18"/>
              </w:rPr>
              <w:t>uu pahana ja joudutaan edelleen toimimaan kriisityössä</w:t>
            </w:r>
          </w:p>
        </w:tc>
        <w:tc>
          <w:tcPr>
            <w:tcW w:w="2268" w:type="dxa"/>
          </w:tcPr>
          <w:p w:rsidRPr="003971C7" w:rsidR="001A267B" w:rsidP="000C3C72" w:rsidRDefault="065DCEC1" w14:paraId="0A18B356" w14:textId="0137219F">
            <w:pPr>
              <w:ind w:left="0"/>
              <w:rPr>
                <w:sz w:val="18"/>
              </w:rPr>
            </w:pPr>
            <w:r w:rsidRPr="003971C7">
              <w:rPr>
                <w:sz w:val="18"/>
              </w:rPr>
              <w:t>Henkilöstöä</w:t>
            </w:r>
            <w:r w:rsidRPr="003971C7" w:rsidR="00CD4E3B">
              <w:rPr>
                <w:sz w:val="18"/>
              </w:rPr>
              <w:t xml:space="preserve"> ei saada ja hankkeen tavoitteita ei saavuteta, toiminnan aloittaminen viivästyy </w:t>
            </w:r>
          </w:p>
        </w:tc>
        <w:tc>
          <w:tcPr>
            <w:tcW w:w="3118" w:type="dxa"/>
          </w:tcPr>
          <w:p w:rsidRPr="003971C7" w:rsidR="001A267B" w:rsidP="001A267B" w:rsidRDefault="065DCEC1" w14:paraId="51058EC2" w14:textId="691E33B0">
            <w:pPr>
              <w:ind w:left="0"/>
              <w:rPr>
                <w:sz w:val="18"/>
              </w:rPr>
            </w:pPr>
            <w:r w:rsidRPr="003971C7">
              <w:rPr>
                <w:sz w:val="18"/>
              </w:rPr>
              <w:t>Riippuvainen</w:t>
            </w:r>
            <w:r w:rsidRPr="003971C7" w:rsidR="00CD4E3B">
              <w:rPr>
                <w:sz w:val="18"/>
              </w:rPr>
              <w:t xml:space="preserve"> koronatilanteesta, rekrytointia kuitenkin jatketaan ja markkinoidaan, </w:t>
            </w:r>
          </w:p>
        </w:tc>
        <w:tc>
          <w:tcPr>
            <w:tcW w:w="2410" w:type="dxa"/>
          </w:tcPr>
          <w:p w:rsidRPr="003971C7" w:rsidR="001A267B" w:rsidP="001A267B" w:rsidRDefault="00CD4E3B" w14:paraId="33AE2056" w14:textId="4AAA9EBE">
            <w:pPr>
              <w:ind w:left="0"/>
              <w:rPr>
                <w:sz w:val="18"/>
              </w:rPr>
            </w:pPr>
            <w:r w:rsidRPr="003971C7">
              <w:rPr>
                <w:sz w:val="18"/>
              </w:rPr>
              <w:t>ohjausryhmä</w:t>
            </w:r>
            <w:r w:rsidR="00D97655">
              <w:rPr>
                <w:sz w:val="18"/>
              </w:rPr>
              <w:t xml:space="preserve">, </w:t>
            </w:r>
            <w:r w:rsidR="00E1396C">
              <w:rPr>
                <w:sz w:val="18"/>
              </w:rPr>
              <w:t>esihenkilöt</w:t>
            </w:r>
          </w:p>
        </w:tc>
      </w:tr>
      <w:tr w:rsidR="001A267B" w:rsidTr="00D653A3" w14:paraId="3A07833F" w14:textId="3A1B5032">
        <w:tc>
          <w:tcPr>
            <w:tcW w:w="2547" w:type="dxa"/>
          </w:tcPr>
          <w:p w:rsidRPr="003971C7" w:rsidR="001A267B" w:rsidP="001A267B" w:rsidRDefault="00391480" w14:paraId="006C58D7" w14:textId="6DB2013D">
            <w:pPr>
              <w:ind w:left="0"/>
              <w:rPr>
                <w:sz w:val="18"/>
              </w:rPr>
            </w:pPr>
            <w:r w:rsidRPr="003971C7">
              <w:rPr>
                <w:sz w:val="18"/>
              </w:rPr>
              <w:t>Tietopohjan yhtenäistäminen hajanaisella alueellamme kestää aiottua pidempään</w:t>
            </w:r>
          </w:p>
        </w:tc>
        <w:tc>
          <w:tcPr>
            <w:tcW w:w="2268" w:type="dxa"/>
          </w:tcPr>
          <w:p w:rsidRPr="003971C7" w:rsidR="001A267B" w:rsidP="001A267B" w:rsidRDefault="00391480" w14:paraId="7817F86F" w14:textId="01A1716D">
            <w:pPr>
              <w:ind w:left="0"/>
              <w:rPr>
                <w:sz w:val="18"/>
              </w:rPr>
            </w:pPr>
            <w:r w:rsidRPr="003971C7">
              <w:rPr>
                <w:sz w:val="18"/>
              </w:rPr>
              <w:t xml:space="preserve">Emme saa tietopohjaa ja seurantaa toteutumaan aikataulussa, </w:t>
            </w:r>
          </w:p>
        </w:tc>
        <w:tc>
          <w:tcPr>
            <w:tcW w:w="3118" w:type="dxa"/>
          </w:tcPr>
          <w:p w:rsidRPr="003971C7" w:rsidR="001A267B" w:rsidP="001A267B" w:rsidRDefault="00486056" w14:paraId="1C51BFFB" w14:textId="677405C2">
            <w:pPr>
              <w:ind w:left="0"/>
              <w:rPr>
                <w:sz w:val="18"/>
                <w:szCs w:val="18"/>
              </w:rPr>
            </w:pPr>
            <w:r w:rsidRPr="66A72974">
              <w:rPr>
                <w:sz w:val="18"/>
                <w:szCs w:val="18"/>
              </w:rPr>
              <w:t xml:space="preserve">viestintä ja </w:t>
            </w:r>
            <w:r w:rsidRPr="66A72974" w:rsidR="003117D1">
              <w:rPr>
                <w:sz w:val="18"/>
                <w:szCs w:val="18"/>
              </w:rPr>
              <w:t xml:space="preserve">toiminnan merkityksellisyyden kuvaaminen, </w:t>
            </w:r>
            <w:r w:rsidRPr="278D0CD1" w:rsidR="16ECFA9D">
              <w:rPr>
                <w:sz w:val="18"/>
                <w:szCs w:val="18"/>
              </w:rPr>
              <w:t>resu</w:t>
            </w:r>
            <w:r w:rsidRPr="278D0CD1" w:rsidR="2449269C">
              <w:rPr>
                <w:sz w:val="18"/>
                <w:szCs w:val="18"/>
              </w:rPr>
              <w:t>ssointi</w:t>
            </w:r>
            <w:r w:rsidRPr="66A72974" w:rsidR="003117D1">
              <w:rPr>
                <w:sz w:val="18"/>
                <w:szCs w:val="18"/>
              </w:rPr>
              <w:t xml:space="preserve">. </w:t>
            </w:r>
          </w:p>
        </w:tc>
        <w:tc>
          <w:tcPr>
            <w:tcW w:w="2410" w:type="dxa"/>
          </w:tcPr>
          <w:p w:rsidRPr="003971C7" w:rsidR="001A267B" w:rsidP="001A267B" w:rsidRDefault="00C15AE2" w14:paraId="44E0568B" w14:textId="0FAEAB79">
            <w:pPr>
              <w:ind w:left="0"/>
              <w:rPr>
                <w:sz w:val="18"/>
              </w:rPr>
            </w:pPr>
            <w:r>
              <w:rPr>
                <w:sz w:val="18"/>
              </w:rPr>
              <w:t>hankkeen johto</w:t>
            </w:r>
          </w:p>
        </w:tc>
      </w:tr>
      <w:tr w:rsidR="001A267B" w:rsidTr="00D653A3" w14:paraId="7C50BCB0" w14:textId="77777777">
        <w:tc>
          <w:tcPr>
            <w:tcW w:w="2547" w:type="dxa"/>
          </w:tcPr>
          <w:p w:rsidRPr="003971C7" w:rsidR="001A267B" w:rsidP="001A267B" w:rsidRDefault="00391480" w14:paraId="35F92868" w14:textId="5A703928">
            <w:pPr>
              <w:ind w:left="0"/>
              <w:rPr>
                <w:sz w:val="18"/>
              </w:rPr>
            </w:pPr>
            <w:r w:rsidRPr="003971C7">
              <w:rPr>
                <w:sz w:val="18"/>
              </w:rPr>
              <w:t>S</w:t>
            </w:r>
            <w:r w:rsidRPr="003971C7" w:rsidR="00B4037A">
              <w:rPr>
                <w:sz w:val="18"/>
              </w:rPr>
              <w:t>osiaalihuollon tiedon saatavuus epäonnistuu</w:t>
            </w:r>
          </w:p>
        </w:tc>
        <w:tc>
          <w:tcPr>
            <w:tcW w:w="2268" w:type="dxa"/>
          </w:tcPr>
          <w:p w:rsidRPr="003971C7" w:rsidR="001A267B" w:rsidP="001A267B" w:rsidRDefault="740AFFF9" w14:paraId="328FE6FD" w14:textId="1E7645DA">
            <w:pPr>
              <w:ind w:left="0"/>
              <w:rPr>
                <w:sz w:val="18"/>
              </w:rPr>
            </w:pPr>
            <w:r w:rsidRPr="003971C7">
              <w:rPr>
                <w:sz w:val="18"/>
              </w:rPr>
              <w:t>Tietopohja</w:t>
            </w:r>
            <w:r w:rsidRPr="003971C7" w:rsidR="00B4037A">
              <w:rPr>
                <w:sz w:val="18"/>
              </w:rPr>
              <w:t xml:space="preserve"> jää edelleen </w:t>
            </w:r>
            <w:r w:rsidRPr="003971C7">
              <w:rPr>
                <w:sz w:val="18"/>
              </w:rPr>
              <w:t>vaillinaiseksi</w:t>
            </w:r>
            <w:r w:rsidRPr="003971C7" w:rsidR="00B4037A">
              <w:rPr>
                <w:sz w:val="18"/>
              </w:rPr>
              <w:t xml:space="preserve"> </w:t>
            </w:r>
          </w:p>
        </w:tc>
        <w:tc>
          <w:tcPr>
            <w:tcW w:w="3118" w:type="dxa"/>
          </w:tcPr>
          <w:p w:rsidRPr="003971C7" w:rsidR="001A267B" w:rsidP="001A267B" w:rsidRDefault="0E766D5F" w14:paraId="559D3D25" w14:textId="6339B680">
            <w:pPr>
              <w:ind w:left="0"/>
              <w:rPr>
                <w:sz w:val="18"/>
              </w:rPr>
            </w:pPr>
            <w:r w:rsidRPr="003971C7">
              <w:rPr>
                <w:sz w:val="18"/>
              </w:rPr>
              <w:t>Työn</w:t>
            </w:r>
            <w:r w:rsidRPr="003971C7" w:rsidR="00BF3E99">
              <w:rPr>
                <w:sz w:val="18"/>
              </w:rPr>
              <w:t xml:space="preserve"> käynnistäminen välittömästi, johdon sitouttaminen työn eteenpäin viemiseksi</w:t>
            </w:r>
            <w:r w:rsidR="00C15AE2">
              <w:rPr>
                <w:sz w:val="18"/>
              </w:rPr>
              <w:t>, resursointi</w:t>
            </w:r>
          </w:p>
        </w:tc>
        <w:tc>
          <w:tcPr>
            <w:tcW w:w="2410" w:type="dxa"/>
          </w:tcPr>
          <w:p w:rsidRPr="003971C7" w:rsidR="001A267B" w:rsidP="001A267B" w:rsidRDefault="00C15AE2" w14:paraId="0C3F87FD" w14:textId="02778CC0">
            <w:pPr>
              <w:ind w:left="0"/>
              <w:rPr>
                <w:sz w:val="18"/>
              </w:rPr>
            </w:pPr>
            <w:r>
              <w:rPr>
                <w:sz w:val="18"/>
              </w:rPr>
              <w:t>hankkeen johto</w:t>
            </w:r>
          </w:p>
        </w:tc>
      </w:tr>
      <w:tr w:rsidR="001A267B" w:rsidTr="00D653A3" w14:paraId="75B31893" w14:textId="77777777">
        <w:tc>
          <w:tcPr>
            <w:tcW w:w="2547" w:type="dxa"/>
          </w:tcPr>
          <w:p w:rsidRPr="003971C7" w:rsidR="001A267B" w:rsidP="001A267B" w:rsidRDefault="0E766D5F" w14:paraId="15D26A97" w14:textId="4631E891">
            <w:pPr>
              <w:ind w:left="0"/>
              <w:rPr>
                <w:sz w:val="18"/>
              </w:rPr>
            </w:pPr>
            <w:r w:rsidRPr="003971C7">
              <w:rPr>
                <w:sz w:val="18"/>
              </w:rPr>
              <w:t>Hyvinvointialueen</w:t>
            </w:r>
            <w:r w:rsidRPr="003971C7" w:rsidR="00BF3E99">
              <w:rPr>
                <w:sz w:val="18"/>
              </w:rPr>
              <w:t xml:space="preserve"> valmistelu ja koronan aiheuttama paine aiheuttaa sen, että kehittämistyöhön ei sitouduta</w:t>
            </w:r>
          </w:p>
        </w:tc>
        <w:tc>
          <w:tcPr>
            <w:tcW w:w="2268" w:type="dxa"/>
          </w:tcPr>
          <w:p w:rsidRPr="003971C7" w:rsidR="001A267B" w:rsidP="001A267B" w:rsidRDefault="0E766D5F" w14:paraId="444FCDCB" w14:textId="5086057C">
            <w:pPr>
              <w:ind w:left="0"/>
              <w:rPr>
                <w:sz w:val="18"/>
                <w:szCs w:val="18"/>
              </w:rPr>
            </w:pPr>
            <w:r w:rsidRPr="7E8ABE42">
              <w:rPr>
                <w:sz w:val="18"/>
                <w:szCs w:val="18"/>
              </w:rPr>
              <w:t>Viestintä</w:t>
            </w:r>
            <w:r w:rsidRPr="7E8ABE42" w:rsidR="00BF3E99">
              <w:rPr>
                <w:sz w:val="18"/>
                <w:szCs w:val="18"/>
              </w:rPr>
              <w:t>, näkyväksi tekeminen miten asiat paranevat</w:t>
            </w:r>
            <w:r w:rsidRPr="7E8ABE42" w:rsidR="0B2D662A">
              <w:rPr>
                <w:sz w:val="18"/>
                <w:szCs w:val="18"/>
              </w:rPr>
              <w:t>,</w:t>
            </w:r>
            <w:r w:rsidRPr="7E8ABE42" w:rsidR="00BF3E99">
              <w:rPr>
                <w:sz w:val="18"/>
                <w:szCs w:val="18"/>
              </w:rPr>
              <w:t xml:space="preserve"> jos tavoitteissa onnistutaan </w:t>
            </w:r>
          </w:p>
        </w:tc>
        <w:tc>
          <w:tcPr>
            <w:tcW w:w="3118" w:type="dxa"/>
          </w:tcPr>
          <w:p w:rsidRPr="003971C7" w:rsidR="001A267B" w:rsidP="001A267B" w:rsidRDefault="0E766D5F" w14:paraId="4496B24C" w14:textId="4808E0FB">
            <w:pPr>
              <w:ind w:left="0"/>
              <w:rPr>
                <w:sz w:val="18"/>
              </w:rPr>
            </w:pPr>
            <w:r w:rsidRPr="003971C7">
              <w:rPr>
                <w:sz w:val="18"/>
              </w:rPr>
              <w:t>Johdon</w:t>
            </w:r>
            <w:r w:rsidRPr="003971C7" w:rsidR="00BF3E99">
              <w:rPr>
                <w:sz w:val="18"/>
              </w:rPr>
              <w:t xml:space="preserve"> tuki kehittämiselle </w:t>
            </w:r>
          </w:p>
        </w:tc>
        <w:tc>
          <w:tcPr>
            <w:tcW w:w="2410" w:type="dxa"/>
          </w:tcPr>
          <w:p w:rsidRPr="003971C7" w:rsidR="001A267B" w:rsidP="001A267B" w:rsidRDefault="0E766D5F" w14:paraId="6442E75F" w14:textId="3C161550">
            <w:pPr>
              <w:ind w:left="0"/>
              <w:rPr>
                <w:sz w:val="18"/>
              </w:rPr>
            </w:pPr>
            <w:r w:rsidRPr="003971C7">
              <w:rPr>
                <w:sz w:val="18"/>
              </w:rPr>
              <w:t xml:space="preserve">Johto ja ohjausryhmä </w:t>
            </w:r>
          </w:p>
        </w:tc>
      </w:tr>
      <w:tr w:rsidR="005D34A2" w:rsidTr="00D653A3" w14:paraId="20CE6AFB" w14:textId="77777777">
        <w:tc>
          <w:tcPr>
            <w:tcW w:w="2547" w:type="dxa"/>
          </w:tcPr>
          <w:p w:rsidRPr="003971C7" w:rsidR="005D34A2" w:rsidP="001A267B" w:rsidRDefault="00C15AE2" w14:paraId="597C8899" w14:textId="00CD6EFE">
            <w:pPr>
              <w:ind w:left="0"/>
              <w:rPr>
                <w:sz w:val="18"/>
              </w:rPr>
            </w:pPr>
            <w:r>
              <w:rPr>
                <w:sz w:val="18"/>
              </w:rPr>
              <w:t>H</w:t>
            </w:r>
            <w:r w:rsidRPr="003971C7" w:rsidR="00486056">
              <w:rPr>
                <w:sz w:val="18"/>
              </w:rPr>
              <w:t xml:space="preserve">enkilöstön rekrytoinnissa ei onnistuta, henkilöstön </w:t>
            </w:r>
            <w:r w:rsidR="001B55E6">
              <w:rPr>
                <w:sz w:val="18"/>
              </w:rPr>
              <w:t>saatavuus</w:t>
            </w:r>
            <w:r w:rsidRPr="003971C7" w:rsidR="00486056">
              <w:rPr>
                <w:sz w:val="18"/>
              </w:rPr>
              <w:t xml:space="preserve">ongelma on </w:t>
            </w:r>
            <w:r w:rsidR="001B55E6">
              <w:rPr>
                <w:sz w:val="18"/>
              </w:rPr>
              <w:t xml:space="preserve">todellinen </w:t>
            </w:r>
            <w:r w:rsidRPr="003971C7" w:rsidR="00486056">
              <w:rPr>
                <w:sz w:val="18"/>
              </w:rPr>
              <w:t xml:space="preserve"> </w:t>
            </w:r>
          </w:p>
        </w:tc>
        <w:tc>
          <w:tcPr>
            <w:tcW w:w="2268" w:type="dxa"/>
          </w:tcPr>
          <w:p w:rsidRPr="003971C7" w:rsidR="005D34A2" w:rsidP="001A267B" w:rsidRDefault="00486056" w14:paraId="19914DC5" w14:textId="171224DF">
            <w:pPr>
              <w:ind w:left="0"/>
              <w:rPr>
                <w:sz w:val="18"/>
              </w:rPr>
            </w:pPr>
            <w:r w:rsidRPr="003971C7">
              <w:rPr>
                <w:sz w:val="18"/>
              </w:rPr>
              <w:t>S</w:t>
            </w:r>
            <w:r w:rsidR="001B55E6">
              <w:rPr>
                <w:sz w:val="18"/>
              </w:rPr>
              <w:t>yntyy osaamisvajetta, ei pysytä aikataulussa eikä tavoitteita saavuteta</w:t>
            </w:r>
          </w:p>
        </w:tc>
        <w:tc>
          <w:tcPr>
            <w:tcW w:w="3118" w:type="dxa"/>
          </w:tcPr>
          <w:p w:rsidRPr="003971C7" w:rsidR="005D34A2" w:rsidP="001A267B" w:rsidRDefault="001B55E6" w14:paraId="76613F87" w14:textId="47C144CB">
            <w:pPr>
              <w:ind w:left="0"/>
              <w:rPr>
                <w:sz w:val="18"/>
              </w:rPr>
            </w:pPr>
            <w:r>
              <w:rPr>
                <w:sz w:val="18"/>
              </w:rPr>
              <w:t>viestintä</w:t>
            </w:r>
            <w:r w:rsidR="00745AF8">
              <w:rPr>
                <w:sz w:val="18"/>
              </w:rPr>
              <w:t xml:space="preserve">, markkinointi, merkityksellisyyden luominen </w:t>
            </w:r>
          </w:p>
        </w:tc>
        <w:tc>
          <w:tcPr>
            <w:tcW w:w="2410" w:type="dxa"/>
          </w:tcPr>
          <w:p w:rsidRPr="003971C7" w:rsidR="005D34A2" w:rsidP="001A267B" w:rsidRDefault="00745AF8" w14:paraId="0BCF0A65" w14:textId="16E4654D">
            <w:pPr>
              <w:ind w:left="0"/>
              <w:rPr>
                <w:sz w:val="18"/>
              </w:rPr>
            </w:pPr>
            <w:r>
              <w:rPr>
                <w:sz w:val="18"/>
              </w:rPr>
              <w:t>viestintä, hankejohto</w:t>
            </w:r>
          </w:p>
        </w:tc>
      </w:tr>
    </w:tbl>
    <w:p w:rsidRPr="003761A6" w:rsidR="00085E79" w:rsidP="001A267B" w:rsidRDefault="00085E79" w14:paraId="4D42EA6B" w14:textId="77777777">
      <w:pPr>
        <w:rPr>
          <w:i/>
        </w:rPr>
        <w:sectPr w:rsidRPr="003761A6" w:rsidR="00085E79" w:rsidSect="003761A6">
          <w:headerReference w:type="default" r:id="rId14"/>
          <w:footerReference w:type="default" r:id="rId15"/>
          <w:headerReference w:type="first" r:id="rId16"/>
          <w:footerReference w:type="first" r:id="rId17"/>
          <w:type w:val="continuous"/>
          <w:pgSz w:w="11906" w:h="16838" w:orient="portrait" w:code="9"/>
          <w:pgMar w:top="53" w:right="1134" w:bottom="1701" w:left="1134" w:header="567" w:footer="425" w:gutter="0"/>
          <w:cols w:space="720"/>
          <w:titlePg/>
          <w:docGrid w:linePitch="360"/>
        </w:sectPr>
      </w:pPr>
    </w:p>
    <w:p w:rsidRPr="003761A6" w:rsidR="00822693" w:rsidP="001A267B" w:rsidRDefault="00822693" w14:paraId="1B27DF3E" w14:textId="77777777">
      <w:pPr>
        <w:pStyle w:val="Otsikko2"/>
        <w:numPr>
          <w:ilvl w:val="0"/>
          <w:numId w:val="0"/>
        </w:numPr>
        <w:rPr>
          <w:lang w:val="fi-FI"/>
        </w:rPr>
      </w:pPr>
    </w:p>
    <w:sectPr w:rsidRPr="003761A6" w:rsidR="00822693" w:rsidSect="003761A6">
      <w:headerReference w:type="first" r:id="rId18"/>
      <w:footerReference w:type="first" r:id="rId19"/>
      <w:type w:val="continuous"/>
      <w:pgSz w:w="11906" w:h="16838" w:orient="portrait" w:code="9"/>
      <w:pgMar w:top="53" w:right="1134" w:bottom="1701" w:left="1134"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A26" w:rsidP="008C504E" w:rsidRDefault="00CC3A26" w14:paraId="469596D8" w14:textId="77777777">
      <w:r>
        <w:separator/>
      </w:r>
    </w:p>
  </w:endnote>
  <w:endnote w:type="continuationSeparator" w:id="0">
    <w:p w:rsidR="00CC3A26" w:rsidP="008C504E" w:rsidRDefault="00CC3A26" w14:paraId="7703BAFD" w14:textId="77777777">
      <w:r>
        <w:continuationSeparator/>
      </w:r>
    </w:p>
  </w:endnote>
  <w:endnote w:type="continuationNotice" w:id="1">
    <w:p w:rsidR="00CC3A26" w:rsidRDefault="00CC3A26" w14:paraId="00E4D4C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Gill Sans Std">
    <w:altName w:val="Calibri"/>
    <w:panose1 w:val="00000000000000000000"/>
    <w:charset w:val="00"/>
    <w:family w:val="swiss"/>
    <w:notTrueType/>
    <w:pitch w:val="variable"/>
    <w:sig w:usb0="00000003" w:usb1="4000204A"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414070"/>
      <w:docPartObj>
        <w:docPartGallery w:val="Page Numbers (Bottom of Page)"/>
        <w:docPartUnique/>
      </w:docPartObj>
    </w:sdtPr>
    <w:sdtEndPr/>
    <w:sdtContent>
      <w:p w:rsidR="00747A91" w:rsidRDefault="00747A91" w14:paraId="0F56622C" w14:textId="1A5C486E">
        <w:pPr>
          <w:pStyle w:val="Alatunniste"/>
          <w:jc w:val="right"/>
        </w:pPr>
        <w:r>
          <w:rPr>
            <w:color w:val="2B579A"/>
            <w:shd w:val="clear" w:color="auto" w:fill="E6E6E6"/>
          </w:rPr>
          <w:fldChar w:fldCharType="begin"/>
        </w:r>
        <w:r>
          <w:instrText>PAGE   \* MERGEFORMAT</w:instrText>
        </w:r>
        <w:r>
          <w:rPr>
            <w:color w:val="2B579A"/>
            <w:shd w:val="clear" w:color="auto" w:fill="E6E6E6"/>
          </w:rPr>
          <w:fldChar w:fldCharType="separate"/>
        </w:r>
        <w:r w:rsidR="002A5DFD">
          <w:rPr>
            <w:noProof/>
          </w:rPr>
          <w:t>20</w:t>
        </w:r>
        <w:r>
          <w:rPr>
            <w:color w:val="2B579A"/>
            <w:shd w:val="clear" w:color="auto" w:fill="E6E6E6"/>
          </w:rPr>
          <w:fldChar w:fldCharType="end"/>
        </w:r>
      </w:p>
    </w:sdtContent>
  </w:sdt>
  <w:p w:rsidR="00747A91" w:rsidRDefault="00747A91" w14:paraId="2FCF5AFF" w14:textId="7777777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747A91" w:rsidTr="4E4A130F" w14:paraId="42C85CD6" w14:textId="77777777">
      <w:tc>
        <w:tcPr>
          <w:tcW w:w="3210" w:type="dxa"/>
        </w:tcPr>
        <w:p w:rsidR="00747A91" w:rsidP="4E4A130F" w:rsidRDefault="00747A91" w14:paraId="36217D05" w14:textId="761CB605">
          <w:pPr>
            <w:pStyle w:val="Yltunniste"/>
            <w:ind w:left="-115"/>
          </w:pPr>
        </w:p>
      </w:tc>
      <w:tc>
        <w:tcPr>
          <w:tcW w:w="3210" w:type="dxa"/>
        </w:tcPr>
        <w:p w:rsidR="00747A91" w:rsidP="4E4A130F" w:rsidRDefault="00747A91" w14:paraId="2DABE645" w14:textId="5396990F">
          <w:pPr>
            <w:pStyle w:val="Yltunniste"/>
            <w:jc w:val="center"/>
          </w:pPr>
        </w:p>
      </w:tc>
      <w:tc>
        <w:tcPr>
          <w:tcW w:w="3210" w:type="dxa"/>
        </w:tcPr>
        <w:p w:rsidR="00747A91" w:rsidP="4E4A130F" w:rsidRDefault="00747A91" w14:paraId="242650E4" w14:textId="3B000033">
          <w:pPr>
            <w:pStyle w:val="Yltunniste"/>
            <w:ind w:right="-115"/>
            <w:jc w:val="right"/>
          </w:pPr>
        </w:p>
      </w:tc>
    </w:tr>
  </w:tbl>
  <w:p w:rsidR="00747A91" w:rsidRDefault="00747A91" w14:paraId="0FFE3AC1" w14:textId="19543585">
    <w:pPr>
      <w:pStyle w:val="Alatunniste"/>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747A91" w:rsidTr="4E4A130F" w14:paraId="40187C3D" w14:textId="77777777">
      <w:tc>
        <w:tcPr>
          <w:tcW w:w="3210" w:type="dxa"/>
        </w:tcPr>
        <w:p w:rsidR="00747A91" w:rsidP="4E4A130F" w:rsidRDefault="00747A91" w14:paraId="29727D8A" w14:textId="11C582F2">
          <w:pPr>
            <w:pStyle w:val="Yltunniste"/>
            <w:ind w:left="-115"/>
          </w:pPr>
        </w:p>
      </w:tc>
      <w:tc>
        <w:tcPr>
          <w:tcW w:w="3210" w:type="dxa"/>
        </w:tcPr>
        <w:p w:rsidR="00747A91" w:rsidP="4E4A130F" w:rsidRDefault="00747A91" w14:paraId="114B19E2" w14:textId="2937E691">
          <w:pPr>
            <w:pStyle w:val="Yltunniste"/>
            <w:jc w:val="center"/>
          </w:pPr>
        </w:p>
      </w:tc>
      <w:tc>
        <w:tcPr>
          <w:tcW w:w="3210" w:type="dxa"/>
        </w:tcPr>
        <w:p w:rsidR="00747A91" w:rsidP="4E4A130F" w:rsidRDefault="00747A91" w14:paraId="693C062F" w14:textId="3D060A08">
          <w:pPr>
            <w:pStyle w:val="Yltunniste"/>
            <w:ind w:right="-115"/>
            <w:jc w:val="right"/>
          </w:pPr>
        </w:p>
      </w:tc>
    </w:tr>
  </w:tbl>
  <w:p w:rsidR="00747A91" w:rsidRDefault="00747A91" w14:paraId="50B1E619" w14:textId="35739408">
    <w:pPr>
      <w:pStyle w:val="Alatunnist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A26" w:rsidP="008C504E" w:rsidRDefault="00CC3A26" w14:paraId="004BF35A" w14:textId="77777777">
      <w:r>
        <w:separator/>
      </w:r>
    </w:p>
  </w:footnote>
  <w:footnote w:type="continuationSeparator" w:id="0">
    <w:p w:rsidR="00CC3A26" w:rsidP="008C504E" w:rsidRDefault="00CC3A26" w14:paraId="713E4A7A" w14:textId="77777777">
      <w:r>
        <w:continuationSeparator/>
      </w:r>
    </w:p>
  </w:footnote>
  <w:footnote w:type="continuationNotice" w:id="1">
    <w:p w:rsidR="00CC3A26" w:rsidRDefault="00CC3A26" w14:paraId="321D9D74"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A91" w:rsidP="006E23A3" w:rsidRDefault="00747A91" w14:paraId="06714761" w14:textId="77777777">
    <w:pPr>
      <w:ind w:left="0"/>
    </w:pPr>
  </w:p>
  <w:p w:rsidRPr="00400575" w:rsidR="00747A91" w:rsidP="0045469F" w:rsidRDefault="00747A91" w14:paraId="42CBF86E" w14:textId="605037D9">
    <w:pPr>
      <w:ind w:hanging="1134"/>
      <w:rPr>
        <w:rStyle w:val="Sivunumero"/>
        <w:rFonts w:ascii="Gill Sans Std" w:hAnsi="Gill Sans Std"/>
        <w:lang w:eastAsia="fi-FI"/>
      </w:rPr>
    </w:pPr>
    <w:r>
      <w:tab/>
    </w:r>
    <w:r w:rsidRPr="002D4D8E">
      <w:tab/>
    </w:r>
    <w:r>
      <w:tab/>
    </w:r>
    <w:r>
      <w:tab/>
    </w:r>
    <w:r>
      <w:tab/>
    </w:r>
    <w:r>
      <w:tab/>
    </w:r>
    <w:r>
      <w:tab/>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PAGE </w:instrText>
    </w:r>
    <w:r w:rsidRPr="002D4D8E">
      <w:rPr>
        <w:rStyle w:val="Sivunumero"/>
        <w:rFonts w:ascii="Gill Sans Std" w:hAnsi="Gill Sans Std"/>
        <w:lang w:eastAsia="fi-FI"/>
      </w:rPr>
      <w:fldChar w:fldCharType="separate"/>
    </w:r>
    <w:r w:rsidR="002A5DFD">
      <w:rPr>
        <w:rStyle w:val="Sivunumero"/>
        <w:rFonts w:ascii="Gill Sans Std" w:hAnsi="Gill Sans Std"/>
        <w:noProof/>
        <w:lang w:eastAsia="fi-FI"/>
      </w:rPr>
      <w:t>20</w:t>
    </w:r>
    <w:r w:rsidRPr="002D4D8E">
      <w:rPr>
        <w:rStyle w:val="Sivunumero"/>
        <w:rFonts w:ascii="Gill Sans Std" w:hAnsi="Gill Sans Std"/>
        <w:lang w:eastAsia="fi-FI"/>
      </w:rPr>
      <w:fldChar w:fldCharType="end"/>
    </w:r>
    <w:r w:rsidRPr="002D4D8E">
      <w:rPr>
        <w:rStyle w:val="Sivunumero"/>
        <w:rFonts w:ascii="Gill Sans Std" w:hAnsi="Gill Sans Std"/>
        <w:lang w:eastAsia="fi-FI"/>
      </w:rPr>
      <w:t>(</w:t>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NUMPAGES </w:instrText>
    </w:r>
    <w:r w:rsidRPr="002D4D8E">
      <w:rPr>
        <w:rStyle w:val="Sivunumero"/>
        <w:rFonts w:ascii="Gill Sans Std" w:hAnsi="Gill Sans Std"/>
        <w:lang w:eastAsia="fi-FI"/>
      </w:rPr>
      <w:fldChar w:fldCharType="separate"/>
    </w:r>
    <w:r w:rsidR="002A5DFD">
      <w:rPr>
        <w:rStyle w:val="Sivunumero"/>
        <w:rFonts w:ascii="Gill Sans Std" w:hAnsi="Gill Sans Std"/>
        <w:noProof/>
        <w:lang w:eastAsia="fi-FI"/>
      </w:rPr>
      <w:t>20</w:t>
    </w:r>
    <w:r w:rsidRPr="002D4D8E">
      <w:rPr>
        <w:rStyle w:val="Sivunumero"/>
        <w:rFonts w:ascii="Gill Sans Std" w:hAnsi="Gill Sans Std"/>
        <w:lang w:eastAsia="fi-FI"/>
      </w:rPr>
      <w:fldChar w:fldCharType="end"/>
    </w:r>
    <w:r>
      <w:rPr>
        <w:rStyle w:val="Sivunumero"/>
        <w:rFonts w:ascii="Gill Sans Std" w:hAnsi="Gill Sans Std"/>
        <w:lang w:eastAsia="fi-FI"/>
      </w:rPr>
      <w:t>)</w:t>
    </w:r>
  </w:p>
  <w:p w:rsidR="00747A91" w:rsidP="008C504E" w:rsidRDefault="00747A91" w14:paraId="26066389" w14:textId="777777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747A91" w:rsidTr="4E4A130F" w14:paraId="48141402" w14:textId="77777777">
      <w:tc>
        <w:tcPr>
          <w:tcW w:w="3210" w:type="dxa"/>
        </w:tcPr>
        <w:p w:rsidR="00747A91" w:rsidP="4E4A130F" w:rsidRDefault="00747A91" w14:paraId="2571EFE9" w14:textId="6F14F705">
          <w:pPr>
            <w:pStyle w:val="Yltunniste"/>
            <w:ind w:left="-115"/>
          </w:pPr>
        </w:p>
      </w:tc>
      <w:tc>
        <w:tcPr>
          <w:tcW w:w="3210" w:type="dxa"/>
        </w:tcPr>
        <w:p w:rsidR="00747A91" w:rsidP="4E4A130F" w:rsidRDefault="00747A91" w14:paraId="01E46D4C" w14:textId="66C99558">
          <w:pPr>
            <w:pStyle w:val="Yltunniste"/>
            <w:jc w:val="center"/>
          </w:pPr>
        </w:p>
      </w:tc>
      <w:tc>
        <w:tcPr>
          <w:tcW w:w="3210" w:type="dxa"/>
        </w:tcPr>
        <w:p w:rsidR="00747A91" w:rsidP="4E4A130F" w:rsidRDefault="00747A91" w14:paraId="553D7393" w14:textId="4499CCD7">
          <w:pPr>
            <w:pStyle w:val="Yltunniste"/>
            <w:ind w:right="-115"/>
            <w:jc w:val="right"/>
          </w:pPr>
        </w:p>
      </w:tc>
    </w:tr>
  </w:tbl>
  <w:p w:rsidR="00747A91" w:rsidRDefault="00747A91" w14:paraId="1DA00B06" w14:textId="5EB1BB31">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747A91" w:rsidTr="4E4A130F" w14:paraId="6A96974D" w14:textId="77777777">
      <w:tc>
        <w:tcPr>
          <w:tcW w:w="3210" w:type="dxa"/>
        </w:tcPr>
        <w:p w:rsidR="00747A91" w:rsidP="4E4A130F" w:rsidRDefault="00747A91" w14:paraId="14EEBE57" w14:textId="5CC09B45">
          <w:pPr>
            <w:pStyle w:val="Yltunniste"/>
            <w:ind w:left="-115"/>
          </w:pPr>
        </w:p>
      </w:tc>
      <w:tc>
        <w:tcPr>
          <w:tcW w:w="3210" w:type="dxa"/>
        </w:tcPr>
        <w:p w:rsidR="00747A91" w:rsidP="4E4A130F" w:rsidRDefault="00747A91" w14:paraId="2EBF91C9" w14:textId="5CC360C9">
          <w:pPr>
            <w:pStyle w:val="Yltunniste"/>
            <w:jc w:val="center"/>
          </w:pPr>
        </w:p>
      </w:tc>
      <w:tc>
        <w:tcPr>
          <w:tcW w:w="3210" w:type="dxa"/>
        </w:tcPr>
        <w:p w:rsidR="00747A91" w:rsidP="4E4A130F" w:rsidRDefault="00747A91" w14:paraId="3CE7E8FE" w14:textId="746C26AC">
          <w:pPr>
            <w:pStyle w:val="Yltunniste"/>
            <w:ind w:right="-115"/>
            <w:jc w:val="right"/>
          </w:pPr>
        </w:p>
      </w:tc>
    </w:tr>
  </w:tbl>
  <w:p w:rsidR="00747A91" w:rsidRDefault="00747A91" w14:paraId="030654B1" w14:textId="72D43EBD">
    <w:pPr>
      <w:pStyle w:val="Yltunniste"/>
    </w:pPr>
  </w:p>
</w:hdr>
</file>

<file path=word/intelligence2.xml><?xml version="1.0" encoding="utf-8"?>
<int2:intelligence xmlns:int2="http://schemas.microsoft.com/office/intelligence/2020/intelligence" xmlns:oel="http://schemas.microsoft.com/office/2019/extlst">
  <int2:observations>
    <int2:textHash int2:hashCode="XU0kGF0bqJ5Ff0" int2:id="e7rgNDP6">
      <int2:state int2:value="Rejected" int2:type="LegacyProofing"/>
    </int2:textHash>
    <int2:textHash int2:hashCode="MB1g1vWGh2CJCJ" int2:id="yoMUFBO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C5"/>
    <w:multiLevelType w:val="hybridMultilevel"/>
    <w:tmpl w:val="5F989FE0"/>
    <w:lvl w:ilvl="0" w:tplc="E2B26CA0">
      <w:start w:val="1"/>
      <w:numFmt w:val="decimal"/>
      <w:lvlText w:val="%1."/>
      <w:lvlJc w:val="left"/>
      <w:pPr>
        <w:ind w:left="720" w:hanging="360"/>
      </w:pPr>
    </w:lvl>
    <w:lvl w:ilvl="1" w:tplc="D8304010">
      <w:start w:val="1"/>
      <w:numFmt w:val="decimal"/>
      <w:lvlText w:val="%2."/>
      <w:lvlJc w:val="left"/>
      <w:pPr>
        <w:ind w:left="1440" w:hanging="360"/>
      </w:pPr>
    </w:lvl>
    <w:lvl w:ilvl="2" w:tplc="21E4AA08">
      <w:start w:val="1"/>
      <w:numFmt w:val="lowerRoman"/>
      <w:lvlText w:val="%3."/>
      <w:lvlJc w:val="right"/>
      <w:pPr>
        <w:ind w:left="2160" w:hanging="180"/>
      </w:pPr>
    </w:lvl>
    <w:lvl w:ilvl="3" w:tplc="AA6A2398">
      <w:start w:val="1"/>
      <w:numFmt w:val="decimal"/>
      <w:lvlText w:val="%4."/>
      <w:lvlJc w:val="left"/>
      <w:pPr>
        <w:ind w:left="2880" w:hanging="360"/>
      </w:pPr>
    </w:lvl>
    <w:lvl w:ilvl="4" w:tplc="E934F688">
      <w:start w:val="1"/>
      <w:numFmt w:val="lowerLetter"/>
      <w:lvlText w:val="%5."/>
      <w:lvlJc w:val="left"/>
      <w:pPr>
        <w:ind w:left="3600" w:hanging="360"/>
      </w:pPr>
    </w:lvl>
    <w:lvl w:ilvl="5" w:tplc="6B8C737C">
      <w:start w:val="1"/>
      <w:numFmt w:val="lowerRoman"/>
      <w:lvlText w:val="%6."/>
      <w:lvlJc w:val="right"/>
      <w:pPr>
        <w:ind w:left="4320" w:hanging="180"/>
      </w:pPr>
    </w:lvl>
    <w:lvl w:ilvl="6" w:tplc="D05C1678">
      <w:start w:val="1"/>
      <w:numFmt w:val="decimal"/>
      <w:lvlText w:val="%7."/>
      <w:lvlJc w:val="left"/>
      <w:pPr>
        <w:ind w:left="5040" w:hanging="360"/>
      </w:pPr>
    </w:lvl>
    <w:lvl w:ilvl="7" w:tplc="377ACB8E">
      <w:start w:val="1"/>
      <w:numFmt w:val="lowerLetter"/>
      <w:lvlText w:val="%8."/>
      <w:lvlJc w:val="left"/>
      <w:pPr>
        <w:ind w:left="5760" w:hanging="360"/>
      </w:pPr>
    </w:lvl>
    <w:lvl w:ilvl="8" w:tplc="8D266706">
      <w:start w:val="1"/>
      <w:numFmt w:val="lowerRoman"/>
      <w:lvlText w:val="%9."/>
      <w:lvlJc w:val="right"/>
      <w:pPr>
        <w:ind w:left="6480" w:hanging="180"/>
      </w:pPr>
    </w:lvl>
  </w:abstractNum>
  <w:abstractNum w:abstractNumId="1" w15:restartNumberingAfterBreak="0">
    <w:nsid w:val="03DB0A69"/>
    <w:multiLevelType w:val="hybridMultilevel"/>
    <w:tmpl w:val="FD0EB7EA"/>
    <w:lvl w:ilvl="0" w:tplc="3F3AF09C">
      <w:start w:val="1"/>
      <w:numFmt w:val="decimal"/>
      <w:lvlText w:val="%1."/>
      <w:lvlJc w:val="left"/>
      <w:pPr>
        <w:ind w:left="720" w:hanging="360"/>
      </w:pPr>
    </w:lvl>
    <w:lvl w:ilvl="1" w:tplc="34B8C924">
      <w:start w:val="1"/>
      <w:numFmt w:val="lowerLetter"/>
      <w:lvlText w:val="%2."/>
      <w:lvlJc w:val="left"/>
      <w:pPr>
        <w:ind w:left="1440" w:hanging="360"/>
      </w:pPr>
    </w:lvl>
    <w:lvl w:ilvl="2" w:tplc="03A8C774">
      <w:start w:val="1"/>
      <w:numFmt w:val="lowerRoman"/>
      <w:lvlText w:val="%3."/>
      <w:lvlJc w:val="right"/>
      <w:pPr>
        <w:ind w:left="2160" w:hanging="180"/>
      </w:pPr>
    </w:lvl>
    <w:lvl w:ilvl="3" w:tplc="3B78E9C2">
      <w:start w:val="1"/>
      <w:numFmt w:val="decimal"/>
      <w:lvlText w:val="%4."/>
      <w:lvlJc w:val="left"/>
      <w:pPr>
        <w:ind w:left="2880" w:hanging="360"/>
      </w:pPr>
    </w:lvl>
    <w:lvl w:ilvl="4" w:tplc="621A1DC0">
      <w:start w:val="1"/>
      <w:numFmt w:val="lowerLetter"/>
      <w:lvlText w:val="%5."/>
      <w:lvlJc w:val="left"/>
      <w:pPr>
        <w:ind w:left="3600" w:hanging="360"/>
      </w:pPr>
    </w:lvl>
    <w:lvl w:ilvl="5" w:tplc="D550DF22">
      <w:start w:val="1"/>
      <w:numFmt w:val="lowerRoman"/>
      <w:lvlText w:val="%6."/>
      <w:lvlJc w:val="right"/>
      <w:pPr>
        <w:ind w:left="4320" w:hanging="180"/>
      </w:pPr>
    </w:lvl>
    <w:lvl w:ilvl="6" w:tplc="A0209058">
      <w:start w:val="1"/>
      <w:numFmt w:val="decimal"/>
      <w:lvlText w:val="%7."/>
      <w:lvlJc w:val="left"/>
      <w:pPr>
        <w:ind w:left="5040" w:hanging="360"/>
      </w:pPr>
    </w:lvl>
    <w:lvl w:ilvl="7" w:tplc="142C1BEE">
      <w:start w:val="1"/>
      <w:numFmt w:val="lowerLetter"/>
      <w:lvlText w:val="%8."/>
      <w:lvlJc w:val="left"/>
      <w:pPr>
        <w:ind w:left="5760" w:hanging="360"/>
      </w:pPr>
    </w:lvl>
    <w:lvl w:ilvl="8" w:tplc="CE760110">
      <w:start w:val="1"/>
      <w:numFmt w:val="lowerRoman"/>
      <w:lvlText w:val="%9."/>
      <w:lvlJc w:val="right"/>
      <w:pPr>
        <w:ind w:left="6480" w:hanging="180"/>
      </w:pPr>
    </w:lvl>
  </w:abstractNum>
  <w:abstractNum w:abstractNumId="2" w15:restartNumberingAfterBreak="0">
    <w:nsid w:val="0555315C"/>
    <w:multiLevelType w:val="hybridMultilevel"/>
    <w:tmpl w:val="95509024"/>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3" w15:restartNumberingAfterBreak="0">
    <w:nsid w:val="06B45714"/>
    <w:multiLevelType w:val="hybridMultilevel"/>
    <w:tmpl w:val="C14AED1E"/>
    <w:lvl w:ilvl="0" w:tplc="3432A856">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4"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5" w15:restartNumberingAfterBreak="0">
    <w:nsid w:val="0C0A1E7D"/>
    <w:multiLevelType w:val="hybridMultilevel"/>
    <w:tmpl w:val="9C087626"/>
    <w:lvl w:ilvl="0" w:tplc="F6F26548">
      <w:start w:val="3"/>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6" w15:restartNumberingAfterBreak="0">
    <w:nsid w:val="0E7E3816"/>
    <w:multiLevelType w:val="hybridMultilevel"/>
    <w:tmpl w:val="FFFFFFFF"/>
    <w:lvl w:ilvl="0" w:tplc="C84C9230">
      <w:start w:val="1"/>
      <w:numFmt w:val="decimal"/>
      <w:lvlText w:val="%1."/>
      <w:lvlJc w:val="left"/>
      <w:pPr>
        <w:ind w:left="720" w:hanging="360"/>
      </w:pPr>
    </w:lvl>
    <w:lvl w:ilvl="1" w:tplc="C3D8D7A0">
      <w:start w:val="1"/>
      <w:numFmt w:val="decimal"/>
      <w:lvlText w:val="%2."/>
      <w:lvlJc w:val="left"/>
      <w:pPr>
        <w:ind w:left="1440" w:hanging="360"/>
      </w:pPr>
    </w:lvl>
    <w:lvl w:ilvl="2" w:tplc="9D6A8CD6">
      <w:start w:val="1"/>
      <w:numFmt w:val="lowerRoman"/>
      <w:lvlText w:val="%3."/>
      <w:lvlJc w:val="right"/>
      <w:pPr>
        <w:ind w:left="2160" w:hanging="180"/>
      </w:pPr>
    </w:lvl>
    <w:lvl w:ilvl="3" w:tplc="5BDEB53A">
      <w:start w:val="1"/>
      <w:numFmt w:val="decimal"/>
      <w:lvlText w:val="%4."/>
      <w:lvlJc w:val="left"/>
      <w:pPr>
        <w:ind w:left="2880" w:hanging="360"/>
      </w:pPr>
    </w:lvl>
    <w:lvl w:ilvl="4" w:tplc="268C40A2">
      <w:start w:val="1"/>
      <w:numFmt w:val="lowerLetter"/>
      <w:lvlText w:val="%5."/>
      <w:lvlJc w:val="left"/>
      <w:pPr>
        <w:ind w:left="3600" w:hanging="360"/>
      </w:pPr>
    </w:lvl>
    <w:lvl w:ilvl="5" w:tplc="D4C06840">
      <w:start w:val="1"/>
      <w:numFmt w:val="lowerRoman"/>
      <w:lvlText w:val="%6."/>
      <w:lvlJc w:val="right"/>
      <w:pPr>
        <w:ind w:left="4320" w:hanging="180"/>
      </w:pPr>
    </w:lvl>
    <w:lvl w:ilvl="6" w:tplc="BC4AE692">
      <w:start w:val="1"/>
      <w:numFmt w:val="decimal"/>
      <w:lvlText w:val="%7."/>
      <w:lvlJc w:val="left"/>
      <w:pPr>
        <w:ind w:left="5040" w:hanging="360"/>
      </w:pPr>
    </w:lvl>
    <w:lvl w:ilvl="7" w:tplc="3580F2C4">
      <w:start w:val="1"/>
      <w:numFmt w:val="lowerLetter"/>
      <w:lvlText w:val="%8."/>
      <w:lvlJc w:val="left"/>
      <w:pPr>
        <w:ind w:left="5760" w:hanging="360"/>
      </w:pPr>
    </w:lvl>
    <w:lvl w:ilvl="8" w:tplc="D0B415E0">
      <w:start w:val="1"/>
      <w:numFmt w:val="lowerRoman"/>
      <w:lvlText w:val="%9."/>
      <w:lvlJc w:val="right"/>
      <w:pPr>
        <w:ind w:left="6480" w:hanging="180"/>
      </w:pPr>
    </w:lvl>
  </w:abstractNum>
  <w:abstractNum w:abstractNumId="7" w15:restartNumberingAfterBreak="0">
    <w:nsid w:val="1E0B53DB"/>
    <w:multiLevelType w:val="hybridMultilevel"/>
    <w:tmpl w:val="C14AED1E"/>
    <w:lvl w:ilvl="0" w:tplc="3432A856">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8"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9"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10" w15:restartNumberingAfterBreak="0">
    <w:nsid w:val="2FA16821"/>
    <w:multiLevelType w:val="hybridMultilevel"/>
    <w:tmpl w:val="F0C2DA94"/>
    <w:lvl w:ilvl="0" w:tplc="F2321CEA">
      <w:start w:val="1"/>
      <w:numFmt w:val="decimal"/>
      <w:lvlText w:val="%1."/>
      <w:lvlJc w:val="left"/>
      <w:pPr>
        <w:ind w:left="720" w:hanging="360"/>
      </w:pPr>
    </w:lvl>
    <w:lvl w:ilvl="1" w:tplc="95BE07AA">
      <w:start w:val="1"/>
      <w:numFmt w:val="decimal"/>
      <w:lvlText w:val="%2."/>
      <w:lvlJc w:val="left"/>
      <w:pPr>
        <w:ind w:left="1440" w:hanging="360"/>
      </w:pPr>
    </w:lvl>
    <w:lvl w:ilvl="2" w:tplc="633A161A">
      <w:start w:val="1"/>
      <w:numFmt w:val="lowerRoman"/>
      <w:lvlText w:val="%3."/>
      <w:lvlJc w:val="right"/>
      <w:pPr>
        <w:ind w:left="2160" w:hanging="180"/>
      </w:pPr>
    </w:lvl>
    <w:lvl w:ilvl="3" w:tplc="373A025E">
      <w:start w:val="1"/>
      <w:numFmt w:val="decimal"/>
      <w:lvlText w:val="%4."/>
      <w:lvlJc w:val="left"/>
      <w:pPr>
        <w:ind w:left="2880" w:hanging="360"/>
      </w:pPr>
    </w:lvl>
    <w:lvl w:ilvl="4" w:tplc="461AD452">
      <w:start w:val="1"/>
      <w:numFmt w:val="lowerLetter"/>
      <w:lvlText w:val="%5."/>
      <w:lvlJc w:val="left"/>
      <w:pPr>
        <w:ind w:left="3600" w:hanging="360"/>
      </w:pPr>
    </w:lvl>
    <w:lvl w:ilvl="5" w:tplc="D9E263BA">
      <w:start w:val="1"/>
      <w:numFmt w:val="lowerRoman"/>
      <w:lvlText w:val="%6."/>
      <w:lvlJc w:val="right"/>
      <w:pPr>
        <w:ind w:left="4320" w:hanging="180"/>
      </w:pPr>
    </w:lvl>
    <w:lvl w:ilvl="6" w:tplc="3DAE8D44">
      <w:start w:val="1"/>
      <w:numFmt w:val="decimal"/>
      <w:lvlText w:val="%7."/>
      <w:lvlJc w:val="left"/>
      <w:pPr>
        <w:ind w:left="5040" w:hanging="360"/>
      </w:pPr>
    </w:lvl>
    <w:lvl w:ilvl="7" w:tplc="067065F4">
      <w:start w:val="1"/>
      <w:numFmt w:val="lowerLetter"/>
      <w:lvlText w:val="%8."/>
      <w:lvlJc w:val="left"/>
      <w:pPr>
        <w:ind w:left="5760" w:hanging="360"/>
      </w:pPr>
    </w:lvl>
    <w:lvl w:ilvl="8" w:tplc="D1FC4E38">
      <w:start w:val="1"/>
      <w:numFmt w:val="lowerRoman"/>
      <w:lvlText w:val="%9."/>
      <w:lvlJc w:val="right"/>
      <w:pPr>
        <w:ind w:left="6480" w:hanging="180"/>
      </w:pPr>
    </w:lvl>
  </w:abstractNum>
  <w:abstractNum w:abstractNumId="11" w15:restartNumberingAfterBreak="0">
    <w:nsid w:val="313F07EB"/>
    <w:multiLevelType w:val="hybridMultilevel"/>
    <w:tmpl w:val="D6D8C176"/>
    <w:lvl w:ilvl="0" w:tplc="F6F26548">
      <w:start w:val="1"/>
      <w:numFmt w:val="decimal"/>
      <w:lvlText w:val="%1."/>
      <w:lvlJc w:val="left"/>
      <w:pPr>
        <w:ind w:left="1210" w:hanging="360"/>
      </w:pPr>
      <w:rPr>
        <w:rFonts w:hint="default"/>
      </w:rPr>
    </w:lvl>
    <w:lvl w:ilvl="1" w:tplc="040B0019" w:tentative="1">
      <w:start w:val="1"/>
      <w:numFmt w:val="lowerLetter"/>
      <w:lvlText w:val="%2."/>
      <w:lvlJc w:val="left"/>
      <w:pPr>
        <w:ind w:left="1930" w:hanging="360"/>
      </w:pPr>
    </w:lvl>
    <w:lvl w:ilvl="2" w:tplc="040B001B" w:tentative="1">
      <w:start w:val="1"/>
      <w:numFmt w:val="lowerRoman"/>
      <w:lvlText w:val="%3."/>
      <w:lvlJc w:val="right"/>
      <w:pPr>
        <w:ind w:left="2650" w:hanging="180"/>
      </w:pPr>
    </w:lvl>
    <w:lvl w:ilvl="3" w:tplc="040B000F" w:tentative="1">
      <w:start w:val="1"/>
      <w:numFmt w:val="decimal"/>
      <w:lvlText w:val="%4."/>
      <w:lvlJc w:val="left"/>
      <w:pPr>
        <w:ind w:left="3370" w:hanging="360"/>
      </w:pPr>
    </w:lvl>
    <w:lvl w:ilvl="4" w:tplc="040B0019" w:tentative="1">
      <w:start w:val="1"/>
      <w:numFmt w:val="lowerLetter"/>
      <w:lvlText w:val="%5."/>
      <w:lvlJc w:val="left"/>
      <w:pPr>
        <w:ind w:left="4090" w:hanging="360"/>
      </w:pPr>
    </w:lvl>
    <w:lvl w:ilvl="5" w:tplc="040B001B" w:tentative="1">
      <w:start w:val="1"/>
      <w:numFmt w:val="lowerRoman"/>
      <w:lvlText w:val="%6."/>
      <w:lvlJc w:val="right"/>
      <w:pPr>
        <w:ind w:left="4810" w:hanging="180"/>
      </w:pPr>
    </w:lvl>
    <w:lvl w:ilvl="6" w:tplc="040B000F" w:tentative="1">
      <w:start w:val="1"/>
      <w:numFmt w:val="decimal"/>
      <w:lvlText w:val="%7."/>
      <w:lvlJc w:val="left"/>
      <w:pPr>
        <w:ind w:left="5530" w:hanging="360"/>
      </w:pPr>
    </w:lvl>
    <w:lvl w:ilvl="7" w:tplc="040B0019" w:tentative="1">
      <w:start w:val="1"/>
      <w:numFmt w:val="lowerLetter"/>
      <w:lvlText w:val="%8."/>
      <w:lvlJc w:val="left"/>
      <w:pPr>
        <w:ind w:left="6250" w:hanging="360"/>
      </w:pPr>
    </w:lvl>
    <w:lvl w:ilvl="8" w:tplc="040B001B" w:tentative="1">
      <w:start w:val="1"/>
      <w:numFmt w:val="lowerRoman"/>
      <w:lvlText w:val="%9."/>
      <w:lvlJc w:val="right"/>
      <w:pPr>
        <w:ind w:left="6970" w:hanging="180"/>
      </w:pPr>
    </w:lvl>
  </w:abstractNum>
  <w:abstractNum w:abstractNumId="12"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3" w15:restartNumberingAfterBreak="0">
    <w:nsid w:val="38B41E97"/>
    <w:multiLevelType w:val="hybridMultilevel"/>
    <w:tmpl w:val="35B6D29E"/>
    <w:lvl w:ilvl="0" w:tplc="F6F26548">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4" w15:restartNumberingAfterBreak="0">
    <w:nsid w:val="39FB16D3"/>
    <w:multiLevelType w:val="hybridMultilevel"/>
    <w:tmpl w:val="7D687166"/>
    <w:lvl w:ilvl="0" w:tplc="E58CC3FE">
      <w:start w:val="1"/>
      <w:numFmt w:val="bullet"/>
      <w:lvlText w:val="-"/>
      <w:lvlJc w:val="left"/>
      <w:pPr>
        <w:ind w:left="1494" w:hanging="360"/>
      </w:pPr>
      <w:rPr>
        <w:rFonts w:hint="default" w:ascii="Arial" w:hAnsi="Arial" w:eastAsia="Times New Roman" w:cs="Arial"/>
      </w:rPr>
    </w:lvl>
    <w:lvl w:ilvl="1" w:tplc="040B0003" w:tentative="1">
      <w:start w:val="1"/>
      <w:numFmt w:val="bullet"/>
      <w:lvlText w:val="o"/>
      <w:lvlJc w:val="left"/>
      <w:pPr>
        <w:ind w:left="2214" w:hanging="360"/>
      </w:pPr>
      <w:rPr>
        <w:rFonts w:hint="default" w:ascii="Courier New" w:hAnsi="Courier New" w:cs="Courier New"/>
      </w:rPr>
    </w:lvl>
    <w:lvl w:ilvl="2" w:tplc="040B0005" w:tentative="1">
      <w:start w:val="1"/>
      <w:numFmt w:val="bullet"/>
      <w:lvlText w:val=""/>
      <w:lvlJc w:val="left"/>
      <w:pPr>
        <w:ind w:left="2934" w:hanging="360"/>
      </w:pPr>
      <w:rPr>
        <w:rFonts w:hint="default" w:ascii="Wingdings" w:hAnsi="Wingdings"/>
      </w:rPr>
    </w:lvl>
    <w:lvl w:ilvl="3" w:tplc="040B0001" w:tentative="1">
      <w:start w:val="1"/>
      <w:numFmt w:val="bullet"/>
      <w:lvlText w:val=""/>
      <w:lvlJc w:val="left"/>
      <w:pPr>
        <w:ind w:left="3654" w:hanging="360"/>
      </w:pPr>
      <w:rPr>
        <w:rFonts w:hint="default" w:ascii="Symbol" w:hAnsi="Symbol"/>
      </w:rPr>
    </w:lvl>
    <w:lvl w:ilvl="4" w:tplc="040B0003" w:tentative="1">
      <w:start w:val="1"/>
      <w:numFmt w:val="bullet"/>
      <w:lvlText w:val="o"/>
      <w:lvlJc w:val="left"/>
      <w:pPr>
        <w:ind w:left="4374" w:hanging="360"/>
      </w:pPr>
      <w:rPr>
        <w:rFonts w:hint="default" w:ascii="Courier New" w:hAnsi="Courier New" w:cs="Courier New"/>
      </w:rPr>
    </w:lvl>
    <w:lvl w:ilvl="5" w:tplc="040B0005" w:tentative="1">
      <w:start w:val="1"/>
      <w:numFmt w:val="bullet"/>
      <w:lvlText w:val=""/>
      <w:lvlJc w:val="left"/>
      <w:pPr>
        <w:ind w:left="5094" w:hanging="360"/>
      </w:pPr>
      <w:rPr>
        <w:rFonts w:hint="default" w:ascii="Wingdings" w:hAnsi="Wingdings"/>
      </w:rPr>
    </w:lvl>
    <w:lvl w:ilvl="6" w:tplc="040B0001" w:tentative="1">
      <w:start w:val="1"/>
      <w:numFmt w:val="bullet"/>
      <w:lvlText w:val=""/>
      <w:lvlJc w:val="left"/>
      <w:pPr>
        <w:ind w:left="5814" w:hanging="360"/>
      </w:pPr>
      <w:rPr>
        <w:rFonts w:hint="default" w:ascii="Symbol" w:hAnsi="Symbol"/>
      </w:rPr>
    </w:lvl>
    <w:lvl w:ilvl="7" w:tplc="040B0003" w:tentative="1">
      <w:start w:val="1"/>
      <w:numFmt w:val="bullet"/>
      <w:lvlText w:val="o"/>
      <w:lvlJc w:val="left"/>
      <w:pPr>
        <w:ind w:left="6534" w:hanging="360"/>
      </w:pPr>
      <w:rPr>
        <w:rFonts w:hint="default" w:ascii="Courier New" w:hAnsi="Courier New" w:cs="Courier New"/>
      </w:rPr>
    </w:lvl>
    <w:lvl w:ilvl="8" w:tplc="040B0005" w:tentative="1">
      <w:start w:val="1"/>
      <w:numFmt w:val="bullet"/>
      <w:lvlText w:val=""/>
      <w:lvlJc w:val="left"/>
      <w:pPr>
        <w:ind w:left="7254" w:hanging="360"/>
      </w:pPr>
      <w:rPr>
        <w:rFonts w:hint="default" w:ascii="Wingdings" w:hAnsi="Wingdings"/>
      </w:rPr>
    </w:lvl>
  </w:abstractNum>
  <w:abstractNum w:abstractNumId="15" w15:restartNumberingAfterBreak="0">
    <w:nsid w:val="3C803B8C"/>
    <w:multiLevelType w:val="multilevel"/>
    <w:tmpl w:val="50543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FE57801"/>
    <w:multiLevelType w:val="hybridMultilevel"/>
    <w:tmpl w:val="78DAAE16"/>
    <w:lvl w:ilvl="0" w:tplc="752A5A9C">
      <w:start w:val="1"/>
      <w:numFmt w:val="bullet"/>
      <w:lvlText w:val="-"/>
      <w:lvlJc w:val="left"/>
      <w:pPr>
        <w:ind w:left="1494" w:hanging="360"/>
      </w:pPr>
      <w:rPr>
        <w:rFonts w:hint="default" w:ascii="Arial" w:hAnsi="Arial" w:eastAsia="Times New Roman" w:cs="Arial"/>
      </w:rPr>
    </w:lvl>
    <w:lvl w:ilvl="1" w:tplc="040B0003" w:tentative="1">
      <w:start w:val="1"/>
      <w:numFmt w:val="bullet"/>
      <w:lvlText w:val="o"/>
      <w:lvlJc w:val="left"/>
      <w:pPr>
        <w:ind w:left="2214" w:hanging="360"/>
      </w:pPr>
      <w:rPr>
        <w:rFonts w:hint="default" w:ascii="Courier New" w:hAnsi="Courier New" w:cs="Courier New"/>
      </w:rPr>
    </w:lvl>
    <w:lvl w:ilvl="2" w:tplc="040B0005" w:tentative="1">
      <w:start w:val="1"/>
      <w:numFmt w:val="bullet"/>
      <w:lvlText w:val=""/>
      <w:lvlJc w:val="left"/>
      <w:pPr>
        <w:ind w:left="2934" w:hanging="360"/>
      </w:pPr>
      <w:rPr>
        <w:rFonts w:hint="default" w:ascii="Wingdings" w:hAnsi="Wingdings"/>
      </w:rPr>
    </w:lvl>
    <w:lvl w:ilvl="3" w:tplc="040B0001" w:tentative="1">
      <w:start w:val="1"/>
      <w:numFmt w:val="bullet"/>
      <w:lvlText w:val=""/>
      <w:lvlJc w:val="left"/>
      <w:pPr>
        <w:ind w:left="3654" w:hanging="360"/>
      </w:pPr>
      <w:rPr>
        <w:rFonts w:hint="default" w:ascii="Symbol" w:hAnsi="Symbol"/>
      </w:rPr>
    </w:lvl>
    <w:lvl w:ilvl="4" w:tplc="040B0003" w:tentative="1">
      <w:start w:val="1"/>
      <w:numFmt w:val="bullet"/>
      <w:lvlText w:val="o"/>
      <w:lvlJc w:val="left"/>
      <w:pPr>
        <w:ind w:left="4374" w:hanging="360"/>
      </w:pPr>
      <w:rPr>
        <w:rFonts w:hint="default" w:ascii="Courier New" w:hAnsi="Courier New" w:cs="Courier New"/>
      </w:rPr>
    </w:lvl>
    <w:lvl w:ilvl="5" w:tplc="040B0005" w:tentative="1">
      <w:start w:val="1"/>
      <w:numFmt w:val="bullet"/>
      <w:lvlText w:val=""/>
      <w:lvlJc w:val="left"/>
      <w:pPr>
        <w:ind w:left="5094" w:hanging="360"/>
      </w:pPr>
      <w:rPr>
        <w:rFonts w:hint="default" w:ascii="Wingdings" w:hAnsi="Wingdings"/>
      </w:rPr>
    </w:lvl>
    <w:lvl w:ilvl="6" w:tplc="040B0001" w:tentative="1">
      <w:start w:val="1"/>
      <w:numFmt w:val="bullet"/>
      <w:lvlText w:val=""/>
      <w:lvlJc w:val="left"/>
      <w:pPr>
        <w:ind w:left="5814" w:hanging="360"/>
      </w:pPr>
      <w:rPr>
        <w:rFonts w:hint="default" w:ascii="Symbol" w:hAnsi="Symbol"/>
      </w:rPr>
    </w:lvl>
    <w:lvl w:ilvl="7" w:tplc="040B0003" w:tentative="1">
      <w:start w:val="1"/>
      <w:numFmt w:val="bullet"/>
      <w:lvlText w:val="o"/>
      <w:lvlJc w:val="left"/>
      <w:pPr>
        <w:ind w:left="6534" w:hanging="360"/>
      </w:pPr>
      <w:rPr>
        <w:rFonts w:hint="default" w:ascii="Courier New" w:hAnsi="Courier New" w:cs="Courier New"/>
      </w:rPr>
    </w:lvl>
    <w:lvl w:ilvl="8" w:tplc="040B0005" w:tentative="1">
      <w:start w:val="1"/>
      <w:numFmt w:val="bullet"/>
      <w:lvlText w:val=""/>
      <w:lvlJc w:val="left"/>
      <w:pPr>
        <w:ind w:left="7254" w:hanging="360"/>
      </w:pPr>
      <w:rPr>
        <w:rFonts w:hint="default" w:ascii="Wingdings" w:hAnsi="Wingdings"/>
      </w:rPr>
    </w:lvl>
  </w:abstractNum>
  <w:abstractNum w:abstractNumId="17"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8" w15:restartNumberingAfterBreak="0">
    <w:nsid w:val="4F8561D9"/>
    <w:multiLevelType w:val="multilevel"/>
    <w:tmpl w:val="13CCEB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5B25449"/>
    <w:multiLevelType w:val="multilevel"/>
    <w:tmpl w:val="0DFC02E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0" w15:restartNumberingAfterBreak="0">
    <w:nsid w:val="5DE13C61"/>
    <w:multiLevelType w:val="hybridMultilevel"/>
    <w:tmpl w:val="FFFFFFFF"/>
    <w:lvl w:ilvl="0" w:tplc="16B200B8">
      <w:start w:val="1"/>
      <w:numFmt w:val="bullet"/>
      <w:lvlText w:val=""/>
      <w:lvlJc w:val="left"/>
      <w:pPr>
        <w:ind w:left="720" w:hanging="360"/>
      </w:pPr>
      <w:rPr>
        <w:rFonts w:hint="default" w:ascii="Symbol" w:hAnsi="Symbol"/>
      </w:rPr>
    </w:lvl>
    <w:lvl w:ilvl="1" w:tplc="F31869BA">
      <w:start w:val="1"/>
      <w:numFmt w:val="bullet"/>
      <w:lvlText w:val="o"/>
      <w:lvlJc w:val="left"/>
      <w:pPr>
        <w:ind w:left="1440" w:hanging="360"/>
      </w:pPr>
      <w:rPr>
        <w:rFonts w:hint="default" w:ascii="Courier New" w:hAnsi="Courier New"/>
      </w:rPr>
    </w:lvl>
    <w:lvl w:ilvl="2" w:tplc="A2AABAFA">
      <w:start w:val="1"/>
      <w:numFmt w:val="bullet"/>
      <w:lvlText w:val=""/>
      <w:lvlJc w:val="left"/>
      <w:pPr>
        <w:ind w:left="2160" w:hanging="360"/>
      </w:pPr>
      <w:rPr>
        <w:rFonts w:hint="default" w:ascii="Wingdings" w:hAnsi="Wingdings"/>
      </w:rPr>
    </w:lvl>
    <w:lvl w:ilvl="3" w:tplc="7B165B6E">
      <w:start w:val="1"/>
      <w:numFmt w:val="bullet"/>
      <w:lvlText w:val=""/>
      <w:lvlJc w:val="left"/>
      <w:pPr>
        <w:ind w:left="2880" w:hanging="360"/>
      </w:pPr>
      <w:rPr>
        <w:rFonts w:hint="default" w:ascii="Symbol" w:hAnsi="Symbol"/>
      </w:rPr>
    </w:lvl>
    <w:lvl w:ilvl="4" w:tplc="E8FED506">
      <w:start w:val="1"/>
      <w:numFmt w:val="bullet"/>
      <w:lvlText w:val="o"/>
      <w:lvlJc w:val="left"/>
      <w:pPr>
        <w:ind w:left="3600" w:hanging="360"/>
      </w:pPr>
      <w:rPr>
        <w:rFonts w:hint="default" w:ascii="Courier New" w:hAnsi="Courier New"/>
      </w:rPr>
    </w:lvl>
    <w:lvl w:ilvl="5" w:tplc="C70A460C">
      <w:start w:val="1"/>
      <w:numFmt w:val="bullet"/>
      <w:lvlText w:val=""/>
      <w:lvlJc w:val="left"/>
      <w:pPr>
        <w:ind w:left="4320" w:hanging="360"/>
      </w:pPr>
      <w:rPr>
        <w:rFonts w:hint="default" w:ascii="Wingdings" w:hAnsi="Wingdings"/>
      </w:rPr>
    </w:lvl>
    <w:lvl w:ilvl="6" w:tplc="B7F022FE">
      <w:start w:val="1"/>
      <w:numFmt w:val="bullet"/>
      <w:lvlText w:val=""/>
      <w:lvlJc w:val="left"/>
      <w:pPr>
        <w:ind w:left="5040" w:hanging="360"/>
      </w:pPr>
      <w:rPr>
        <w:rFonts w:hint="default" w:ascii="Symbol" w:hAnsi="Symbol"/>
      </w:rPr>
    </w:lvl>
    <w:lvl w:ilvl="7" w:tplc="C4884D4E">
      <w:start w:val="1"/>
      <w:numFmt w:val="bullet"/>
      <w:lvlText w:val="o"/>
      <w:lvlJc w:val="left"/>
      <w:pPr>
        <w:ind w:left="5760" w:hanging="360"/>
      </w:pPr>
      <w:rPr>
        <w:rFonts w:hint="default" w:ascii="Courier New" w:hAnsi="Courier New"/>
      </w:rPr>
    </w:lvl>
    <w:lvl w:ilvl="8" w:tplc="4224D4F2">
      <w:start w:val="1"/>
      <w:numFmt w:val="bullet"/>
      <w:lvlText w:val=""/>
      <w:lvlJc w:val="left"/>
      <w:pPr>
        <w:ind w:left="6480" w:hanging="360"/>
      </w:pPr>
      <w:rPr>
        <w:rFonts w:hint="default" w:ascii="Wingdings" w:hAnsi="Wingdings"/>
      </w:rPr>
    </w:lvl>
  </w:abstractNum>
  <w:abstractNum w:abstractNumId="21"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22" w15:restartNumberingAfterBreak="0">
    <w:nsid w:val="5EF76941"/>
    <w:multiLevelType w:val="hybridMultilevel"/>
    <w:tmpl w:val="FD0EB7EA"/>
    <w:lvl w:ilvl="0" w:tplc="3F3AF09C">
      <w:start w:val="1"/>
      <w:numFmt w:val="decimal"/>
      <w:lvlText w:val="%1."/>
      <w:lvlJc w:val="left"/>
      <w:pPr>
        <w:ind w:left="720" w:hanging="360"/>
      </w:pPr>
    </w:lvl>
    <w:lvl w:ilvl="1" w:tplc="34B8C924">
      <w:start w:val="1"/>
      <w:numFmt w:val="lowerLetter"/>
      <w:lvlText w:val="%2."/>
      <w:lvlJc w:val="left"/>
      <w:pPr>
        <w:ind w:left="1440" w:hanging="360"/>
      </w:pPr>
    </w:lvl>
    <w:lvl w:ilvl="2" w:tplc="03A8C774">
      <w:start w:val="1"/>
      <w:numFmt w:val="lowerRoman"/>
      <w:lvlText w:val="%3."/>
      <w:lvlJc w:val="right"/>
      <w:pPr>
        <w:ind w:left="2160" w:hanging="180"/>
      </w:pPr>
    </w:lvl>
    <w:lvl w:ilvl="3" w:tplc="3B78E9C2">
      <w:start w:val="1"/>
      <w:numFmt w:val="decimal"/>
      <w:lvlText w:val="%4."/>
      <w:lvlJc w:val="left"/>
      <w:pPr>
        <w:ind w:left="2880" w:hanging="360"/>
      </w:pPr>
    </w:lvl>
    <w:lvl w:ilvl="4" w:tplc="621A1DC0">
      <w:start w:val="1"/>
      <w:numFmt w:val="lowerLetter"/>
      <w:lvlText w:val="%5."/>
      <w:lvlJc w:val="left"/>
      <w:pPr>
        <w:ind w:left="3600" w:hanging="360"/>
      </w:pPr>
    </w:lvl>
    <w:lvl w:ilvl="5" w:tplc="D550DF22">
      <w:start w:val="1"/>
      <w:numFmt w:val="lowerRoman"/>
      <w:lvlText w:val="%6."/>
      <w:lvlJc w:val="right"/>
      <w:pPr>
        <w:ind w:left="4320" w:hanging="180"/>
      </w:pPr>
    </w:lvl>
    <w:lvl w:ilvl="6" w:tplc="A0209058">
      <w:start w:val="1"/>
      <w:numFmt w:val="decimal"/>
      <w:lvlText w:val="%7."/>
      <w:lvlJc w:val="left"/>
      <w:pPr>
        <w:ind w:left="5040" w:hanging="360"/>
      </w:pPr>
    </w:lvl>
    <w:lvl w:ilvl="7" w:tplc="142C1BEE">
      <w:start w:val="1"/>
      <w:numFmt w:val="lowerLetter"/>
      <w:lvlText w:val="%8."/>
      <w:lvlJc w:val="left"/>
      <w:pPr>
        <w:ind w:left="5760" w:hanging="360"/>
      </w:pPr>
    </w:lvl>
    <w:lvl w:ilvl="8" w:tplc="CE760110">
      <w:start w:val="1"/>
      <w:numFmt w:val="lowerRoman"/>
      <w:lvlText w:val="%9."/>
      <w:lvlJc w:val="right"/>
      <w:pPr>
        <w:ind w:left="6480" w:hanging="180"/>
      </w:pPr>
    </w:lvl>
  </w:abstractNum>
  <w:abstractNum w:abstractNumId="23"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62F51B37"/>
    <w:multiLevelType w:val="hybridMultilevel"/>
    <w:tmpl w:val="92240644"/>
    <w:lvl w:ilvl="0" w:tplc="3432A856">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5" w15:restartNumberingAfterBreak="0">
    <w:nsid w:val="69506A14"/>
    <w:multiLevelType w:val="hybridMultilevel"/>
    <w:tmpl w:val="8A9E4F42"/>
    <w:lvl w:ilvl="0" w:tplc="FBC675F4">
      <w:start w:val="1"/>
      <w:numFmt w:val="bullet"/>
      <w:lvlText w:val=""/>
      <w:lvlJc w:val="left"/>
      <w:pPr>
        <w:ind w:left="720" w:hanging="360"/>
      </w:pPr>
      <w:rPr>
        <w:rFonts w:hint="default" w:ascii="Symbol" w:hAnsi="Symbol"/>
      </w:rPr>
    </w:lvl>
    <w:lvl w:ilvl="1" w:tplc="99B65CEE">
      <w:start w:val="1"/>
      <w:numFmt w:val="bullet"/>
      <w:lvlText w:val=""/>
      <w:lvlJc w:val="left"/>
      <w:pPr>
        <w:ind w:left="1440" w:hanging="360"/>
      </w:pPr>
      <w:rPr>
        <w:rFonts w:hint="default" w:ascii="Symbol" w:hAnsi="Symbol"/>
      </w:rPr>
    </w:lvl>
    <w:lvl w:ilvl="2" w:tplc="ADBECF8C">
      <w:start w:val="1"/>
      <w:numFmt w:val="bullet"/>
      <w:lvlText w:val=""/>
      <w:lvlJc w:val="left"/>
      <w:pPr>
        <w:ind w:left="2160" w:hanging="360"/>
      </w:pPr>
      <w:rPr>
        <w:rFonts w:hint="default" w:ascii="Wingdings" w:hAnsi="Wingdings"/>
      </w:rPr>
    </w:lvl>
    <w:lvl w:ilvl="3" w:tplc="DEBA3C52">
      <w:start w:val="1"/>
      <w:numFmt w:val="bullet"/>
      <w:lvlText w:val=""/>
      <w:lvlJc w:val="left"/>
      <w:pPr>
        <w:ind w:left="2880" w:hanging="360"/>
      </w:pPr>
      <w:rPr>
        <w:rFonts w:hint="default" w:ascii="Symbol" w:hAnsi="Symbol"/>
      </w:rPr>
    </w:lvl>
    <w:lvl w:ilvl="4" w:tplc="6CC2AD8E">
      <w:start w:val="1"/>
      <w:numFmt w:val="bullet"/>
      <w:lvlText w:val="o"/>
      <w:lvlJc w:val="left"/>
      <w:pPr>
        <w:ind w:left="3600" w:hanging="360"/>
      </w:pPr>
      <w:rPr>
        <w:rFonts w:hint="default" w:ascii="Courier New" w:hAnsi="Courier New"/>
      </w:rPr>
    </w:lvl>
    <w:lvl w:ilvl="5" w:tplc="9DEE4C80">
      <w:start w:val="1"/>
      <w:numFmt w:val="bullet"/>
      <w:lvlText w:val=""/>
      <w:lvlJc w:val="left"/>
      <w:pPr>
        <w:ind w:left="4320" w:hanging="360"/>
      </w:pPr>
      <w:rPr>
        <w:rFonts w:hint="default" w:ascii="Wingdings" w:hAnsi="Wingdings"/>
      </w:rPr>
    </w:lvl>
    <w:lvl w:ilvl="6" w:tplc="633ED89A">
      <w:start w:val="1"/>
      <w:numFmt w:val="bullet"/>
      <w:lvlText w:val=""/>
      <w:lvlJc w:val="left"/>
      <w:pPr>
        <w:ind w:left="5040" w:hanging="360"/>
      </w:pPr>
      <w:rPr>
        <w:rFonts w:hint="default" w:ascii="Symbol" w:hAnsi="Symbol"/>
      </w:rPr>
    </w:lvl>
    <w:lvl w:ilvl="7" w:tplc="0FDE2404">
      <w:start w:val="1"/>
      <w:numFmt w:val="bullet"/>
      <w:lvlText w:val="o"/>
      <w:lvlJc w:val="left"/>
      <w:pPr>
        <w:ind w:left="5760" w:hanging="360"/>
      </w:pPr>
      <w:rPr>
        <w:rFonts w:hint="default" w:ascii="Courier New" w:hAnsi="Courier New"/>
      </w:rPr>
    </w:lvl>
    <w:lvl w:ilvl="8" w:tplc="0A269BA4">
      <w:start w:val="1"/>
      <w:numFmt w:val="bullet"/>
      <w:lvlText w:val=""/>
      <w:lvlJc w:val="left"/>
      <w:pPr>
        <w:ind w:left="6480" w:hanging="360"/>
      </w:pPr>
      <w:rPr>
        <w:rFonts w:hint="default" w:ascii="Wingdings" w:hAnsi="Wingdings"/>
      </w:rPr>
    </w:lvl>
  </w:abstractNum>
  <w:abstractNum w:abstractNumId="26" w15:restartNumberingAfterBreak="0">
    <w:nsid w:val="6B10057B"/>
    <w:multiLevelType w:val="hybridMultilevel"/>
    <w:tmpl w:val="FFFFFFFF"/>
    <w:lvl w:ilvl="0" w:tplc="D2A45692">
      <w:start w:val="1"/>
      <w:numFmt w:val="bullet"/>
      <w:lvlText w:val=""/>
      <w:lvlJc w:val="left"/>
      <w:pPr>
        <w:ind w:left="720" w:hanging="360"/>
      </w:pPr>
      <w:rPr>
        <w:rFonts w:hint="default" w:ascii="Symbol" w:hAnsi="Symbol"/>
      </w:rPr>
    </w:lvl>
    <w:lvl w:ilvl="1" w:tplc="A134E216">
      <w:start w:val="1"/>
      <w:numFmt w:val="bullet"/>
      <w:lvlText w:val=""/>
      <w:lvlJc w:val="left"/>
      <w:pPr>
        <w:ind w:left="1440" w:hanging="360"/>
      </w:pPr>
      <w:rPr>
        <w:rFonts w:hint="default" w:ascii="Symbol" w:hAnsi="Symbol"/>
      </w:rPr>
    </w:lvl>
    <w:lvl w:ilvl="2" w:tplc="14986D70">
      <w:start w:val="1"/>
      <w:numFmt w:val="bullet"/>
      <w:lvlText w:val=""/>
      <w:lvlJc w:val="left"/>
      <w:pPr>
        <w:ind w:left="2160" w:hanging="360"/>
      </w:pPr>
      <w:rPr>
        <w:rFonts w:hint="default" w:ascii="Wingdings" w:hAnsi="Wingdings"/>
      </w:rPr>
    </w:lvl>
    <w:lvl w:ilvl="3" w:tplc="ED9E81B6">
      <w:start w:val="1"/>
      <w:numFmt w:val="bullet"/>
      <w:lvlText w:val=""/>
      <w:lvlJc w:val="left"/>
      <w:pPr>
        <w:ind w:left="2880" w:hanging="360"/>
      </w:pPr>
      <w:rPr>
        <w:rFonts w:hint="default" w:ascii="Symbol" w:hAnsi="Symbol"/>
      </w:rPr>
    </w:lvl>
    <w:lvl w:ilvl="4" w:tplc="B5C842F8">
      <w:start w:val="1"/>
      <w:numFmt w:val="bullet"/>
      <w:lvlText w:val="o"/>
      <w:lvlJc w:val="left"/>
      <w:pPr>
        <w:ind w:left="3600" w:hanging="360"/>
      </w:pPr>
      <w:rPr>
        <w:rFonts w:hint="default" w:ascii="Courier New" w:hAnsi="Courier New"/>
      </w:rPr>
    </w:lvl>
    <w:lvl w:ilvl="5" w:tplc="B24A77DC">
      <w:start w:val="1"/>
      <w:numFmt w:val="bullet"/>
      <w:lvlText w:val=""/>
      <w:lvlJc w:val="left"/>
      <w:pPr>
        <w:ind w:left="4320" w:hanging="360"/>
      </w:pPr>
      <w:rPr>
        <w:rFonts w:hint="default" w:ascii="Wingdings" w:hAnsi="Wingdings"/>
      </w:rPr>
    </w:lvl>
    <w:lvl w:ilvl="6" w:tplc="C0840AD6">
      <w:start w:val="1"/>
      <w:numFmt w:val="bullet"/>
      <w:lvlText w:val=""/>
      <w:lvlJc w:val="left"/>
      <w:pPr>
        <w:ind w:left="5040" w:hanging="360"/>
      </w:pPr>
      <w:rPr>
        <w:rFonts w:hint="default" w:ascii="Symbol" w:hAnsi="Symbol"/>
      </w:rPr>
    </w:lvl>
    <w:lvl w:ilvl="7" w:tplc="33CC9B54">
      <w:start w:val="1"/>
      <w:numFmt w:val="bullet"/>
      <w:lvlText w:val="o"/>
      <w:lvlJc w:val="left"/>
      <w:pPr>
        <w:ind w:left="5760" w:hanging="360"/>
      </w:pPr>
      <w:rPr>
        <w:rFonts w:hint="default" w:ascii="Courier New" w:hAnsi="Courier New"/>
      </w:rPr>
    </w:lvl>
    <w:lvl w:ilvl="8" w:tplc="5F0A66AA">
      <w:start w:val="1"/>
      <w:numFmt w:val="bullet"/>
      <w:lvlText w:val=""/>
      <w:lvlJc w:val="left"/>
      <w:pPr>
        <w:ind w:left="6480" w:hanging="360"/>
      </w:pPr>
      <w:rPr>
        <w:rFonts w:hint="default" w:ascii="Wingdings" w:hAnsi="Wingdings"/>
      </w:rPr>
    </w:lvl>
  </w:abstractNum>
  <w:abstractNum w:abstractNumId="27" w15:restartNumberingAfterBreak="0">
    <w:nsid w:val="7DA57F79"/>
    <w:multiLevelType w:val="hybridMultilevel"/>
    <w:tmpl w:val="92240644"/>
    <w:lvl w:ilvl="0" w:tplc="3432A856">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8" w15:restartNumberingAfterBreak="0">
    <w:nsid w:val="7FE82939"/>
    <w:multiLevelType w:val="hybridMultilevel"/>
    <w:tmpl w:val="67441616"/>
    <w:lvl w:ilvl="0" w:tplc="040B0001">
      <w:start w:val="1"/>
      <w:numFmt w:val="bullet"/>
      <w:lvlText w:val=""/>
      <w:lvlJc w:val="left"/>
      <w:pPr>
        <w:ind w:left="1080" w:hanging="360"/>
      </w:pPr>
      <w:rPr>
        <w:rFonts w:hint="default" w:ascii="Symbol" w:hAnsi="Symbol"/>
      </w:rPr>
    </w:lvl>
    <w:lvl w:ilvl="1" w:tplc="040B0003" w:tentative="1">
      <w:start w:val="1"/>
      <w:numFmt w:val="bullet"/>
      <w:lvlText w:val="o"/>
      <w:lvlJc w:val="left"/>
      <w:pPr>
        <w:ind w:left="1800" w:hanging="360"/>
      </w:pPr>
      <w:rPr>
        <w:rFonts w:hint="default" w:ascii="Courier New" w:hAnsi="Courier New" w:cs="Courier New"/>
      </w:rPr>
    </w:lvl>
    <w:lvl w:ilvl="2" w:tplc="040B0005" w:tentative="1">
      <w:start w:val="1"/>
      <w:numFmt w:val="bullet"/>
      <w:lvlText w:val=""/>
      <w:lvlJc w:val="left"/>
      <w:pPr>
        <w:ind w:left="2520" w:hanging="360"/>
      </w:pPr>
      <w:rPr>
        <w:rFonts w:hint="default" w:ascii="Wingdings" w:hAnsi="Wingdings"/>
      </w:rPr>
    </w:lvl>
    <w:lvl w:ilvl="3" w:tplc="040B0001" w:tentative="1">
      <w:start w:val="1"/>
      <w:numFmt w:val="bullet"/>
      <w:lvlText w:val=""/>
      <w:lvlJc w:val="left"/>
      <w:pPr>
        <w:ind w:left="3240" w:hanging="360"/>
      </w:pPr>
      <w:rPr>
        <w:rFonts w:hint="default" w:ascii="Symbol" w:hAnsi="Symbol"/>
      </w:rPr>
    </w:lvl>
    <w:lvl w:ilvl="4" w:tplc="040B0003" w:tentative="1">
      <w:start w:val="1"/>
      <w:numFmt w:val="bullet"/>
      <w:lvlText w:val="o"/>
      <w:lvlJc w:val="left"/>
      <w:pPr>
        <w:ind w:left="3960" w:hanging="360"/>
      </w:pPr>
      <w:rPr>
        <w:rFonts w:hint="default" w:ascii="Courier New" w:hAnsi="Courier New" w:cs="Courier New"/>
      </w:rPr>
    </w:lvl>
    <w:lvl w:ilvl="5" w:tplc="040B0005" w:tentative="1">
      <w:start w:val="1"/>
      <w:numFmt w:val="bullet"/>
      <w:lvlText w:val=""/>
      <w:lvlJc w:val="left"/>
      <w:pPr>
        <w:ind w:left="4680" w:hanging="360"/>
      </w:pPr>
      <w:rPr>
        <w:rFonts w:hint="default" w:ascii="Wingdings" w:hAnsi="Wingdings"/>
      </w:rPr>
    </w:lvl>
    <w:lvl w:ilvl="6" w:tplc="040B0001" w:tentative="1">
      <w:start w:val="1"/>
      <w:numFmt w:val="bullet"/>
      <w:lvlText w:val=""/>
      <w:lvlJc w:val="left"/>
      <w:pPr>
        <w:ind w:left="5400" w:hanging="360"/>
      </w:pPr>
      <w:rPr>
        <w:rFonts w:hint="default" w:ascii="Symbol" w:hAnsi="Symbol"/>
      </w:rPr>
    </w:lvl>
    <w:lvl w:ilvl="7" w:tplc="040B0003" w:tentative="1">
      <w:start w:val="1"/>
      <w:numFmt w:val="bullet"/>
      <w:lvlText w:val="o"/>
      <w:lvlJc w:val="left"/>
      <w:pPr>
        <w:ind w:left="6120" w:hanging="360"/>
      </w:pPr>
      <w:rPr>
        <w:rFonts w:hint="default" w:ascii="Courier New" w:hAnsi="Courier New" w:cs="Courier New"/>
      </w:rPr>
    </w:lvl>
    <w:lvl w:ilvl="8" w:tplc="040B0005" w:tentative="1">
      <w:start w:val="1"/>
      <w:numFmt w:val="bullet"/>
      <w:lvlText w:val=""/>
      <w:lvlJc w:val="left"/>
      <w:pPr>
        <w:ind w:left="6840" w:hanging="360"/>
      </w:pPr>
      <w:rPr>
        <w:rFonts w:hint="default" w:ascii="Wingdings" w:hAnsi="Wingdings"/>
      </w:rPr>
    </w:lvl>
  </w:abstractNum>
  <w:num w:numId="1">
    <w:abstractNumId w:val="17"/>
  </w:num>
  <w:num w:numId="2">
    <w:abstractNumId w:val="4"/>
  </w:num>
  <w:num w:numId="3">
    <w:abstractNumId w:val="12"/>
  </w:num>
  <w:num w:numId="4">
    <w:abstractNumId w:val="21"/>
  </w:num>
  <w:num w:numId="5">
    <w:abstractNumId w:val="9"/>
  </w:num>
  <w:num w:numId="6">
    <w:abstractNumId w:val="8"/>
  </w:num>
  <w:num w:numId="7">
    <w:abstractNumId w:val="19"/>
  </w:num>
  <w:num w:numId="8">
    <w:abstractNumId w:val="23"/>
  </w:num>
  <w:num w:numId="9">
    <w:abstractNumId w:val="11"/>
  </w:num>
  <w:num w:numId="10">
    <w:abstractNumId w:val="24"/>
  </w:num>
  <w:num w:numId="11">
    <w:abstractNumId w:val="7"/>
  </w:num>
  <w:num w:numId="12">
    <w:abstractNumId w:val="5"/>
  </w:num>
  <w:num w:numId="13">
    <w:abstractNumId w:val="13"/>
  </w:num>
  <w:num w:numId="14">
    <w:abstractNumId w:val="1"/>
  </w:num>
  <w:num w:numId="15">
    <w:abstractNumId w:val="0"/>
  </w:num>
  <w:num w:numId="16">
    <w:abstractNumId w:val="27"/>
  </w:num>
  <w:num w:numId="17">
    <w:abstractNumId w:val="16"/>
  </w:num>
  <w:num w:numId="18">
    <w:abstractNumId w:val="14"/>
  </w:num>
  <w:num w:numId="19">
    <w:abstractNumId w:val="25"/>
  </w:num>
  <w:num w:numId="20">
    <w:abstractNumId w:val="22"/>
  </w:num>
  <w:num w:numId="21">
    <w:abstractNumId w:val="20"/>
  </w:num>
  <w:num w:numId="22">
    <w:abstractNumId w:val="26"/>
  </w:num>
  <w:num w:numId="23">
    <w:abstractNumId w:val="6"/>
  </w:num>
  <w:num w:numId="24">
    <w:abstractNumId w:val="10"/>
  </w:num>
  <w:num w:numId="25">
    <w:abstractNumId w:val="2"/>
  </w:num>
  <w:num w:numId="26">
    <w:abstractNumId w:val="3"/>
  </w:num>
  <w:num w:numId="27">
    <w:abstractNumId w:val="15"/>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1304"/>
  <w:autoHyphenation/>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E"/>
    <w:rsid w:val="0000009E"/>
    <w:rsid w:val="00000379"/>
    <w:rsid w:val="00000506"/>
    <w:rsid w:val="00000CE9"/>
    <w:rsid w:val="00001083"/>
    <w:rsid w:val="0000201B"/>
    <w:rsid w:val="00002711"/>
    <w:rsid w:val="0000276E"/>
    <w:rsid w:val="000029CB"/>
    <w:rsid w:val="00002BCF"/>
    <w:rsid w:val="00003D87"/>
    <w:rsid w:val="00004FCB"/>
    <w:rsid w:val="00005555"/>
    <w:rsid w:val="00005CA8"/>
    <w:rsid w:val="0000649E"/>
    <w:rsid w:val="00007021"/>
    <w:rsid w:val="00007539"/>
    <w:rsid w:val="00007A53"/>
    <w:rsid w:val="00007C44"/>
    <w:rsid w:val="00007ED2"/>
    <w:rsid w:val="00010460"/>
    <w:rsid w:val="00011732"/>
    <w:rsid w:val="00012B11"/>
    <w:rsid w:val="00013D25"/>
    <w:rsid w:val="00014137"/>
    <w:rsid w:val="00014F2B"/>
    <w:rsid w:val="000154FE"/>
    <w:rsid w:val="00015FDA"/>
    <w:rsid w:val="000169F9"/>
    <w:rsid w:val="00017305"/>
    <w:rsid w:val="00017382"/>
    <w:rsid w:val="00017F8A"/>
    <w:rsid w:val="00021CEC"/>
    <w:rsid w:val="000223AC"/>
    <w:rsid w:val="00023885"/>
    <w:rsid w:val="00023F2C"/>
    <w:rsid w:val="00024F39"/>
    <w:rsid w:val="0002563E"/>
    <w:rsid w:val="00025711"/>
    <w:rsid w:val="00026BE6"/>
    <w:rsid w:val="000273C5"/>
    <w:rsid w:val="00027A66"/>
    <w:rsid w:val="00027C1B"/>
    <w:rsid w:val="000309AF"/>
    <w:rsid w:val="00030F51"/>
    <w:rsid w:val="00031752"/>
    <w:rsid w:val="00031830"/>
    <w:rsid w:val="00031F6E"/>
    <w:rsid w:val="0003213B"/>
    <w:rsid w:val="00032345"/>
    <w:rsid w:val="000341F9"/>
    <w:rsid w:val="00034576"/>
    <w:rsid w:val="00035C0B"/>
    <w:rsid w:val="00036CF2"/>
    <w:rsid w:val="00037095"/>
    <w:rsid w:val="00037635"/>
    <w:rsid w:val="00037655"/>
    <w:rsid w:val="00040BD3"/>
    <w:rsid w:val="00041092"/>
    <w:rsid w:val="000410FA"/>
    <w:rsid w:val="00041A37"/>
    <w:rsid w:val="00042922"/>
    <w:rsid w:val="0004309E"/>
    <w:rsid w:val="00043FD0"/>
    <w:rsid w:val="00044509"/>
    <w:rsid w:val="00044B0C"/>
    <w:rsid w:val="000452D5"/>
    <w:rsid w:val="00045C15"/>
    <w:rsid w:val="00045C8F"/>
    <w:rsid w:val="00046F7F"/>
    <w:rsid w:val="000476E4"/>
    <w:rsid w:val="00047744"/>
    <w:rsid w:val="000500E7"/>
    <w:rsid w:val="00051911"/>
    <w:rsid w:val="00053B6D"/>
    <w:rsid w:val="00053F84"/>
    <w:rsid w:val="00055829"/>
    <w:rsid w:val="00055C36"/>
    <w:rsid w:val="0005676E"/>
    <w:rsid w:val="000603FF"/>
    <w:rsid w:val="00060C5F"/>
    <w:rsid w:val="00063724"/>
    <w:rsid w:val="00065818"/>
    <w:rsid w:val="00065AB9"/>
    <w:rsid w:val="00066273"/>
    <w:rsid w:val="00066480"/>
    <w:rsid w:val="000664E6"/>
    <w:rsid w:val="0006679B"/>
    <w:rsid w:val="0006711D"/>
    <w:rsid w:val="00070AD4"/>
    <w:rsid w:val="00071282"/>
    <w:rsid w:val="0007160E"/>
    <w:rsid w:val="0007164B"/>
    <w:rsid w:val="00071AE8"/>
    <w:rsid w:val="00072905"/>
    <w:rsid w:val="00074BE5"/>
    <w:rsid w:val="00074F86"/>
    <w:rsid w:val="000756B0"/>
    <w:rsid w:val="0007576C"/>
    <w:rsid w:val="000765B6"/>
    <w:rsid w:val="0007675C"/>
    <w:rsid w:val="00076ACA"/>
    <w:rsid w:val="00076C3B"/>
    <w:rsid w:val="00076CF4"/>
    <w:rsid w:val="000816CD"/>
    <w:rsid w:val="000820AD"/>
    <w:rsid w:val="000822F2"/>
    <w:rsid w:val="00082869"/>
    <w:rsid w:val="00082C79"/>
    <w:rsid w:val="000831C1"/>
    <w:rsid w:val="00085B04"/>
    <w:rsid w:val="00085E79"/>
    <w:rsid w:val="000863E0"/>
    <w:rsid w:val="0008670F"/>
    <w:rsid w:val="000867F4"/>
    <w:rsid w:val="000871A9"/>
    <w:rsid w:val="00087547"/>
    <w:rsid w:val="00087F33"/>
    <w:rsid w:val="00090658"/>
    <w:rsid w:val="00090E3C"/>
    <w:rsid w:val="00091409"/>
    <w:rsid w:val="00091D7E"/>
    <w:rsid w:val="00091D8E"/>
    <w:rsid w:val="0009310E"/>
    <w:rsid w:val="000937E4"/>
    <w:rsid w:val="00093913"/>
    <w:rsid w:val="00093C4B"/>
    <w:rsid w:val="00094085"/>
    <w:rsid w:val="00094476"/>
    <w:rsid w:val="00094624"/>
    <w:rsid w:val="00095D04"/>
    <w:rsid w:val="000963D1"/>
    <w:rsid w:val="00097180"/>
    <w:rsid w:val="0009747D"/>
    <w:rsid w:val="000977C1"/>
    <w:rsid w:val="000A0D37"/>
    <w:rsid w:val="000A0F3B"/>
    <w:rsid w:val="000A194D"/>
    <w:rsid w:val="000A1F3F"/>
    <w:rsid w:val="000A2157"/>
    <w:rsid w:val="000A3C8A"/>
    <w:rsid w:val="000A41D7"/>
    <w:rsid w:val="000A4F82"/>
    <w:rsid w:val="000A5805"/>
    <w:rsid w:val="000A5AA4"/>
    <w:rsid w:val="000A5C8B"/>
    <w:rsid w:val="000A5FE6"/>
    <w:rsid w:val="000A631F"/>
    <w:rsid w:val="000A63AB"/>
    <w:rsid w:val="000A728C"/>
    <w:rsid w:val="000A7B78"/>
    <w:rsid w:val="000B0894"/>
    <w:rsid w:val="000B1289"/>
    <w:rsid w:val="000B1486"/>
    <w:rsid w:val="000B16D5"/>
    <w:rsid w:val="000B1D06"/>
    <w:rsid w:val="000B1F65"/>
    <w:rsid w:val="000B236D"/>
    <w:rsid w:val="000B2DD4"/>
    <w:rsid w:val="000B3343"/>
    <w:rsid w:val="000B3367"/>
    <w:rsid w:val="000B3AB8"/>
    <w:rsid w:val="000B3C58"/>
    <w:rsid w:val="000B436C"/>
    <w:rsid w:val="000B5255"/>
    <w:rsid w:val="000B5B2B"/>
    <w:rsid w:val="000B63E1"/>
    <w:rsid w:val="000B7774"/>
    <w:rsid w:val="000B7962"/>
    <w:rsid w:val="000C036D"/>
    <w:rsid w:val="000C0F2B"/>
    <w:rsid w:val="000C1220"/>
    <w:rsid w:val="000C314F"/>
    <w:rsid w:val="000C322F"/>
    <w:rsid w:val="000C3C72"/>
    <w:rsid w:val="000C3DD6"/>
    <w:rsid w:val="000C4138"/>
    <w:rsid w:val="000C44BB"/>
    <w:rsid w:val="000C6EFA"/>
    <w:rsid w:val="000C7293"/>
    <w:rsid w:val="000C730E"/>
    <w:rsid w:val="000C78F2"/>
    <w:rsid w:val="000C7CD4"/>
    <w:rsid w:val="000D0983"/>
    <w:rsid w:val="000D11DD"/>
    <w:rsid w:val="000D12CC"/>
    <w:rsid w:val="000D1933"/>
    <w:rsid w:val="000D1F85"/>
    <w:rsid w:val="000D24FC"/>
    <w:rsid w:val="000D25D4"/>
    <w:rsid w:val="000D2711"/>
    <w:rsid w:val="000D2AD9"/>
    <w:rsid w:val="000D3DC8"/>
    <w:rsid w:val="000D4995"/>
    <w:rsid w:val="000D49D8"/>
    <w:rsid w:val="000D4FDF"/>
    <w:rsid w:val="000D5BAE"/>
    <w:rsid w:val="000D6BD9"/>
    <w:rsid w:val="000D70F4"/>
    <w:rsid w:val="000D7972"/>
    <w:rsid w:val="000E0664"/>
    <w:rsid w:val="000E1B1C"/>
    <w:rsid w:val="000E264F"/>
    <w:rsid w:val="000E2C9D"/>
    <w:rsid w:val="000E341F"/>
    <w:rsid w:val="000E35E3"/>
    <w:rsid w:val="000E386E"/>
    <w:rsid w:val="000E3E1F"/>
    <w:rsid w:val="000E3F4D"/>
    <w:rsid w:val="000E4546"/>
    <w:rsid w:val="000E52B0"/>
    <w:rsid w:val="000E5657"/>
    <w:rsid w:val="000E59B7"/>
    <w:rsid w:val="000E5C9D"/>
    <w:rsid w:val="000E637B"/>
    <w:rsid w:val="000E6B83"/>
    <w:rsid w:val="000F00EC"/>
    <w:rsid w:val="000F048D"/>
    <w:rsid w:val="000F056F"/>
    <w:rsid w:val="000F1B4C"/>
    <w:rsid w:val="000F1E6F"/>
    <w:rsid w:val="000F2A5F"/>
    <w:rsid w:val="000F3F76"/>
    <w:rsid w:val="000F4023"/>
    <w:rsid w:val="000F41C7"/>
    <w:rsid w:val="000F4C74"/>
    <w:rsid w:val="000F59BD"/>
    <w:rsid w:val="000F6276"/>
    <w:rsid w:val="000F6576"/>
    <w:rsid w:val="000F7030"/>
    <w:rsid w:val="000F7FD1"/>
    <w:rsid w:val="001024F1"/>
    <w:rsid w:val="00103191"/>
    <w:rsid w:val="0010493D"/>
    <w:rsid w:val="00104DAD"/>
    <w:rsid w:val="001069E2"/>
    <w:rsid w:val="0010739A"/>
    <w:rsid w:val="00107D2E"/>
    <w:rsid w:val="0011096D"/>
    <w:rsid w:val="00110F18"/>
    <w:rsid w:val="001114DA"/>
    <w:rsid w:val="00111A15"/>
    <w:rsid w:val="00112580"/>
    <w:rsid w:val="001126FD"/>
    <w:rsid w:val="0011286A"/>
    <w:rsid w:val="00113AC1"/>
    <w:rsid w:val="00114131"/>
    <w:rsid w:val="001149C7"/>
    <w:rsid w:val="001171D0"/>
    <w:rsid w:val="00117EA7"/>
    <w:rsid w:val="00120014"/>
    <w:rsid w:val="0012057E"/>
    <w:rsid w:val="00120DF7"/>
    <w:rsid w:val="001221F1"/>
    <w:rsid w:val="00122EB1"/>
    <w:rsid w:val="001234EB"/>
    <w:rsid w:val="0012398B"/>
    <w:rsid w:val="001239ED"/>
    <w:rsid w:val="00123AD1"/>
    <w:rsid w:val="001242DC"/>
    <w:rsid w:val="00124468"/>
    <w:rsid w:val="00124E33"/>
    <w:rsid w:val="00124FD0"/>
    <w:rsid w:val="00125411"/>
    <w:rsid w:val="00125929"/>
    <w:rsid w:val="00126360"/>
    <w:rsid w:val="00126F92"/>
    <w:rsid w:val="00127E3D"/>
    <w:rsid w:val="00130154"/>
    <w:rsid w:val="001306FA"/>
    <w:rsid w:val="00130FD9"/>
    <w:rsid w:val="00131849"/>
    <w:rsid w:val="001319CD"/>
    <w:rsid w:val="00131FF0"/>
    <w:rsid w:val="0013226B"/>
    <w:rsid w:val="001327A3"/>
    <w:rsid w:val="00132EBF"/>
    <w:rsid w:val="00132F31"/>
    <w:rsid w:val="0013421C"/>
    <w:rsid w:val="00134341"/>
    <w:rsid w:val="00134562"/>
    <w:rsid w:val="00134790"/>
    <w:rsid w:val="0013499C"/>
    <w:rsid w:val="001351F5"/>
    <w:rsid w:val="00135C23"/>
    <w:rsid w:val="00135C7C"/>
    <w:rsid w:val="001367F7"/>
    <w:rsid w:val="00136AF3"/>
    <w:rsid w:val="00140583"/>
    <w:rsid w:val="00140B17"/>
    <w:rsid w:val="0014126A"/>
    <w:rsid w:val="00142707"/>
    <w:rsid w:val="001432B6"/>
    <w:rsid w:val="001432D8"/>
    <w:rsid w:val="001433B9"/>
    <w:rsid w:val="00143795"/>
    <w:rsid w:val="00144833"/>
    <w:rsid w:val="001464C0"/>
    <w:rsid w:val="00146EE9"/>
    <w:rsid w:val="001476EB"/>
    <w:rsid w:val="0014780A"/>
    <w:rsid w:val="001513BC"/>
    <w:rsid w:val="00152276"/>
    <w:rsid w:val="0015291C"/>
    <w:rsid w:val="001531B1"/>
    <w:rsid w:val="00153F2C"/>
    <w:rsid w:val="00154B82"/>
    <w:rsid w:val="001550A5"/>
    <w:rsid w:val="00155136"/>
    <w:rsid w:val="00155141"/>
    <w:rsid w:val="00155319"/>
    <w:rsid w:val="0015598B"/>
    <w:rsid w:val="00155D80"/>
    <w:rsid w:val="00156CFC"/>
    <w:rsid w:val="00156ED8"/>
    <w:rsid w:val="001570D4"/>
    <w:rsid w:val="00157D36"/>
    <w:rsid w:val="00157DDA"/>
    <w:rsid w:val="00157E4C"/>
    <w:rsid w:val="00160486"/>
    <w:rsid w:val="00161D0C"/>
    <w:rsid w:val="00161F4F"/>
    <w:rsid w:val="00161FC1"/>
    <w:rsid w:val="00164214"/>
    <w:rsid w:val="001648FE"/>
    <w:rsid w:val="00164D54"/>
    <w:rsid w:val="00165068"/>
    <w:rsid w:val="00165962"/>
    <w:rsid w:val="00165A0D"/>
    <w:rsid w:val="00165BAB"/>
    <w:rsid w:val="00165C8A"/>
    <w:rsid w:val="00165E43"/>
    <w:rsid w:val="00167A27"/>
    <w:rsid w:val="001705E1"/>
    <w:rsid w:val="0017108C"/>
    <w:rsid w:val="0017136F"/>
    <w:rsid w:val="00171613"/>
    <w:rsid w:val="00171B43"/>
    <w:rsid w:val="00171C03"/>
    <w:rsid w:val="001725EF"/>
    <w:rsid w:val="0017268D"/>
    <w:rsid w:val="00173047"/>
    <w:rsid w:val="001730BA"/>
    <w:rsid w:val="001736CA"/>
    <w:rsid w:val="00173BC9"/>
    <w:rsid w:val="001740B9"/>
    <w:rsid w:val="00174550"/>
    <w:rsid w:val="00175A5F"/>
    <w:rsid w:val="00176342"/>
    <w:rsid w:val="00176FB4"/>
    <w:rsid w:val="00177EAF"/>
    <w:rsid w:val="001808B1"/>
    <w:rsid w:val="00181BAE"/>
    <w:rsid w:val="0018214F"/>
    <w:rsid w:val="001829C1"/>
    <w:rsid w:val="00182C8F"/>
    <w:rsid w:val="00183070"/>
    <w:rsid w:val="00183398"/>
    <w:rsid w:val="0018343C"/>
    <w:rsid w:val="00184640"/>
    <w:rsid w:val="0018541A"/>
    <w:rsid w:val="001861C9"/>
    <w:rsid w:val="00186D3C"/>
    <w:rsid w:val="00186E41"/>
    <w:rsid w:val="00190D8D"/>
    <w:rsid w:val="00191A0D"/>
    <w:rsid w:val="00191A4B"/>
    <w:rsid w:val="00192ECD"/>
    <w:rsid w:val="00192F51"/>
    <w:rsid w:val="00193473"/>
    <w:rsid w:val="00193516"/>
    <w:rsid w:val="00193D5F"/>
    <w:rsid w:val="0019556D"/>
    <w:rsid w:val="001957D2"/>
    <w:rsid w:val="0019641D"/>
    <w:rsid w:val="00197B43"/>
    <w:rsid w:val="00197CA2"/>
    <w:rsid w:val="001A0375"/>
    <w:rsid w:val="001A03BA"/>
    <w:rsid w:val="001A11CE"/>
    <w:rsid w:val="001A16EC"/>
    <w:rsid w:val="001A2011"/>
    <w:rsid w:val="001A2599"/>
    <w:rsid w:val="001A267B"/>
    <w:rsid w:val="001A4047"/>
    <w:rsid w:val="001A4C05"/>
    <w:rsid w:val="001A4D8F"/>
    <w:rsid w:val="001A5A57"/>
    <w:rsid w:val="001A61B5"/>
    <w:rsid w:val="001A660A"/>
    <w:rsid w:val="001A6C15"/>
    <w:rsid w:val="001A71F8"/>
    <w:rsid w:val="001B1024"/>
    <w:rsid w:val="001B2247"/>
    <w:rsid w:val="001B3A67"/>
    <w:rsid w:val="001B454A"/>
    <w:rsid w:val="001B49BC"/>
    <w:rsid w:val="001B5354"/>
    <w:rsid w:val="001B54A9"/>
    <w:rsid w:val="001B55E6"/>
    <w:rsid w:val="001B5D48"/>
    <w:rsid w:val="001B6B1E"/>
    <w:rsid w:val="001B6B86"/>
    <w:rsid w:val="001B6CBB"/>
    <w:rsid w:val="001B7652"/>
    <w:rsid w:val="001B7B7A"/>
    <w:rsid w:val="001C0506"/>
    <w:rsid w:val="001C0C83"/>
    <w:rsid w:val="001C12DE"/>
    <w:rsid w:val="001C42DF"/>
    <w:rsid w:val="001C4466"/>
    <w:rsid w:val="001C5007"/>
    <w:rsid w:val="001C5088"/>
    <w:rsid w:val="001C55F7"/>
    <w:rsid w:val="001C5862"/>
    <w:rsid w:val="001C65CE"/>
    <w:rsid w:val="001C69A2"/>
    <w:rsid w:val="001C724C"/>
    <w:rsid w:val="001D097C"/>
    <w:rsid w:val="001D0DF1"/>
    <w:rsid w:val="001D1492"/>
    <w:rsid w:val="001D18BF"/>
    <w:rsid w:val="001D35DB"/>
    <w:rsid w:val="001D360C"/>
    <w:rsid w:val="001D374D"/>
    <w:rsid w:val="001D42E5"/>
    <w:rsid w:val="001D43F2"/>
    <w:rsid w:val="001D4AE9"/>
    <w:rsid w:val="001D5009"/>
    <w:rsid w:val="001D51C9"/>
    <w:rsid w:val="001D52C2"/>
    <w:rsid w:val="001D5EF9"/>
    <w:rsid w:val="001D5FDF"/>
    <w:rsid w:val="001D6909"/>
    <w:rsid w:val="001D6D0E"/>
    <w:rsid w:val="001D7444"/>
    <w:rsid w:val="001D7527"/>
    <w:rsid w:val="001D7575"/>
    <w:rsid w:val="001D776F"/>
    <w:rsid w:val="001D7892"/>
    <w:rsid w:val="001D7E6F"/>
    <w:rsid w:val="001E0C56"/>
    <w:rsid w:val="001E0D2F"/>
    <w:rsid w:val="001E1575"/>
    <w:rsid w:val="001E15BA"/>
    <w:rsid w:val="001E227A"/>
    <w:rsid w:val="001E2B33"/>
    <w:rsid w:val="001E2B9C"/>
    <w:rsid w:val="001E3938"/>
    <w:rsid w:val="001E3D78"/>
    <w:rsid w:val="001E3E3E"/>
    <w:rsid w:val="001E3EB1"/>
    <w:rsid w:val="001E3FC8"/>
    <w:rsid w:val="001E48BA"/>
    <w:rsid w:val="001E4B1D"/>
    <w:rsid w:val="001E54F3"/>
    <w:rsid w:val="001E58C6"/>
    <w:rsid w:val="001E5ADF"/>
    <w:rsid w:val="001E61E7"/>
    <w:rsid w:val="001E7696"/>
    <w:rsid w:val="001F08C7"/>
    <w:rsid w:val="001F091A"/>
    <w:rsid w:val="001F0FBC"/>
    <w:rsid w:val="001F141E"/>
    <w:rsid w:val="001F1834"/>
    <w:rsid w:val="001F1862"/>
    <w:rsid w:val="001F21B1"/>
    <w:rsid w:val="001F2765"/>
    <w:rsid w:val="001F2BE5"/>
    <w:rsid w:val="001F328D"/>
    <w:rsid w:val="001F41C8"/>
    <w:rsid w:val="001F4B58"/>
    <w:rsid w:val="001F61FE"/>
    <w:rsid w:val="001F6AE8"/>
    <w:rsid w:val="001F7732"/>
    <w:rsid w:val="00200381"/>
    <w:rsid w:val="002005DF"/>
    <w:rsid w:val="00200633"/>
    <w:rsid w:val="00201DDE"/>
    <w:rsid w:val="0020310B"/>
    <w:rsid w:val="00203D03"/>
    <w:rsid w:val="002041C1"/>
    <w:rsid w:val="002045F5"/>
    <w:rsid w:val="00204B4B"/>
    <w:rsid w:val="00204BF4"/>
    <w:rsid w:val="00205305"/>
    <w:rsid w:val="00205D83"/>
    <w:rsid w:val="00206332"/>
    <w:rsid w:val="00206CCD"/>
    <w:rsid w:val="002076FB"/>
    <w:rsid w:val="002077FC"/>
    <w:rsid w:val="00210025"/>
    <w:rsid w:val="002115B8"/>
    <w:rsid w:val="00211617"/>
    <w:rsid w:val="002123D3"/>
    <w:rsid w:val="00212769"/>
    <w:rsid w:val="00213138"/>
    <w:rsid w:val="002134E4"/>
    <w:rsid w:val="00213875"/>
    <w:rsid w:val="00213B46"/>
    <w:rsid w:val="00215AAA"/>
    <w:rsid w:val="0021621F"/>
    <w:rsid w:val="00217610"/>
    <w:rsid w:val="00217674"/>
    <w:rsid w:val="00217759"/>
    <w:rsid w:val="0021785D"/>
    <w:rsid w:val="002179C0"/>
    <w:rsid w:val="0022010C"/>
    <w:rsid w:val="002202D3"/>
    <w:rsid w:val="0022054A"/>
    <w:rsid w:val="00220AC5"/>
    <w:rsid w:val="0022230F"/>
    <w:rsid w:val="002228A4"/>
    <w:rsid w:val="0022396D"/>
    <w:rsid w:val="002242DE"/>
    <w:rsid w:val="0022477E"/>
    <w:rsid w:val="00225D61"/>
    <w:rsid w:val="0022629A"/>
    <w:rsid w:val="0023015F"/>
    <w:rsid w:val="00231696"/>
    <w:rsid w:val="002318E6"/>
    <w:rsid w:val="00231AD6"/>
    <w:rsid w:val="00231B1E"/>
    <w:rsid w:val="00231C81"/>
    <w:rsid w:val="002325EE"/>
    <w:rsid w:val="0023283F"/>
    <w:rsid w:val="002328DB"/>
    <w:rsid w:val="00232FAB"/>
    <w:rsid w:val="00233A10"/>
    <w:rsid w:val="00233B57"/>
    <w:rsid w:val="00233D6C"/>
    <w:rsid w:val="00234146"/>
    <w:rsid w:val="002344B6"/>
    <w:rsid w:val="002344CC"/>
    <w:rsid w:val="002353FD"/>
    <w:rsid w:val="00237B05"/>
    <w:rsid w:val="00240AA7"/>
    <w:rsid w:val="00240E6B"/>
    <w:rsid w:val="002411C6"/>
    <w:rsid w:val="0024187D"/>
    <w:rsid w:val="002420D9"/>
    <w:rsid w:val="00242421"/>
    <w:rsid w:val="00242A7A"/>
    <w:rsid w:val="00243B40"/>
    <w:rsid w:val="00243F99"/>
    <w:rsid w:val="00244204"/>
    <w:rsid w:val="0024489E"/>
    <w:rsid w:val="00245862"/>
    <w:rsid w:val="00246049"/>
    <w:rsid w:val="0024636D"/>
    <w:rsid w:val="002479A8"/>
    <w:rsid w:val="00247C59"/>
    <w:rsid w:val="00251343"/>
    <w:rsid w:val="00252695"/>
    <w:rsid w:val="002555E2"/>
    <w:rsid w:val="00255DE3"/>
    <w:rsid w:val="002566CF"/>
    <w:rsid w:val="002568A6"/>
    <w:rsid w:val="00256ABE"/>
    <w:rsid w:val="00256B5C"/>
    <w:rsid w:val="002601A4"/>
    <w:rsid w:val="00261B2A"/>
    <w:rsid w:val="00261B57"/>
    <w:rsid w:val="0026221F"/>
    <w:rsid w:val="002623A8"/>
    <w:rsid w:val="00262CAB"/>
    <w:rsid w:val="0026361A"/>
    <w:rsid w:val="0026555A"/>
    <w:rsid w:val="00266CE6"/>
    <w:rsid w:val="00267814"/>
    <w:rsid w:val="00267DF3"/>
    <w:rsid w:val="002704E9"/>
    <w:rsid w:val="002708DF"/>
    <w:rsid w:val="0027121B"/>
    <w:rsid w:val="00271922"/>
    <w:rsid w:val="00272B88"/>
    <w:rsid w:val="00272E0F"/>
    <w:rsid w:val="00273B6F"/>
    <w:rsid w:val="00273E81"/>
    <w:rsid w:val="00274D05"/>
    <w:rsid w:val="00276A2A"/>
    <w:rsid w:val="00277EE0"/>
    <w:rsid w:val="002800FE"/>
    <w:rsid w:val="00280E4B"/>
    <w:rsid w:val="00281041"/>
    <w:rsid w:val="00281405"/>
    <w:rsid w:val="002827D4"/>
    <w:rsid w:val="0028364A"/>
    <w:rsid w:val="00283FF2"/>
    <w:rsid w:val="002852A9"/>
    <w:rsid w:val="00285AB1"/>
    <w:rsid w:val="00285AC7"/>
    <w:rsid w:val="00285B55"/>
    <w:rsid w:val="00286204"/>
    <w:rsid w:val="00286F27"/>
    <w:rsid w:val="002876DA"/>
    <w:rsid w:val="00287EE0"/>
    <w:rsid w:val="00290B84"/>
    <w:rsid w:val="0029173A"/>
    <w:rsid w:val="0029175C"/>
    <w:rsid w:val="00291F8C"/>
    <w:rsid w:val="00291FF2"/>
    <w:rsid w:val="002927DD"/>
    <w:rsid w:val="00294245"/>
    <w:rsid w:val="00294992"/>
    <w:rsid w:val="00294A07"/>
    <w:rsid w:val="0029510A"/>
    <w:rsid w:val="002952C1"/>
    <w:rsid w:val="00295310"/>
    <w:rsid w:val="00295E1C"/>
    <w:rsid w:val="0029687C"/>
    <w:rsid w:val="002968E1"/>
    <w:rsid w:val="002A0065"/>
    <w:rsid w:val="002A0F23"/>
    <w:rsid w:val="002A23A2"/>
    <w:rsid w:val="002A2696"/>
    <w:rsid w:val="002A2697"/>
    <w:rsid w:val="002A2B02"/>
    <w:rsid w:val="002A2BEE"/>
    <w:rsid w:val="002A4323"/>
    <w:rsid w:val="002A5DFD"/>
    <w:rsid w:val="002A6272"/>
    <w:rsid w:val="002A708F"/>
    <w:rsid w:val="002A7736"/>
    <w:rsid w:val="002A7975"/>
    <w:rsid w:val="002A7B99"/>
    <w:rsid w:val="002A7C00"/>
    <w:rsid w:val="002B0411"/>
    <w:rsid w:val="002B07ED"/>
    <w:rsid w:val="002B10DA"/>
    <w:rsid w:val="002B1559"/>
    <w:rsid w:val="002B1A7F"/>
    <w:rsid w:val="002B2521"/>
    <w:rsid w:val="002B2A1D"/>
    <w:rsid w:val="002B2A70"/>
    <w:rsid w:val="002B2DAF"/>
    <w:rsid w:val="002B4D09"/>
    <w:rsid w:val="002B55ED"/>
    <w:rsid w:val="002B6096"/>
    <w:rsid w:val="002B759F"/>
    <w:rsid w:val="002B7D5F"/>
    <w:rsid w:val="002C0578"/>
    <w:rsid w:val="002C0A09"/>
    <w:rsid w:val="002C124C"/>
    <w:rsid w:val="002C1617"/>
    <w:rsid w:val="002C2A56"/>
    <w:rsid w:val="002C3032"/>
    <w:rsid w:val="002C34AC"/>
    <w:rsid w:val="002C4112"/>
    <w:rsid w:val="002C4BA0"/>
    <w:rsid w:val="002C4BFE"/>
    <w:rsid w:val="002C4F83"/>
    <w:rsid w:val="002C5905"/>
    <w:rsid w:val="002C727E"/>
    <w:rsid w:val="002C7A99"/>
    <w:rsid w:val="002C7CDD"/>
    <w:rsid w:val="002C7E9F"/>
    <w:rsid w:val="002D031F"/>
    <w:rsid w:val="002D07CD"/>
    <w:rsid w:val="002D0C8D"/>
    <w:rsid w:val="002D1ACE"/>
    <w:rsid w:val="002D20B3"/>
    <w:rsid w:val="002D3C12"/>
    <w:rsid w:val="002D4B57"/>
    <w:rsid w:val="002D4D8E"/>
    <w:rsid w:val="002D617C"/>
    <w:rsid w:val="002D62A7"/>
    <w:rsid w:val="002D63E7"/>
    <w:rsid w:val="002E028B"/>
    <w:rsid w:val="002E1C27"/>
    <w:rsid w:val="002E2778"/>
    <w:rsid w:val="002E2850"/>
    <w:rsid w:val="002E2FA3"/>
    <w:rsid w:val="002E3B5A"/>
    <w:rsid w:val="002E3CC9"/>
    <w:rsid w:val="002E4452"/>
    <w:rsid w:val="002E4507"/>
    <w:rsid w:val="002E4597"/>
    <w:rsid w:val="002E6756"/>
    <w:rsid w:val="002E701C"/>
    <w:rsid w:val="002E70DB"/>
    <w:rsid w:val="002E75F4"/>
    <w:rsid w:val="002E7FB0"/>
    <w:rsid w:val="002F0074"/>
    <w:rsid w:val="002F01E0"/>
    <w:rsid w:val="002F033A"/>
    <w:rsid w:val="002F122F"/>
    <w:rsid w:val="002F12B0"/>
    <w:rsid w:val="002F1E8A"/>
    <w:rsid w:val="002F1FCB"/>
    <w:rsid w:val="002F2152"/>
    <w:rsid w:val="002F232F"/>
    <w:rsid w:val="002F2B26"/>
    <w:rsid w:val="002F3B98"/>
    <w:rsid w:val="002F4888"/>
    <w:rsid w:val="002F4B0B"/>
    <w:rsid w:val="002F4D49"/>
    <w:rsid w:val="002F5162"/>
    <w:rsid w:val="002F55D0"/>
    <w:rsid w:val="002F577B"/>
    <w:rsid w:val="002F5CE4"/>
    <w:rsid w:val="002F7B7E"/>
    <w:rsid w:val="003002F9"/>
    <w:rsid w:val="00301228"/>
    <w:rsid w:val="00301B4F"/>
    <w:rsid w:val="00301DBE"/>
    <w:rsid w:val="00301E74"/>
    <w:rsid w:val="00302E8E"/>
    <w:rsid w:val="00303F1C"/>
    <w:rsid w:val="0030472B"/>
    <w:rsid w:val="00305020"/>
    <w:rsid w:val="00305D70"/>
    <w:rsid w:val="00305FA6"/>
    <w:rsid w:val="00306677"/>
    <w:rsid w:val="00306DFF"/>
    <w:rsid w:val="00307211"/>
    <w:rsid w:val="00307997"/>
    <w:rsid w:val="0031074D"/>
    <w:rsid w:val="00311237"/>
    <w:rsid w:val="0031129C"/>
    <w:rsid w:val="003117D1"/>
    <w:rsid w:val="0031252E"/>
    <w:rsid w:val="00313009"/>
    <w:rsid w:val="0031352A"/>
    <w:rsid w:val="003147F7"/>
    <w:rsid w:val="003149BC"/>
    <w:rsid w:val="00314DFF"/>
    <w:rsid w:val="00315394"/>
    <w:rsid w:val="00315791"/>
    <w:rsid w:val="00317657"/>
    <w:rsid w:val="00317DD0"/>
    <w:rsid w:val="003209D4"/>
    <w:rsid w:val="003209F7"/>
    <w:rsid w:val="00320A3C"/>
    <w:rsid w:val="00321090"/>
    <w:rsid w:val="00321378"/>
    <w:rsid w:val="00321E50"/>
    <w:rsid w:val="00321EB9"/>
    <w:rsid w:val="003225AE"/>
    <w:rsid w:val="0032261C"/>
    <w:rsid w:val="00322A18"/>
    <w:rsid w:val="00322C78"/>
    <w:rsid w:val="0032329F"/>
    <w:rsid w:val="00323CAD"/>
    <w:rsid w:val="00323CFC"/>
    <w:rsid w:val="0032437B"/>
    <w:rsid w:val="0032439A"/>
    <w:rsid w:val="00324693"/>
    <w:rsid w:val="00324CEE"/>
    <w:rsid w:val="0032543F"/>
    <w:rsid w:val="003258F9"/>
    <w:rsid w:val="003259FE"/>
    <w:rsid w:val="00326D28"/>
    <w:rsid w:val="00327401"/>
    <w:rsid w:val="00327729"/>
    <w:rsid w:val="00330A73"/>
    <w:rsid w:val="00331462"/>
    <w:rsid w:val="003319F2"/>
    <w:rsid w:val="0033298C"/>
    <w:rsid w:val="00332D85"/>
    <w:rsid w:val="0033319E"/>
    <w:rsid w:val="003337CA"/>
    <w:rsid w:val="00334B02"/>
    <w:rsid w:val="00336B6E"/>
    <w:rsid w:val="0034075F"/>
    <w:rsid w:val="0034076F"/>
    <w:rsid w:val="0034135C"/>
    <w:rsid w:val="00342648"/>
    <w:rsid w:val="003426F4"/>
    <w:rsid w:val="0034289B"/>
    <w:rsid w:val="003437EB"/>
    <w:rsid w:val="0034397A"/>
    <w:rsid w:val="0034424F"/>
    <w:rsid w:val="00345C3F"/>
    <w:rsid w:val="0034709E"/>
    <w:rsid w:val="003470F1"/>
    <w:rsid w:val="0035054C"/>
    <w:rsid w:val="003506E5"/>
    <w:rsid w:val="00351BC4"/>
    <w:rsid w:val="0035209A"/>
    <w:rsid w:val="00352599"/>
    <w:rsid w:val="003525C0"/>
    <w:rsid w:val="0035278F"/>
    <w:rsid w:val="003535E3"/>
    <w:rsid w:val="00353927"/>
    <w:rsid w:val="003551DC"/>
    <w:rsid w:val="003553A1"/>
    <w:rsid w:val="0035634A"/>
    <w:rsid w:val="0035689B"/>
    <w:rsid w:val="00356F83"/>
    <w:rsid w:val="00357D03"/>
    <w:rsid w:val="00360502"/>
    <w:rsid w:val="00361478"/>
    <w:rsid w:val="003615DD"/>
    <w:rsid w:val="00361B88"/>
    <w:rsid w:val="00362D28"/>
    <w:rsid w:val="003630DA"/>
    <w:rsid w:val="003637BE"/>
    <w:rsid w:val="00363D96"/>
    <w:rsid w:val="00364831"/>
    <w:rsid w:val="00365FCB"/>
    <w:rsid w:val="0036605A"/>
    <w:rsid w:val="00366195"/>
    <w:rsid w:val="0036623D"/>
    <w:rsid w:val="00366253"/>
    <w:rsid w:val="003662E8"/>
    <w:rsid w:val="003669F5"/>
    <w:rsid w:val="00366C9A"/>
    <w:rsid w:val="00366F0A"/>
    <w:rsid w:val="00367BCD"/>
    <w:rsid w:val="00370587"/>
    <w:rsid w:val="00372637"/>
    <w:rsid w:val="00373348"/>
    <w:rsid w:val="00373D13"/>
    <w:rsid w:val="00373EA0"/>
    <w:rsid w:val="0037463C"/>
    <w:rsid w:val="00375965"/>
    <w:rsid w:val="0037597A"/>
    <w:rsid w:val="003761A6"/>
    <w:rsid w:val="003762D4"/>
    <w:rsid w:val="00380D2F"/>
    <w:rsid w:val="003813F8"/>
    <w:rsid w:val="00381D02"/>
    <w:rsid w:val="003822FC"/>
    <w:rsid w:val="00382EA9"/>
    <w:rsid w:val="0038366E"/>
    <w:rsid w:val="003837FE"/>
    <w:rsid w:val="0038479C"/>
    <w:rsid w:val="00385FEB"/>
    <w:rsid w:val="00386126"/>
    <w:rsid w:val="00386455"/>
    <w:rsid w:val="00386CC3"/>
    <w:rsid w:val="00387C76"/>
    <w:rsid w:val="00390277"/>
    <w:rsid w:val="00390368"/>
    <w:rsid w:val="003903C2"/>
    <w:rsid w:val="003906B3"/>
    <w:rsid w:val="00390C17"/>
    <w:rsid w:val="00391480"/>
    <w:rsid w:val="00392C8E"/>
    <w:rsid w:val="00393043"/>
    <w:rsid w:val="00393D56"/>
    <w:rsid w:val="00394AB4"/>
    <w:rsid w:val="003953C5"/>
    <w:rsid w:val="00395571"/>
    <w:rsid w:val="00395A8B"/>
    <w:rsid w:val="00396A2F"/>
    <w:rsid w:val="00396AA1"/>
    <w:rsid w:val="00396E37"/>
    <w:rsid w:val="00396F44"/>
    <w:rsid w:val="00396FE5"/>
    <w:rsid w:val="003971C7"/>
    <w:rsid w:val="00397495"/>
    <w:rsid w:val="00397B68"/>
    <w:rsid w:val="003A05BD"/>
    <w:rsid w:val="003A198B"/>
    <w:rsid w:val="003A2269"/>
    <w:rsid w:val="003A317C"/>
    <w:rsid w:val="003A3ED6"/>
    <w:rsid w:val="003A3F2B"/>
    <w:rsid w:val="003A40C2"/>
    <w:rsid w:val="003A57AA"/>
    <w:rsid w:val="003A65A0"/>
    <w:rsid w:val="003A694E"/>
    <w:rsid w:val="003A736A"/>
    <w:rsid w:val="003A7445"/>
    <w:rsid w:val="003A7DC9"/>
    <w:rsid w:val="003B0FBD"/>
    <w:rsid w:val="003B1352"/>
    <w:rsid w:val="003B1D68"/>
    <w:rsid w:val="003B23C7"/>
    <w:rsid w:val="003B29DC"/>
    <w:rsid w:val="003B30F5"/>
    <w:rsid w:val="003B4476"/>
    <w:rsid w:val="003B5771"/>
    <w:rsid w:val="003B57BA"/>
    <w:rsid w:val="003B5DA8"/>
    <w:rsid w:val="003B5FF1"/>
    <w:rsid w:val="003B6233"/>
    <w:rsid w:val="003C07DC"/>
    <w:rsid w:val="003C0A32"/>
    <w:rsid w:val="003C0AA8"/>
    <w:rsid w:val="003C0C60"/>
    <w:rsid w:val="003C1030"/>
    <w:rsid w:val="003C1BB7"/>
    <w:rsid w:val="003C34F0"/>
    <w:rsid w:val="003C37D0"/>
    <w:rsid w:val="003C39B4"/>
    <w:rsid w:val="003C3C28"/>
    <w:rsid w:val="003C52CB"/>
    <w:rsid w:val="003C59E1"/>
    <w:rsid w:val="003C5B2C"/>
    <w:rsid w:val="003C630E"/>
    <w:rsid w:val="003C69C0"/>
    <w:rsid w:val="003C6AAE"/>
    <w:rsid w:val="003C6B2E"/>
    <w:rsid w:val="003C7B15"/>
    <w:rsid w:val="003C7FC2"/>
    <w:rsid w:val="003D0A18"/>
    <w:rsid w:val="003D0E67"/>
    <w:rsid w:val="003D1583"/>
    <w:rsid w:val="003D1B1F"/>
    <w:rsid w:val="003D1F83"/>
    <w:rsid w:val="003D2271"/>
    <w:rsid w:val="003D2EBA"/>
    <w:rsid w:val="003D3C31"/>
    <w:rsid w:val="003D4E5A"/>
    <w:rsid w:val="003D4EEB"/>
    <w:rsid w:val="003D5667"/>
    <w:rsid w:val="003D5F64"/>
    <w:rsid w:val="003D6D9B"/>
    <w:rsid w:val="003D7629"/>
    <w:rsid w:val="003DC7A3"/>
    <w:rsid w:val="003E046F"/>
    <w:rsid w:val="003E150A"/>
    <w:rsid w:val="003E238D"/>
    <w:rsid w:val="003E27CB"/>
    <w:rsid w:val="003E3271"/>
    <w:rsid w:val="003E4976"/>
    <w:rsid w:val="003E54AE"/>
    <w:rsid w:val="003E55DF"/>
    <w:rsid w:val="003E5A66"/>
    <w:rsid w:val="003E64CB"/>
    <w:rsid w:val="003E6581"/>
    <w:rsid w:val="003E6EF2"/>
    <w:rsid w:val="003E6F33"/>
    <w:rsid w:val="003E70E5"/>
    <w:rsid w:val="003E786B"/>
    <w:rsid w:val="003F0EF7"/>
    <w:rsid w:val="003F1331"/>
    <w:rsid w:val="003F2537"/>
    <w:rsid w:val="003F3236"/>
    <w:rsid w:val="003F3318"/>
    <w:rsid w:val="003F52D8"/>
    <w:rsid w:val="003F548E"/>
    <w:rsid w:val="003F5810"/>
    <w:rsid w:val="003F6164"/>
    <w:rsid w:val="003F6399"/>
    <w:rsid w:val="003F76A8"/>
    <w:rsid w:val="003F76BD"/>
    <w:rsid w:val="003F7A37"/>
    <w:rsid w:val="00400002"/>
    <w:rsid w:val="00400575"/>
    <w:rsid w:val="00401678"/>
    <w:rsid w:val="00401D39"/>
    <w:rsid w:val="004027C2"/>
    <w:rsid w:val="00402D9E"/>
    <w:rsid w:val="00404524"/>
    <w:rsid w:val="004045D3"/>
    <w:rsid w:val="00404F11"/>
    <w:rsid w:val="00404FA4"/>
    <w:rsid w:val="004050A9"/>
    <w:rsid w:val="00406CFB"/>
    <w:rsid w:val="00406DC6"/>
    <w:rsid w:val="004072CB"/>
    <w:rsid w:val="00407825"/>
    <w:rsid w:val="00407886"/>
    <w:rsid w:val="00410786"/>
    <w:rsid w:val="0041085A"/>
    <w:rsid w:val="00410E2A"/>
    <w:rsid w:val="00410E4E"/>
    <w:rsid w:val="00410F86"/>
    <w:rsid w:val="004111E2"/>
    <w:rsid w:val="0041163C"/>
    <w:rsid w:val="00412ED0"/>
    <w:rsid w:val="00413009"/>
    <w:rsid w:val="00413275"/>
    <w:rsid w:val="004132D0"/>
    <w:rsid w:val="00413895"/>
    <w:rsid w:val="00413D6D"/>
    <w:rsid w:val="004140FD"/>
    <w:rsid w:val="00414798"/>
    <w:rsid w:val="004149B4"/>
    <w:rsid w:val="0041509E"/>
    <w:rsid w:val="00416400"/>
    <w:rsid w:val="00416D77"/>
    <w:rsid w:val="0041717B"/>
    <w:rsid w:val="00417F49"/>
    <w:rsid w:val="00420012"/>
    <w:rsid w:val="00420063"/>
    <w:rsid w:val="004209B3"/>
    <w:rsid w:val="004209C1"/>
    <w:rsid w:val="00420E37"/>
    <w:rsid w:val="00421339"/>
    <w:rsid w:val="00421E44"/>
    <w:rsid w:val="00422A74"/>
    <w:rsid w:val="004245E0"/>
    <w:rsid w:val="0042507D"/>
    <w:rsid w:val="004257B6"/>
    <w:rsid w:val="004257DA"/>
    <w:rsid w:val="00425E0A"/>
    <w:rsid w:val="00426D35"/>
    <w:rsid w:val="004277DA"/>
    <w:rsid w:val="00427AB5"/>
    <w:rsid w:val="00427D3F"/>
    <w:rsid w:val="0043136E"/>
    <w:rsid w:val="00431888"/>
    <w:rsid w:val="004319EB"/>
    <w:rsid w:val="004321A5"/>
    <w:rsid w:val="0043300B"/>
    <w:rsid w:val="0043312C"/>
    <w:rsid w:val="00433A00"/>
    <w:rsid w:val="00434A9F"/>
    <w:rsid w:val="00434E24"/>
    <w:rsid w:val="00434F8E"/>
    <w:rsid w:val="0043574C"/>
    <w:rsid w:val="00435886"/>
    <w:rsid w:val="00436177"/>
    <w:rsid w:val="00437DA4"/>
    <w:rsid w:val="00437EAA"/>
    <w:rsid w:val="00437FD7"/>
    <w:rsid w:val="00441085"/>
    <w:rsid w:val="004439C7"/>
    <w:rsid w:val="0044410A"/>
    <w:rsid w:val="0044424A"/>
    <w:rsid w:val="004446B9"/>
    <w:rsid w:val="00444E31"/>
    <w:rsid w:val="00445BF8"/>
    <w:rsid w:val="0044625B"/>
    <w:rsid w:val="004471EA"/>
    <w:rsid w:val="0044790C"/>
    <w:rsid w:val="00447C0F"/>
    <w:rsid w:val="00447CB2"/>
    <w:rsid w:val="00447D5A"/>
    <w:rsid w:val="0045102A"/>
    <w:rsid w:val="00451867"/>
    <w:rsid w:val="00451877"/>
    <w:rsid w:val="004519EA"/>
    <w:rsid w:val="00452481"/>
    <w:rsid w:val="00452F81"/>
    <w:rsid w:val="004534B8"/>
    <w:rsid w:val="00453C7B"/>
    <w:rsid w:val="00454008"/>
    <w:rsid w:val="0045469F"/>
    <w:rsid w:val="00455127"/>
    <w:rsid w:val="004553DC"/>
    <w:rsid w:val="00455582"/>
    <w:rsid w:val="004557C9"/>
    <w:rsid w:val="00456744"/>
    <w:rsid w:val="00457134"/>
    <w:rsid w:val="00457291"/>
    <w:rsid w:val="0045777A"/>
    <w:rsid w:val="00457C1E"/>
    <w:rsid w:val="004606EE"/>
    <w:rsid w:val="00461426"/>
    <w:rsid w:val="00461995"/>
    <w:rsid w:val="00461B61"/>
    <w:rsid w:val="00462871"/>
    <w:rsid w:val="004657DF"/>
    <w:rsid w:val="00465886"/>
    <w:rsid w:val="00466B23"/>
    <w:rsid w:val="00466B44"/>
    <w:rsid w:val="0046743E"/>
    <w:rsid w:val="004678ED"/>
    <w:rsid w:val="00467A39"/>
    <w:rsid w:val="00467DE2"/>
    <w:rsid w:val="004702E0"/>
    <w:rsid w:val="00470773"/>
    <w:rsid w:val="00471325"/>
    <w:rsid w:val="004719DE"/>
    <w:rsid w:val="0047219B"/>
    <w:rsid w:val="00474445"/>
    <w:rsid w:val="0047452B"/>
    <w:rsid w:val="004757C9"/>
    <w:rsid w:val="00476547"/>
    <w:rsid w:val="00476B86"/>
    <w:rsid w:val="00477AE5"/>
    <w:rsid w:val="004801EA"/>
    <w:rsid w:val="00480A65"/>
    <w:rsid w:val="00481332"/>
    <w:rsid w:val="004816A2"/>
    <w:rsid w:val="00482B4E"/>
    <w:rsid w:val="004854D6"/>
    <w:rsid w:val="00485F7F"/>
    <w:rsid w:val="00486056"/>
    <w:rsid w:val="004860DD"/>
    <w:rsid w:val="004860FE"/>
    <w:rsid w:val="00487F89"/>
    <w:rsid w:val="00490845"/>
    <w:rsid w:val="00490EB6"/>
    <w:rsid w:val="00491BDA"/>
    <w:rsid w:val="00491CA0"/>
    <w:rsid w:val="00492103"/>
    <w:rsid w:val="004925D0"/>
    <w:rsid w:val="0049261D"/>
    <w:rsid w:val="00492876"/>
    <w:rsid w:val="00492B0D"/>
    <w:rsid w:val="004934A2"/>
    <w:rsid w:val="00493600"/>
    <w:rsid w:val="004937ED"/>
    <w:rsid w:val="00493D32"/>
    <w:rsid w:val="0049413A"/>
    <w:rsid w:val="00495B50"/>
    <w:rsid w:val="00496175"/>
    <w:rsid w:val="004A0D22"/>
    <w:rsid w:val="004A0D9E"/>
    <w:rsid w:val="004A1E22"/>
    <w:rsid w:val="004A1F69"/>
    <w:rsid w:val="004A21EF"/>
    <w:rsid w:val="004A2963"/>
    <w:rsid w:val="004A2BCF"/>
    <w:rsid w:val="004A32F3"/>
    <w:rsid w:val="004A4168"/>
    <w:rsid w:val="004A4515"/>
    <w:rsid w:val="004A4B2A"/>
    <w:rsid w:val="004A5455"/>
    <w:rsid w:val="004A5481"/>
    <w:rsid w:val="004A5648"/>
    <w:rsid w:val="004A585A"/>
    <w:rsid w:val="004A5A1A"/>
    <w:rsid w:val="004A5C6D"/>
    <w:rsid w:val="004A6188"/>
    <w:rsid w:val="004A669F"/>
    <w:rsid w:val="004A6AD8"/>
    <w:rsid w:val="004A71AF"/>
    <w:rsid w:val="004B0070"/>
    <w:rsid w:val="004B1AC3"/>
    <w:rsid w:val="004B231E"/>
    <w:rsid w:val="004B2D2B"/>
    <w:rsid w:val="004B3052"/>
    <w:rsid w:val="004B36D7"/>
    <w:rsid w:val="004B465E"/>
    <w:rsid w:val="004B5038"/>
    <w:rsid w:val="004B5954"/>
    <w:rsid w:val="004B5977"/>
    <w:rsid w:val="004B6244"/>
    <w:rsid w:val="004B6628"/>
    <w:rsid w:val="004B71F4"/>
    <w:rsid w:val="004B7BB1"/>
    <w:rsid w:val="004B7C46"/>
    <w:rsid w:val="004C05B8"/>
    <w:rsid w:val="004C20AA"/>
    <w:rsid w:val="004C210E"/>
    <w:rsid w:val="004C3936"/>
    <w:rsid w:val="004C70DD"/>
    <w:rsid w:val="004CD3E1"/>
    <w:rsid w:val="004D06DE"/>
    <w:rsid w:val="004D0ADE"/>
    <w:rsid w:val="004D106F"/>
    <w:rsid w:val="004D138F"/>
    <w:rsid w:val="004D2C85"/>
    <w:rsid w:val="004D2D09"/>
    <w:rsid w:val="004D3734"/>
    <w:rsid w:val="004D59EB"/>
    <w:rsid w:val="004D5CFD"/>
    <w:rsid w:val="004D7A5D"/>
    <w:rsid w:val="004D7C13"/>
    <w:rsid w:val="004D7C74"/>
    <w:rsid w:val="004D7E93"/>
    <w:rsid w:val="004E005E"/>
    <w:rsid w:val="004E04BB"/>
    <w:rsid w:val="004E165E"/>
    <w:rsid w:val="004E37ED"/>
    <w:rsid w:val="004E459D"/>
    <w:rsid w:val="004E5187"/>
    <w:rsid w:val="004E6565"/>
    <w:rsid w:val="004E75A9"/>
    <w:rsid w:val="004E7C81"/>
    <w:rsid w:val="004F069A"/>
    <w:rsid w:val="004F10A4"/>
    <w:rsid w:val="004F129B"/>
    <w:rsid w:val="004F1946"/>
    <w:rsid w:val="004F1F3C"/>
    <w:rsid w:val="004F3E9D"/>
    <w:rsid w:val="004F3EAC"/>
    <w:rsid w:val="004F42F4"/>
    <w:rsid w:val="004F49F7"/>
    <w:rsid w:val="004F4A73"/>
    <w:rsid w:val="004F4F95"/>
    <w:rsid w:val="004F5216"/>
    <w:rsid w:val="004F5342"/>
    <w:rsid w:val="004F58B0"/>
    <w:rsid w:val="004F61EE"/>
    <w:rsid w:val="004F6F38"/>
    <w:rsid w:val="004F7408"/>
    <w:rsid w:val="004F79C4"/>
    <w:rsid w:val="00500486"/>
    <w:rsid w:val="005006F3"/>
    <w:rsid w:val="005007DA"/>
    <w:rsid w:val="005015B9"/>
    <w:rsid w:val="0050220C"/>
    <w:rsid w:val="00502785"/>
    <w:rsid w:val="00504C83"/>
    <w:rsid w:val="00505A6C"/>
    <w:rsid w:val="005060FE"/>
    <w:rsid w:val="00506198"/>
    <w:rsid w:val="00506F29"/>
    <w:rsid w:val="00507192"/>
    <w:rsid w:val="00510911"/>
    <w:rsid w:val="0051132A"/>
    <w:rsid w:val="005118D0"/>
    <w:rsid w:val="0051281E"/>
    <w:rsid w:val="00513047"/>
    <w:rsid w:val="005132DA"/>
    <w:rsid w:val="005151F8"/>
    <w:rsid w:val="0051572E"/>
    <w:rsid w:val="00515D9A"/>
    <w:rsid w:val="00516471"/>
    <w:rsid w:val="00517189"/>
    <w:rsid w:val="00517490"/>
    <w:rsid w:val="00517817"/>
    <w:rsid w:val="005202DD"/>
    <w:rsid w:val="00520C7C"/>
    <w:rsid w:val="005212CA"/>
    <w:rsid w:val="005214F0"/>
    <w:rsid w:val="00521827"/>
    <w:rsid w:val="0052253B"/>
    <w:rsid w:val="0052329C"/>
    <w:rsid w:val="005256F8"/>
    <w:rsid w:val="0052620A"/>
    <w:rsid w:val="0052691B"/>
    <w:rsid w:val="00526D80"/>
    <w:rsid w:val="00527633"/>
    <w:rsid w:val="00530F9C"/>
    <w:rsid w:val="0053171E"/>
    <w:rsid w:val="00532CE4"/>
    <w:rsid w:val="00532EAA"/>
    <w:rsid w:val="00534D16"/>
    <w:rsid w:val="0053509C"/>
    <w:rsid w:val="005355C2"/>
    <w:rsid w:val="0053690A"/>
    <w:rsid w:val="00540D11"/>
    <w:rsid w:val="00540F41"/>
    <w:rsid w:val="00541851"/>
    <w:rsid w:val="0054195B"/>
    <w:rsid w:val="00541F4D"/>
    <w:rsid w:val="005421FC"/>
    <w:rsid w:val="00544007"/>
    <w:rsid w:val="005440B5"/>
    <w:rsid w:val="005444B0"/>
    <w:rsid w:val="005448B7"/>
    <w:rsid w:val="005460BF"/>
    <w:rsid w:val="00546136"/>
    <w:rsid w:val="00546B65"/>
    <w:rsid w:val="0054754E"/>
    <w:rsid w:val="00547DBA"/>
    <w:rsid w:val="00550426"/>
    <w:rsid w:val="00550C86"/>
    <w:rsid w:val="005517D1"/>
    <w:rsid w:val="00552C24"/>
    <w:rsid w:val="00552FC6"/>
    <w:rsid w:val="00553C0A"/>
    <w:rsid w:val="00554095"/>
    <w:rsid w:val="00554532"/>
    <w:rsid w:val="00554734"/>
    <w:rsid w:val="00555CA8"/>
    <w:rsid w:val="00555D97"/>
    <w:rsid w:val="00556249"/>
    <w:rsid w:val="00556AAF"/>
    <w:rsid w:val="00556AE1"/>
    <w:rsid w:val="00557CDB"/>
    <w:rsid w:val="00560064"/>
    <w:rsid w:val="0056141F"/>
    <w:rsid w:val="00561B4F"/>
    <w:rsid w:val="0056210D"/>
    <w:rsid w:val="00562933"/>
    <w:rsid w:val="005633C3"/>
    <w:rsid w:val="00563546"/>
    <w:rsid w:val="0056383D"/>
    <w:rsid w:val="0056468D"/>
    <w:rsid w:val="00565005"/>
    <w:rsid w:val="00565D27"/>
    <w:rsid w:val="005660CE"/>
    <w:rsid w:val="0056633A"/>
    <w:rsid w:val="00567911"/>
    <w:rsid w:val="00567E74"/>
    <w:rsid w:val="00570378"/>
    <w:rsid w:val="0057069A"/>
    <w:rsid w:val="005731B6"/>
    <w:rsid w:val="0057352E"/>
    <w:rsid w:val="005735A9"/>
    <w:rsid w:val="005747CC"/>
    <w:rsid w:val="005765B0"/>
    <w:rsid w:val="00576B1B"/>
    <w:rsid w:val="00576CA8"/>
    <w:rsid w:val="00576CF9"/>
    <w:rsid w:val="0057719F"/>
    <w:rsid w:val="00577A5D"/>
    <w:rsid w:val="00577FC4"/>
    <w:rsid w:val="00580E5F"/>
    <w:rsid w:val="00581ACB"/>
    <w:rsid w:val="00582146"/>
    <w:rsid w:val="00582C6A"/>
    <w:rsid w:val="00583025"/>
    <w:rsid w:val="005830BB"/>
    <w:rsid w:val="00583BE0"/>
    <w:rsid w:val="005843B6"/>
    <w:rsid w:val="00584E2E"/>
    <w:rsid w:val="00584F95"/>
    <w:rsid w:val="005859CD"/>
    <w:rsid w:val="00586BD4"/>
    <w:rsid w:val="00587353"/>
    <w:rsid w:val="005873D0"/>
    <w:rsid w:val="00587B09"/>
    <w:rsid w:val="00590383"/>
    <w:rsid w:val="0059078A"/>
    <w:rsid w:val="005913EB"/>
    <w:rsid w:val="00592087"/>
    <w:rsid w:val="0059222A"/>
    <w:rsid w:val="005935AB"/>
    <w:rsid w:val="005938FA"/>
    <w:rsid w:val="00594AF1"/>
    <w:rsid w:val="00594EAE"/>
    <w:rsid w:val="00595367"/>
    <w:rsid w:val="0059543E"/>
    <w:rsid w:val="0059554D"/>
    <w:rsid w:val="00595F0F"/>
    <w:rsid w:val="005960B4"/>
    <w:rsid w:val="00596598"/>
    <w:rsid w:val="00596F07"/>
    <w:rsid w:val="005A0BB1"/>
    <w:rsid w:val="005A1242"/>
    <w:rsid w:val="005A1BA1"/>
    <w:rsid w:val="005A21DE"/>
    <w:rsid w:val="005A2771"/>
    <w:rsid w:val="005A2863"/>
    <w:rsid w:val="005A3532"/>
    <w:rsid w:val="005A43CB"/>
    <w:rsid w:val="005A4762"/>
    <w:rsid w:val="005A4C18"/>
    <w:rsid w:val="005A71EA"/>
    <w:rsid w:val="005A7B9F"/>
    <w:rsid w:val="005B0012"/>
    <w:rsid w:val="005B004A"/>
    <w:rsid w:val="005B07FB"/>
    <w:rsid w:val="005B1FAC"/>
    <w:rsid w:val="005B2403"/>
    <w:rsid w:val="005B265B"/>
    <w:rsid w:val="005B3B96"/>
    <w:rsid w:val="005B491A"/>
    <w:rsid w:val="005B4977"/>
    <w:rsid w:val="005B5285"/>
    <w:rsid w:val="005B52FD"/>
    <w:rsid w:val="005B53BF"/>
    <w:rsid w:val="005B5BED"/>
    <w:rsid w:val="005B6010"/>
    <w:rsid w:val="005B7A03"/>
    <w:rsid w:val="005B7D1D"/>
    <w:rsid w:val="005C0CB7"/>
    <w:rsid w:val="005C1890"/>
    <w:rsid w:val="005C25FC"/>
    <w:rsid w:val="005C2B62"/>
    <w:rsid w:val="005C3734"/>
    <w:rsid w:val="005C41B3"/>
    <w:rsid w:val="005C424F"/>
    <w:rsid w:val="005C47A2"/>
    <w:rsid w:val="005C48F2"/>
    <w:rsid w:val="005C4DD8"/>
    <w:rsid w:val="005C5E90"/>
    <w:rsid w:val="005C61D8"/>
    <w:rsid w:val="005C7456"/>
    <w:rsid w:val="005C7CFA"/>
    <w:rsid w:val="005D0213"/>
    <w:rsid w:val="005D0BB7"/>
    <w:rsid w:val="005D22DE"/>
    <w:rsid w:val="005D25FE"/>
    <w:rsid w:val="005D34A2"/>
    <w:rsid w:val="005D34A8"/>
    <w:rsid w:val="005D406D"/>
    <w:rsid w:val="005D421F"/>
    <w:rsid w:val="005D617B"/>
    <w:rsid w:val="005D70A8"/>
    <w:rsid w:val="005D71C1"/>
    <w:rsid w:val="005D78C8"/>
    <w:rsid w:val="005D7DE5"/>
    <w:rsid w:val="005D7E80"/>
    <w:rsid w:val="005E0A3D"/>
    <w:rsid w:val="005E0A54"/>
    <w:rsid w:val="005E1588"/>
    <w:rsid w:val="005E2516"/>
    <w:rsid w:val="005E2895"/>
    <w:rsid w:val="005E296E"/>
    <w:rsid w:val="005E2B2A"/>
    <w:rsid w:val="005E4A8C"/>
    <w:rsid w:val="005E5947"/>
    <w:rsid w:val="005E6A48"/>
    <w:rsid w:val="005E7436"/>
    <w:rsid w:val="005E79F7"/>
    <w:rsid w:val="005E7B2B"/>
    <w:rsid w:val="005F0656"/>
    <w:rsid w:val="005F2301"/>
    <w:rsid w:val="005F2CCE"/>
    <w:rsid w:val="005F3D82"/>
    <w:rsid w:val="005F3F2F"/>
    <w:rsid w:val="005F4D76"/>
    <w:rsid w:val="005F61E2"/>
    <w:rsid w:val="005F658A"/>
    <w:rsid w:val="005F6D81"/>
    <w:rsid w:val="006006CA"/>
    <w:rsid w:val="00600D04"/>
    <w:rsid w:val="00600EA7"/>
    <w:rsid w:val="00600FF0"/>
    <w:rsid w:val="006012A6"/>
    <w:rsid w:val="00602A68"/>
    <w:rsid w:val="00602F5D"/>
    <w:rsid w:val="00603AA9"/>
    <w:rsid w:val="00604A46"/>
    <w:rsid w:val="00605173"/>
    <w:rsid w:val="00605EE8"/>
    <w:rsid w:val="00606C38"/>
    <w:rsid w:val="00607192"/>
    <w:rsid w:val="006073F9"/>
    <w:rsid w:val="006077BC"/>
    <w:rsid w:val="00607E03"/>
    <w:rsid w:val="0060F580"/>
    <w:rsid w:val="0061202B"/>
    <w:rsid w:val="00612122"/>
    <w:rsid w:val="0061242E"/>
    <w:rsid w:val="00612917"/>
    <w:rsid w:val="006130BB"/>
    <w:rsid w:val="00613426"/>
    <w:rsid w:val="006136CD"/>
    <w:rsid w:val="00613DEF"/>
    <w:rsid w:val="006145A1"/>
    <w:rsid w:val="0061463E"/>
    <w:rsid w:val="006146F2"/>
    <w:rsid w:val="006147E2"/>
    <w:rsid w:val="00614BE9"/>
    <w:rsid w:val="00614E41"/>
    <w:rsid w:val="006155AA"/>
    <w:rsid w:val="00615A0D"/>
    <w:rsid w:val="00616611"/>
    <w:rsid w:val="00616CAC"/>
    <w:rsid w:val="0061719D"/>
    <w:rsid w:val="006173E7"/>
    <w:rsid w:val="0062074A"/>
    <w:rsid w:val="00620CF1"/>
    <w:rsid w:val="00621ABB"/>
    <w:rsid w:val="00622C19"/>
    <w:rsid w:val="006231A9"/>
    <w:rsid w:val="006239F5"/>
    <w:rsid w:val="006243CD"/>
    <w:rsid w:val="006249F1"/>
    <w:rsid w:val="00625E57"/>
    <w:rsid w:val="00626E6A"/>
    <w:rsid w:val="006273FB"/>
    <w:rsid w:val="00627622"/>
    <w:rsid w:val="00627F13"/>
    <w:rsid w:val="00630506"/>
    <w:rsid w:val="0063058B"/>
    <w:rsid w:val="00630CC4"/>
    <w:rsid w:val="00631640"/>
    <w:rsid w:val="006319F0"/>
    <w:rsid w:val="00632201"/>
    <w:rsid w:val="00632E14"/>
    <w:rsid w:val="00633187"/>
    <w:rsid w:val="00633C23"/>
    <w:rsid w:val="00633ED3"/>
    <w:rsid w:val="0063450F"/>
    <w:rsid w:val="00634948"/>
    <w:rsid w:val="00634EA8"/>
    <w:rsid w:val="00635806"/>
    <w:rsid w:val="00636887"/>
    <w:rsid w:val="006370B4"/>
    <w:rsid w:val="0063711F"/>
    <w:rsid w:val="00637BAA"/>
    <w:rsid w:val="006412E2"/>
    <w:rsid w:val="006414D7"/>
    <w:rsid w:val="00641ACF"/>
    <w:rsid w:val="00642743"/>
    <w:rsid w:val="00643C74"/>
    <w:rsid w:val="00643C78"/>
    <w:rsid w:val="00644D0F"/>
    <w:rsid w:val="00644EAE"/>
    <w:rsid w:val="00645217"/>
    <w:rsid w:val="00645225"/>
    <w:rsid w:val="00645258"/>
    <w:rsid w:val="0064534F"/>
    <w:rsid w:val="00646B85"/>
    <w:rsid w:val="00646D57"/>
    <w:rsid w:val="00647C3A"/>
    <w:rsid w:val="00650BAC"/>
    <w:rsid w:val="006529E3"/>
    <w:rsid w:val="00653525"/>
    <w:rsid w:val="00653779"/>
    <w:rsid w:val="00653F2D"/>
    <w:rsid w:val="00653FF3"/>
    <w:rsid w:val="00654079"/>
    <w:rsid w:val="00654EBB"/>
    <w:rsid w:val="00655434"/>
    <w:rsid w:val="00655E98"/>
    <w:rsid w:val="00656788"/>
    <w:rsid w:val="006573CF"/>
    <w:rsid w:val="00657920"/>
    <w:rsid w:val="006612E3"/>
    <w:rsid w:val="006617CC"/>
    <w:rsid w:val="00661A50"/>
    <w:rsid w:val="00662628"/>
    <w:rsid w:val="006628A4"/>
    <w:rsid w:val="00662FED"/>
    <w:rsid w:val="00663143"/>
    <w:rsid w:val="006631A5"/>
    <w:rsid w:val="00663B98"/>
    <w:rsid w:val="00663D54"/>
    <w:rsid w:val="00663E03"/>
    <w:rsid w:val="00665B32"/>
    <w:rsid w:val="00666A17"/>
    <w:rsid w:val="006670EA"/>
    <w:rsid w:val="006670F8"/>
    <w:rsid w:val="00667C9C"/>
    <w:rsid w:val="00667FA9"/>
    <w:rsid w:val="00670232"/>
    <w:rsid w:val="006713D6"/>
    <w:rsid w:val="006723A2"/>
    <w:rsid w:val="00672918"/>
    <w:rsid w:val="0067337F"/>
    <w:rsid w:val="00675209"/>
    <w:rsid w:val="00677CBF"/>
    <w:rsid w:val="00680765"/>
    <w:rsid w:val="00681DA3"/>
    <w:rsid w:val="00682E7E"/>
    <w:rsid w:val="00682EF7"/>
    <w:rsid w:val="00683545"/>
    <w:rsid w:val="00683FBA"/>
    <w:rsid w:val="00685077"/>
    <w:rsid w:val="006857CD"/>
    <w:rsid w:val="00686F8D"/>
    <w:rsid w:val="006873D6"/>
    <w:rsid w:val="00687423"/>
    <w:rsid w:val="006874D3"/>
    <w:rsid w:val="00687997"/>
    <w:rsid w:val="00687D96"/>
    <w:rsid w:val="00690720"/>
    <w:rsid w:val="00690EEB"/>
    <w:rsid w:val="0069117F"/>
    <w:rsid w:val="00691E14"/>
    <w:rsid w:val="00691ECF"/>
    <w:rsid w:val="0069269C"/>
    <w:rsid w:val="00692E81"/>
    <w:rsid w:val="0069302B"/>
    <w:rsid w:val="00693133"/>
    <w:rsid w:val="00693418"/>
    <w:rsid w:val="006938A4"/>
    <w:rsid w:val="006938FD"/>
    <w:rsid w:val="00693F78"/>
    <w:rsid w:val="006953D8"/>
    <w:rsid w:val="00695A2B"/>
    <w:rsid w:val="00696750"/>
    <w:rsid w:val="006967BA"/>
    <w:rsid w:val="00696859"/>
    <w:rsid w:val="00696BAB"/>
    <w:rsid w:val="00696E87"/>
    <w:rsid w:val="00697EB7"/>
    <w:rsid w:val="006A13F9"/>
    <w:rsid w:val="006A16F0"/>
    <w:rsid w:val="006A185D"/>
    <w:rsid w:val="006A22C6"/>
    <w:rsid w:val="006A2688"/>
    <w:rsid w:val="006A2C70"/>
    <w:rsid w:val="006A387C"/>
    <w:rsid w:val="006A4E92"/>
    <w:rsid w:val="006A57A4"/>
    <w:rsid w:val="006A5C3A"/>
    <w:rsid w:val="006A74C4"/>
    <w:rsid w:val="006B009F"/>
    <w:rsid w:val="006B0D32"/>
    <w:rsid w:val="006B10B6"/>
    <w:rsid w:val="006B128A"/>
    <w:rsid w:val="006B1BB6"/>
    <w:rsid w:val="006B1EE7"/>
    <w:rsid w:val="006B2133"/>
    <w:rsid w:val="006B2958"/>
    <w:rsid w:val="006B32B7"/>
    <w:rsid w:val="006B3541"/>
    <w:rsid w:val="006B4C88"/>
    <w:rsid w:val="006B5C46"/>
    <w:rsid w:val="006B625B"/>
    <w:rsid w:val="006B6B63"/>
    <w:rsid w:val="006B7D07"/>
    <w:rsid w:val="006B7F25"/>
    <w:rsid w:val="006C02FA"/>
    <w:rsid w:val="006C1641"/>
    <w:rsid w:val="006C1E1B"/>
    <w:rsid w:val="006C266E"/>
    <w:rsid w:val="006C26E9"/>
    <w:rsid w:val="006C2987"/>
    <w:rsid w:val="006C3303"/>
    <w:rsid w:val="006C3B88"/>
    <w:rsid w:val="006C4F05"/>
    <w:rsid w:val="006C5222"/>
    <w:rsid w:val="006C54F2"/>
    <w:rsid w:val="006C71FD"/>
    <w:rsid w:val="006C7734"/>
    <w:rsid w:val="006D0DCF"/>
    <w:rsid w:val="006D0FC3"/>
    <w:rsid w:val="006D1E13"/>
    <w:rsid w:val="006D2477"/>
    <w:rsid w:val="006D2825"/>
    <w:rsid w:val="006D2A2F"/>
    <w:rsid w:val="006D2DA3"/>
    <w:rsid w:val="006D3C3F"/>
    <w:rsid w:val="006D432B"/>
    <w:rsid w:val="006D4A63"/>
    <w:rsid w:val="006D6975"/>
    <w:rsid w:val="006D7012"/>
    <w:rsid w:val="006D7783"/>
    <w:rsid w:val="006D77B8"/>
    <w:rsid w:val="006D79F9"/>
    <w:rsid w:val="006E030E"/>
    <w:rsid w:val="006E0870"/>
    <w:rsid w:val="006E0A5A"/>
    <w:rsid w:val="006E23A3"/>
    <w:rsid w:val="006E24B5"/>
    <w:rsid w:val="006E29B6"/>
    <w:rsid w:val="006E302B"/>
    <w:rsid w:val="006E3180"/>
    <w:rsid w:val="006E3616"/>
    <w:rsid w:val="006E3966"/>
    <w:rsid w:val="006E438C"/>
    <w:rsid w:val="006E4396"/>
    <w:rsid w:val="006E50BA"/>
    <w:rsid w:val="006E5DD4"/>
    <w:rsid w:val="006E5F23"/>
    <w:rsid w:val="006E6213"/>
    <w:rsid w:val="006E6466"/>
    <w:rsid w:val="006E699D"/>
    <w:rsid w:val="006E6B7E"/>
    <w:rsid w:val="006E7902"/>
    <w:rsid w:val="006F014C"/>
    <w:rsid w:val="006F061A"/>
    <w:rsid w:val="006F1D22"/>
    <w:rsid w:val="006F1FEF"/>
    <w:rsid w:val="006F2254"/>
    <w:rsid w:val="006F2520"/>
    <w:rsid w:val="006F3C1C"/>
    <w:rsid w:val="006F3EDD"/>
    <w:rsid w:val="006F4956"/>
    <w:rsid w:val="006F49B5"/>
    <w:rsid w:val="006F5546"/>
    <w:rsid w:val="006F592A"/>
    <w:rsid w:val="006F6A03"/>
    <w:rsid w:val="00700547"/>
    <w:rsid w:val="007005BE"/>
    <w:rsid w:val="007005D9"/>
    <w:rsid w:val="007010F1"/>
    <w:rsid w:val="00701401"/>
    <w:rsid w:val="007014A3"/>
    <w:rsid w:val="00701F6F"/>
    <w:rsid w:val="007023C4"/>
    <w:rsid w:val="00702836"/>
    <w:rsid w:val="007034D9"/>
    <w:rsid w:val="00703D69"/>
    <w:rsid w:val="007046A9"/>
    <w:rsid w:val="0070512A"/>
    <w:rsid w:val="007061A7"/>
    <w:rsid w:val="00710CF1"/>
    <w:rsid w:val="00711699"/>
    <w:rsid w:val="007126AC"/>
    <w:rsid w:val="00713206"/>
    <w:rsid w:val="007136B3"/>
    <w:rsid w:val="0071374E"/>
    <w:rsid w:val="0071389B"/>
    <w:rsid w:val="00715547"/>
    <w:rsid w:val="00716854"/>
    <w:rsid w:val="00716D2A"/>
    <w:rsid w:val="0071741B"/>
    <w:rsid w:val="00717754"/>
    <w:rsid w:val="007204DA"/>
    <w:rsid w:val="007211E8"/>
    <w:rsid w:val="00721844"/>
    <w:rsid w:val="00721BEB"/>
    <w:rsid w:val="00721CEE"/>
    <w:rsid w:val="007220CC"/>
    <w:rsid w:val="00722866"/>
    <w:rsid w:val="00722D69"/>
    <w:rsid w:val="00722DEC"/>
    <w:rsid w:val="00723F42"/>
    <w:rsid w:val="00724173"/>
    <w:rsid w:val="00724C59"/>
    <w:rsid w:val="00726248"/>
    <w:rsid w:val="0072627A"/>
    <w:rsid w:val="007266A9"/>
    <w:rsid w:val="00726C4F"/>
    <w:rsid w:val="00726D27"/>
    <w:rsid w:val="00726DA7"/>
    <w:rsid w:val="00727319"/>
    <w:rsid w:val="007278A6"/>
    <w:rsid w:val="007308AE"/>
    <w:rsid w:val="00730F21"/>
    <w:rsid w:val="00732414"/>
    <w:rsid w:val="00733732"/>
    <w:rsid w:val="007340C8"/>
    <w:rsid w:val="0073469B"/>
    <w:rsid w:val="007360B5"/>
    <w:rsid w:val="007363D4"/>
    <w:rsid w:val="007366DA"/>
    <w:rsid w:val="00737562"/>
    <w:rsid w:val="007376D7"/>
    <w:rsid w:val="0074055A"/>
    <w:rsid w:val="0074078A"/>
    <w:rsid w:val="00740B7F"/>
    <w:rsid w:val="0074133C"/>
    <w:rsid w:val="00741BE3"/>
    <w:rsid w:val="00743C74"/>
    <w:rsid w:val="00745478"/>
    <w:rsid w:val="007457FE"/>
    <w:rsid w:val="00745AF8"/>
    <w:rsid w:val="0074674D"/>
    <w:rsid w:val="00746ADB"/>
    <w:rsid w:val="00747A91"/>
    <w:rsid w:val="00751140"/>
    <w:rsid w:val="007511F2"/>
    <w:rsid w:val="0075124E"/>
    <w:rsid w:val="00751D8A"/>
    <w:rsid w:val="007526E8"/>
    <w:rsid w:val="00752704"/>
    <w:rsid w:val="00752A33"/>
    <w:rsid w:val="00753AE2"/>
    <w:rsid w:val="007540F9"/>
    <w:rsid w:val="00754112"/>
    <w:rsid w:val="007542B5"/>
    <w:rsid w:val="007548AE"/>
    <w:rsid w:val="007549E3"/>
    <w:rsid w:val="00755365"/>
    <w:rsid w:val="007562ED"/>
    <w:rsid w:val="007564F8"/>
    <w:rsid w:val="00756CE1"/>
    <w:rsid w:val="007576AF"/>
    <w:rsid w:val="00757B96"/>
    <w:rsid w:val="00760A36"/>
    <w:rsid w:val="00760BE3"/>
    <w:rsid w:val="007613BE"/>
    <w:rsid w:val="00762325"/>
    <w:rsid w:val="007625B9"/>
    <w:rsid w:val="00762B07"/>
    <w:rsid w:val="00763A17"/>
    <w:rsid w:val="0076481E"/>
    <w:rsid w:val="007668BE"/>
    <w:rsid w:val="00767260"/>
    <w:rsid w:val="00767C60"/>
    <w:rsid w:val="007701C4"/>
    <w:rsid w:val="0077033C"/>
    <w:rsid w:val="007704B3"/>
    <w:rsid w:val="00773A13"/>
    <w:rsid w:val="00773CC2"/>
    <w:rsid w:val="00774955"/>
    <w:rsid w:val="00775B3B"/>
    <w:rsid w:val="00776A8B"/>
    <w:rsid w:val="00780498"/>
    <w:rsid w:val="007805BD"/>
    <w:rsid w:val="00780E2E"/>
    <w:rsid w:val="007815E8"/>
    <w:rsid w:val="007819FF"/>
    <w:rsid w:val="00782220"/>
    <w:rsid w:val="007824FD"/>
    <w:rsid w:val="0078310D"/>
    <w:rsid w:val="007831D8"/>
    <w:rsid w:val="00783EC9"/>
    <w:rsid w:val="00784593"/>
    <w:rsid w:val="007848E2"/>
    <w:rsid w:val="00784DBB"/>
    <w:rsid w:val="00784F54"/>
    <w:rsid w:val="007862CF"/>
    <w:rsid w:val="007870B4"/>
    <w:rsid w:val="00787B23"/>
    <w:rsid w:val="0079108B"/>
    <w:rsid w:val="0079156E"/>
    <w:rsid w:val="00791A6B"/>
    <w:rsid w:val="00791FDB"/>
    <w:rsid w:val="00793954"/>
    <w:rsid w:val="007939A1"/>
    <w:rsid w:val="0079462A"/>
    <w:rsid w:val="00794931"/>
    <w:rsid w:val="00794A38"/>
    <w:rsid w:val="0079539F"/>
    <w:rsid w:val="00795A68"/>
    <w:rsid w:val="00796527"/>
    <w:rsid w:val="00796DB4"/>
    <w:rsid w:val="00796E93"/>
    <w:rsid w:val="00796FF1"/>
    <w:rsid w:val="00797522"/>
    <w:rsid w:val="0079784B"/>
    <w:rsid w:val="00797BBD"/>
    <w:rsid w:val="007A02AF"/>
    <w:rsid w:val="007A1209"/>
    <w:rsid w:val="007A12A0"/>
    <w:rsid w:val="007A3F98"/>
    <w:rsid w:val="007A4F3E"/>
    <w:rsid w:val="007A6671"/>
    <w:rsid w:val="007A6B64"/>
    <w:rsid w:val="007A73EB"/>
    <w:rsid w:val="007A77FA"/>
    <w:rsid w:val="007A78CF"/>
    <w:rsid w:val="007A7927"/>
    <w:rsid w:val="007A7B0E"/>
    <w:rsid w:val="007A7EEE"/>
    <w:rsid w:val="007B0CFD"/>
    <w:rsid w:val="007B12D8"/>
    <w:rsid w:val="007B2D1E"/>
    <w:rsid w:val="007B44DF"/>
    <w:rsid w:val="007B6DDE"/>
    <w:rsid w:val="007B7399"/>
    <w:rsid w:val="007B7E4C"/>
    <w:rsid w:val="007C028E"/>
    <w:rsid w:val="007C0A89"/>
    <w:rsid w:val="007C1FA6"/>
    <w:rsid w:val="007C21AA"/>
    <w:rsid w:val="007C3204"/>
    <w:rsid w:val="007C3C29"/>
    <w:rsid w:val="007C3D92"/>
    <w:rsid w:val="007C5708"/>
    <w:rsid w:val="007C5948"/>
    <w:rsid w:val="007C6B89"/>
    <w:rsid w:val="007C6DD0"/>
    <w:rsid w:val="007D013C"/>
    <w:rsid w:val="007D0C7C"/>
    <w:rsid w:val="007D0DBE"/>
    <w:rsid w:val="007D1276"/>
    <w:rsid w:val="007D1642"/>
    <w:rsid w:val="007D197F"/>
    <w:rsid w:val="007D26E0"/>
    <w:rsid w:val="007D2D4A"/>
    <w:rsid w:val="007D3179"/>
    <w:rsid w:val="007D3B48"/>
    <w:rsid w:val="007D478F"/>
    <w:rsid w:val="007D4DC9"/>
    <w:rsid w:val="007D4F89"/>
    <w:rsid w:val="007D50CF"/>
    <w:rsid w:val="007D540D"/>
    <w:rsid w:val="007D7D3F"/>
    <w:rsid w:val="007E0EDF"/>
    <w:rsid w:val="007E1A9B"/>
    <w:rsid w:val="007E254A"/>
    <w:rsid w:val="007E27EB"/>
    <w:rsid w:val="007E2D78"/>
    <w:rsid w:val="007E3BB9"/>
    <w:rsid w:val="007E3CE0"/>
    <w:rsid w:val="007E45D6"/>
    <w:rsid w:val="007E47CE"/>
    <w:rsid w:val="007E484F"/>
    <w:rsid w:val="007E4927"/>
    <w:rsid w:val="007E4AF9"/>
    <w:rsid w:val="007E5AC4"/>
    <w:rsid w:val="007E5ADF"/>
    <w:rsid w:val="007E6449"/>
    <w:rsid w:val="007E66CF"/>
    <w:rsid w:val="007E7C76"/>
    <w:rsid w:val="007F0CAB"/>
    <w:rsid w:val="007F10B1"/>
    <w:rsid w:val="007F1533"/>
    <w:rsid w:val="007F1996"/>
    <w:rsid w:val="007F1D38"/>
    <w:rsid w:val="007F2882"/>
    <w:rsid w:val="007F34FC"/>
    <w:rsid w:val="007F41B6"/>
    <w:rsid w:val="007F4327"/>
    <w:rsid w:val="007F51FD"/>
    <w:rsid w:val="007F559B"/>
    <w:rsid w:val="007F5C53"/>
    <w:rsid w:val="007F6978"/>
    <w:rsid w:val="007F6D86"/>
    <w:rsid w:val="007F70E8"/>
    <w:rsid w:val="007F7480"/>
    <w:rsid w:val="00800445"/>
    <w:rsid w:val="0080069D"/>
    <w:rsid w:val="008009DC"/>
    <w:rsid w:val="0080112E"/>
    <w:rsid w:val="0080167D"/>
    <w:rsid w:val="0080259B"/>
    <w:rsid w:val="00802914"/>
    <w:rsid w:val="00803C5B"/>
    <w:rsid w:val="00804A4B"/>
    <w:rsid w:val="00804B68"/>
    <w:rsid w:val="00804C76"/>
    <w:rsid w:val="00805103"/>
    <w:rsid w:val="008058BB"/>
    <w:rsid w:val="00805BC3"/>
    <w:rsid w:val="00805F3C"/>
    <w:rsid w:val="00806743"/>
    <w:rsid w:val="00806994"/>
    <w:rsid w:val="00806E46"/>
    <w:rsid w:val="00806EA6"/>
    <w:rsid w:val="00806F01"/>
    <w:rsid w:val="008075A7"/>
    <w:rsid w:val="00807899"/>
    <w:rsid w:val="008100E0"/>
    <w:rsid w:val="00810486"/>
    <w:rsid w:val="0081107A"/>
    <w:rsid w:val="00811174"/>
    <w:rsid w:val="00812029"/>
    <w:rsid w:val="008127B1"/>
    <w:rsid w:val="008129AB"/>
    <w:rsid w:val="008130BC"/>
    <w:rsid w:val="00815495"/>
    <w:rsid w:val="0081571F"/>
    <w:rsid w:val="0081604C"/>
    <w:rsid w:val="008214D0"/>
    <w:rsid w:val="00822390"/>
    <w:rsid w:val="00822693"/>
    <w:rsid w:val="008226A5"/>
    <w:rsid w:val="008227CB"/>
    <w:rsid w:val="00822C6C"/>
    <w:rsid w:val="00823EF3"/>
    <w:rsid w:val="008240DA"/>
    <w:rsid w:val="00825F93"/>
    <w:rsid w:val="00826D73"/>
    <w:rsid w:val="00826F45"/>
    <w:rsid w:val="00827DA9"/>
    <w:rsid w:val="008309AC"/>
    <w:rsid w:val="00831890"/>
    <w:rsid w:val="00831A09"/>
    <w:rsid w:val="00831A44"/>
    <w:rsid w:val="00831B49"/>
    <w:rsid w:val="00831FE1"/>
    <w:rsid w:val="00833916"/>
    <w:rsid w:val="00833932"/>
    <w:rsid w:val="008344E2"/>
    <w:rsid w:val="00834F4A"/>
    <w:rsid w:val="0083634C"/>
    <w:rsid w:val="00837E7A"/>
    <w:rsid w:val="00840715"/>
    <w:rsid w:val="00842AA4"/>
    <w:rsid w:val="00851CC6"/>
    <w:rsid w:val="00851E0C"/>
    <w:rsid w:val="00852725"/>
    <w:rsid w:val="00852AC4"/>
    <w:rsid w:val="00853760"/>
    <w:rsid w:val="00853A53"/>
    <w:rsid w:val="00853B0D"/>
    <w:rsid w:val="00853B82"/>
    <w:rsid w:val="00853ECB"/>
    <w:rsid w:val="0085406D"/>
    <w:rsid w:val="00854784"/>
    <w:rsid w:val="00854FF2"/>
    <w:rsid w:val="0085581B"/>
    <w:rsid w:val="008560A1"/>
    <w:rsid w:val="00856DAF"/>
    <w:rsid w:val="0086241A"/>
    <w:rsid w:val="008632B3"/>
    <w:rsid w:val="0086345F"/>
    <w:rsid w:val="008643D8"/>
    <w:rsid w:val="00865D21"/>
    <w:rsid w:val="0086627D"/>
    <w:rsid w:val="008665CB"/>
    <w:rsid w:val="008671B4"/>
    <w:rsid w:val="00867CD6"/>
    <w:rsid w:val="00867F1B"/>
    <w:rsid w:val="008702C6"/>
    <w:rsid w:val="008708C2"/>
    <w:rsid w:val="00871039"/>
    <w:rsid w:val="008715DF"/>
    <w:rsid w:val="00871B9D"/>
    <w:rsid w:val="00872649"/>
    <w:rsid w:val="00872D96"/>
    <w:rsid w:val="00872E9C"/>
    <w:rsid w:val="00874642"/>
    <w:rsid w:val="0087469E"/>
    <w:rsid w:val="00874FE0"/>
    <w:rsid w:val="00875772"/>
    <w:rsid w:val="0087591D"/>
    <w:rsid w:val="008812D4"/>
    <w:rsid w:val="008830D6"/>
    <w:rsid w:val="008830FC"/>
    <w:rsid w:val="008834C5"/>
    <w:rsid w:val="0088373F"/>
    <w:rsid w:val="00884266"/>
    <w:rsid w:val="008851F3"/>
    <w:rsid w:val="00886E51"/>
    <w:rsid w:val="00887C0A"/>
    <w:rsid w:val="00887F08"/>
    <w:rsid w:val="00887F87"/>
    <w:rsid w:val="00890723"/>
    <w:rsid w:val="0089080B"/>
    <w:rsid w:val="008910B2"/>
    <w:rsid w:val="00891362"/>
    <w:rsid w:val="008922CB"/>
    <w:rsid w:val="0089342A"/>
    <w:rsid w:val="00893A35"/>
    <w:rsid w:val="00894185"/>
    <w:rsid w:val="00894CBA"/>
    <w:rsid w:val="008954DA"/>
    <w:rsid w:val="008955D7"/>
    <w:rsid w:val="0089577D"/>
    <w:rsid w:val="00896DC7"/>
    <w:rsid w:val="00897919"/>
    <w:rsid w:val="008A0682"/>
    <w:rsid w:val="008A129F"/>
    <w:rsid w:val="008A1745"/>
    <w:rsid w:val="008A2E18"/>
    <w:rsid w:val="008A3C45"/>
    <w:rsid w:val="008A50D0"/>
    <w:rsid w:val="008A53E8"/>
    <w:rsid w:val="008A5F6D"/>
    <w:rsid w:val="008A6DF5"/>
    <w:rsid w:val="008A724E"/>
    <w:rsid w:val="008A7AD9"/>
    <w:rsid w:val="008B0443"/>
    <w:rsid w:val="008B1276"/>
    <w:rsid w:val="008B1F73"/>
    <w:rsid w:val="008B3303"/>
    <w:rsid w:val="008B4232"/>
    <w:rsid w:val="008B4995"/>
    <w:rsid w:val="008B4BAB"/>
    <w:rsid w:val="008B50F9"/>
    <w:rsid w:val="008B61C6"/>
    <w:rsid w:val="008B6CE8"/>
    <w:rsid w:val="008B7006"/>
    <w:rsid w:val="008B7A74"/>
    <w:rsid w:val="008C1A14"/>
    <w:rsid w:val="008C2194"/>
    <w:rsid w:val="008C2287"/>
    <w:rsid w:val="008C2F4A"/>
    <w:rsid w:val="008C370D"/>
    <w:rsid w:val="008C3C24"/>
    <w:rsid w:val="008C504E"/>
    <w:rsid w:val="008C5983"/>
    <w:rsid w:val="008C59F6"/>
    <w:rsid w:val="008C615C"/>
    <w:rsid w:val="008C67FF"/>
    <w:rsid w:val="008C69E5"/>
    <w:rsid w:val="008C7CA1"/>
    <w:rsid w:val="008D085F"/>
    <w:rsid w:val="008D2561"/>
    <w:rsid w:val="008D2DE5"/>
    <w:rsid w:val="008D33A5"/>
    <w:rsid w:val="008D366A"/>
    <w:rsid w:val="008D4D5D"/>
    <w:rsid w:val="008D6CBE"/>
    <w:rsid w:val="008D6D3F"/>
    <w:rsid w:val="008D6F5D"/>
    <w:rsid w:val="008D6FCC"/>
    <w:rsid w:val="008D742E"/>
    <w:rsid w:val="008D74A0"/>
    <w:rsid w:val="008D74A8"/>
    <w:rsid w:val="008D7D0C"/>
    <w:rsid w:val="008D7F96"/>
    <w:rsid w:val="008E0D7B"/>
    <w:rsid w:val="008E112C"/>
    <w:rsid w:val="008E1315"/>
    <w:rsid w:val="008E186C"/>
    <w:rsid w:val="008E1C4C"/>
    <w:rsid w:val="008E1D27"/>
    <w:rsid w:val="008E1F0C"/>
    <w:rsid w:val="008E22F8"/>
    <w:rsid w:val="008E2832"/>
    <w:rsid w:val="008E39C1"/>
    <w:rsid w:val="008E54DB"/>
    <w:rsid w:val="008E6017"/>
    <w:rsid w:val="008E66E9"/>
    <w:rsid w:val="008E72C1"/>
    <w:rsid w:val="008E74AD"/>
    <w:rsid w:val="008E7AF4"/>
    <w:rsid w:val="008F08C1"/>
    <w:rsid w:val="008F0988"/>
    <w:rsid w:val="008F1A7F"/>
    <w:rsid w:val="008F2707"/>
    <w:rsid w:val="008F2C05"/>
    <w:rsid w:val="008F3DB4"/>
    <w:rsid w:val="008F508D"/>
    <w:rsid w:val="008F5298"/>
    <w:rsid w:val="008F5A17"/>
    <w:rsid w:val="008F632A"/>
    <w:rsid w:val="008F6CB7"/>
    <w:rsid w:val="008F6D71"/>
    <w:rsid w:val="008F715F"/>
    <w:rsid w:val="008F71BD"/>
    <w:rsid w:val="0090069E"/>
    <w:rsid w:val="00900728"/>
    <w:rsid w:val="009031E2"/>
    <w:rsid w:val="009037AD"/>
    <w:rsid w:val="00903DAC"/>
    <w:rsid w:val="009043A5"/>
    <w:rsid w:val="00904961"/>
    <w:rsid w:val="009049A6"/>
    <w:rsid w:val="00904BB6"/>
    <w:rsid w:val="0090513A"/>
    <w:rsid w:val="00905345"/>
    <w:rsid w:val="00905568"/>
    <w:rsid w:val="00905BB1"/>
    <w:rsid w:val="009063FC"/>
    <w:rsid w:val="00906869"/>
    <w:rsid w:val="00906FFC"/>
    <w:rsid w:val="00907051"/>
    <w:rsid w:val="009076D3"/>
    <w:rsid w:val="00907DA0"/>
    <w:rsid w:val="009109CA"/>
    <w:rsid w:val="009111AB"/>
    <w:rsid w:val="00912AEE"/>
    <w:rsid w:val="00912E8E"/>
    <w:rsid w:val="009138A1"/>
    <w:rsid w:val="0091410D"/>
    <w:rsid w:val="00914636"/>
    <w:rsid w:val="00914658"/>
    <w:rsid w:val="00914C0A"/>
    <w:rsid w:val="00914FB0"/>
    <w:rsid w:val="0091659A"/>
    <w:rsid w:val="00916973"/>
    <w:rsid w:val="00916ACF"/>
    <w:rsid w:val="00916D2B"/>
    <w:rsid w:val="00916E44"/>
    <w:rsid w:val="00920AD7"/>
    <w:rsid w:val="00920B6F"/>
    <w:rsid w:val="00920C7D"/>
    <w:rsid w:val="009215F1"/>
    <w:rsid w:val="00921A4C"/>
    <w:rsid w:val="00922006"/>
    <w:rsid w:val="009225D9"/>
    <w:rsid w:val="00922C4E"/>
    <w:rsid w:val="0092482B"/>
    <w:rsid w:val="00924AF9"/>
    <w:rsid w:val="009258FB"/>
    <w:rsid w:val="00925BD7"/>
    <w:rsid w:val="00926BE4"/>
    <w:rsid w:val="00930B84"/>
    <w:rsid w:val="0093159F"/>
    <w:rsid w:val="00931BD5"/>
    <w:rsid w:val="00931C24"/>
    <w:rsid w:val="00931C84"/>
    <w:rsid w:val="0093282D"/>
    <w:rsid w:val="009339F6"/>
    <w:rsid w:val="0093483D"/>
    <w:rsid w:val="00935554"/>
    <w:rsid w:val="00935C68"/>
    <w:rsid w:val="00936641"/>
    <w:rsid w:val="0093678E"/>
    <w:rsid w:val="00936E3D"/>
    <w:rsid w:val="00937A3C"/>
    <w:rsid w:val="0094074A"/>
    <w:rsid w:val="00940D08"/>
    <w:rsid w:val="009433A9"/>
    <w:rsid w:val="0094477A"/>
    <w:rsid w:val="00944B57"/>
    <w:rsid w:val="00945F16"/>
    <w:rsid w:val="00946180"/>
    <w:rsid w:val="0094657A"/>
    <w:rsid w:val="00946B8D"/>
    <w:rsid w:val="009479D8"/>
    <w:rsid w:val="0095071B"/>
    <w:rsid w:val="009529BD"/>
    <w:rsid w:val="00953093"/>
    <w:rsid w:val="0095330D"/>
    <w:rsid w:val="009534FF"/>
    <w:rsid w:val="009536BD"/>
    <w:rsid w:val="00953753"/>
    <w:rsid w:val="00954102"/>
    <w:rsid w:val="00954790"/>
    <w:rsid w:val="0095601F"/>
    <w:rsid w:val="009561C0"/>
    <w:rsid w:val="009563D0"/>
    <w:rsid w:val="00956537"/>
    <w:rsid w:val="0095676F"/>
    <w:rsid w:val="00956799"/>
    <w:rsid w:val="00956E54"/>
    <w:rsid w:val="00957A55"/>
    <w:rsid w:val="00957DF9"/>
    <w:rsid w:val="009601AC"/>
    <w:rsid w:val="009605D0"/>
    <w:rsid w:val="00960B69"/>
    <w:rsid w:val="00960BBB"/>
    <w:rsid w:val="0096320A"/>
    <w:rsid w:val="00963584"/>
    <w:rsid w:val="0096364B"/>
    <w:rsid w:val="009636DC"/>
    <w:rsid w:val="009636EF"/>
    <w:rsid w:val="00963820"/>
    <w:rsid w:val="009644EB"/>
    <w:rsid w:val="00964A67"/>
    <w:rsid w:val="00964DC9"/>
    <w:rsid w:val="009669AC"/>
    <w:rsid w:val="0096798E"/>
    <w:rsid w:val="00967E71"/>
    <w:rsid w:val="00970D12"/>
    <w:rsid w:val="00971415"/>
    <w:rsid w:val="009718F5"/>
    <w:rsid w:val="00971E84"/>
    <w:rsid w:val="009722A2"/>
    <w:rsid w:val="0097258B"/>
    <w:rsid w:val="00972AB2"/>
    <w:rsid w:val="00973155"/>
    <w:rsid w:val="009733D0"/>
    <w:rsid w:val="00974C08"/>
    <w:rsid w:val="00975291"/>
    <w:rsid w:val="0097540A"/>
    <w:rsid w:val="009765B7"/>
    <w:rsid w:val="0097678D"/>
    <w:rsid w:val="0097711C"/>
    <w:rsid w:val="0097735B"/>
    <w:rsid w:val="00977E76"/>
    <w:rsid w:val="009802B1"/>
    <w:rsid w:val="00980588"/>
    <w:rsid w:val="00980B7B"/>
    <w:rsid w:val="00981B5A"/>
    <w:rsid w:val="00981F6A"/>
    <w:rsid w:val="0098210C"/>
    <w:rsid w:val="0098221D"/>
    <w:rsid w:val="0098319E"/>
    <w:rsid w:val="009831F8"/>
    <w:rsid w:val="009836DD"/>
    <w:rsid w:val="00984D62"/>
    <w:rsid w:val="00987373"/>
    <w:rsid w:val="009879CA"/>
    <w:rsid w:val="00987CBB"/>
    <w:rsid w:val="009903B5"/>
    <w:rsid w:val="00990995"/>
    <w:rsid w:val="00990B22"/>
    <w:rsid w:val="00991158"/>
    <w:rsid w:val="009915CC"/>
    <w:rsid w:val="00991709"/>
    <w:rsid w:val="00991865"/>
    <w:rsid w:val="00993806"/>
    <w:rsid w:val="009940E3"/>
    <w:rsid w:val="009953CA"/>
    <w:rsid w:val="00996A22"/>
    <w:rsid w:val="00996ECD"/>
    <w:rsid w:val="009A1281"/>
    <w:rsid w:val="009A176B"/>
    <w:rsid w:val="009A1AF0"/>
    <w:rsid w:val="009A1D67"/>
    <w:rsid w:val="009A2563"/>
    <w:rsid w:val="009A298A"/>
    <w:rsid w:val="009A2DF4"/>
    <w:rsid w:val="009A3E31"/>
    <w:rsid w:val="009A40D4"/>
    <w:rsid w:val="009A4232"/>
    <w:rsid w:val="009A47B3"/>
    <w:rsid w:val="009A4BE5"/>
    <w:rsid w:val="009A52D5"/>
    <w:rsid w:val="009A5D61"/>
    <w:rsid w:val="009A64AF"/>
    <w:rsid w:val="009A6FF1"/>
    <w:rsid w:val="009A7194"/>
    <w:rsid w:val="009B0751"/>
    <w:rsid w:val="009B09CA"/>
    <w:rsid w:val="009B0DAF"/>
    <w:rsid w:val="009B11AA"/>
    <w:rsid w:val="009B14A8"/>
    <w:rsid w:val="009B18C6"/>
    <w:rsid w:val="009B2AEE"/>
    <w:rsid w:val="009B4367"/>
    <w:rsid w:val="009B505F"/>
    <w:rsid w:val="009B521D"/>
    <w:rsid w:val="009B5EC5"/>
    <w:rsid w:val="009B635E"/>
    <w:rsid w:val="009B663E"/>
    <w:rsid w:val="009B6F93"/>
    <w:rsid w:val="009B7442"/>
    <w:rsid w:val="009C08C7"/>
    <w:rsid w:val="009C0FCF"/>
    <w:rsid w:val="009C19E4"/>
    <w:rsid w:val="009C1C7F"/>
    <w:rsid w:val="009C1E96"/>
    <w:rsid w:val="009C1F24"/>
    <w:rsid w:val="009C21C2"/>
    <w:rsid w:val="009C298B"/>
    <w:rsid w:val="009C3588"/>
    <w:rsid w:val="009C45F9"/>
    <w:rsid w:val="009C5A2A"/>
    <w:rsid w:val="009C60F5"/>
    <w:rsid w:val="009C6194"/>
    <w:rsid w:val="009C702B"/>
    <w:rsid w:val="009C7CA7"/>
    <w:rsid w:val="009D12D1"/>
    <w:rsid w:val="009D176F"/>
    <w:rsid w:val="009D1A31"/>
    <w:rsid w:val="009D1AA0"/>
    <w:rsid w:val="009D2E76"/>
    <w:rsid w:val="009D407F"/>
    <w:rsid w:val="009D4DA2"/>
    <w:rsid w:val="009D5B59"/>
    <w:rsid w:val="009D63FF"/>
    <w:rsid w:val="009D7DC4"/>
    <w:rsid w:val="009E0E21"/>
    <w:rsid w:val="009E1D8C"/>
    <w:rsid w:val="009E2A29"/>
    <w:rsid w:val="009E35E0"/>
    <w:rsid w:val="009E3E14"/>
    <w:rsid w:val="009E440A"/>
    <w:rsid w:val="009E4F17"/>
    <w:rsid w:val="009E5194"/>
    <w:rsid w:val="009E5E20"/>
    <w:rsid w:val="009E5E27"/>
    <w:rsid w:val="009E6839"/>
    <w:rsid w:val="009E6B29"/>
    <w:rsid w:val="009E7C9D"/>
    <w:rsid w:val="009F0A81"/>
    <w:rsid w:val="009F0F21"/>
    <w:rsid w:val="009F1E9A"/>
    <w:rsid w:val="009F22CE"/>
    <w:rsid w:val="009F22D7"/>
    <w:rsid w:val="009F2EE3"/>
    <w:rsid w:val="009F3064"/>
    <w:rsid w:val="009F3C6F"/>
    <w:rsid w:val="009F3CA6"/>
    <w:rsid w:val="009F435D"/>
    <w:rsid w:val="009F4436"/>
    <w:rsid w:val="009F481E"/>
    <w:rsid w:val="009F4ABF"/>
    <w:rsid w:val="009F4F5F"/>
    <w:rsid w:val="009F59C4"/>
    <w:rsid w:val="009F5AAF"/>
    <w:rsid w:val="009F6A2B"/>
    <w:rsid w:val="009F6DAD"/>
    <w:rsid w:val="009F7239"/>
    <w:rsid w:val="009F7A18"/>
    <w:rsid w:val="00A00D78"/>
    <w:rsid w:val="00A01102"/>
    <w:rsid w:val="00A02117"/>
    <w:rsid w:val="00A02130"/>
    <w:rsid w:val="00A0254D"/>
    <w:rsid w:val="00A0288A"/>
    <w:rsid w:val="00A0369C"/>
    <w:rsid w:val="00A03841"/>
    <w:rsid w:val="00A03887"/>
    <w:rsid w:val="00A03A13"/>
    <w:rsid w:val="00A042E0"/>
    <w:rsid w:val="00A045BE"/>
    <w:rsid w:val="00A069D0"/>
    <w:rsid w:val="00A07280"/>
    <w:rsid w:val="00A0775C"/>
    <w:rsid w:val="00A1043E"/>
    <w:rsid w:val="00A1192C"/>
    <w:rsid w:val="00A12041"/>
    <w:rsid w:val="00A133C9"/>
    <w:rsid w:val="00A13644"/>
    <w:rsid w:val="00A13CB5"/>
    <w:rsid w:val="00A14132"/>
    <w:rsid w:val="00A14FC7"/>
    <w:rsid w:val="00A15C0C"/>
    <w:rsid w:val="00A15CCC"/>
    <w:rsid w:val="00A16139"/>
    <w:rsid w:val="00A20F6C"/>
    <w:rsid w:val="00A21BFD"/>
    <w:rsid w:val="00A21C4A"/>
    <w:rsid w:val="00A220BD"/>
    <w:rsid w:val="00A2291F"/>
    <w:rsid w:val="00A23189"/>
    <w:rsid w:val="00A2369F"/>
    <w:rsid w:val="00A236C4"/>
    <w:rsid w:val="00A2384B"/>
    <w:rsid w:val="00A24674"/>
    <w:rsid w:val="00A2661A"/>
    <w:rsid w:val="00A26A47"/>
    <w:rsid w:val="00A26DD8"/>
    <w:rsid w:val="00A3041D"/>
    <w:rsid w:val="00A307B5"/>
    <w:rsid w:val="00A30E5E"/>
    <w:rsid w:val="00A315A9"/>
    <w:rsid w:val="00A318DB"/>
    <w:rsid w:val="00A32593"/>
    <w:rsid w:val="00A327EA"/>
    <w:rsid w:val="00A33928"/>
    <w:rsid w:val="00A3398D"/>
    <w:rsid w:val="00A33B8B"/>
    <w:rsid w:val="00A348D3"/>
    <w:rsid w:val="00A348F6"/>
    <w:rsid w:val="00A34E43"/>
    <w:rsid w:val="00A35071"/>
    <w:rsid w:val="00A352AD"/>
    <w:rsid w:val="00A353D2"/>
    <w:rsid w:val="00A359B2"/>
    <w:rsid w:val="00A360C2"/>
    <w:rsid w:val="00A40761"/>
    <w:rsid w:val="00A40909"/>
    <w:rsid w:val="00A40A7F"/>
    <w:rsid w:val="00A41585"/>
    <w:rsid w:val="00A426FD"/>
    <w:rsid w:val="00A42992"/>
    <w:rsid w:val="00A42E70"/>
    <w:rsid w:val="00A43181"/>
    <w:rsid w:val="00A43274"/>
    <w:rsid w:val="00A43723"/>
    <w:rsid w:val="00A44235"/>
    <w:rsid w:val="00A4430C"/>
    <w:rsid w:val="00A4444E"/>
    <w:rsid w:val="00A44D0F"/>
    <w:rsid w:val="00A4516A"/>
    <w:rsid w:val="00A451E7"/>
    <w:rsid w:val="00A45682"/>
    <w:rsid w:val="00A459BA"/>
    <w:rsid w:val="00A46BC9"/>
    <w:rsid w:val="00A50141"/>
    <w:rsid w:val="00A505DC"/>
    <w:rsid w:val="00A517CE"/>
    <w:rsid w:val="00A51C1E"/>
    <w:rsid w:val="00A548B2"/>
    <w:rsid w:val="00A54E19"/>
    <w:rsid w:val="00A55350"/>
    <w:rsid w:val="00A55949"/>
    <w:rsid w:val="00A55A23"/>
    <w:rsid w:val="00A56BB5"/>
    <w:rsid w:val="00A57F52"/>
    <w:rsid w:val="00A61CB2"/>
    <w:rsid w:val="00A62141"/>
    <w:rsid w:val="00A62763"/>
    <w:rsid w:val="00A62DFC"/>
    <w:rsid w:val="00A63127"/>
    <w:rsid w:val="00A6328D"/>
    <w:rsid w:val="00A647C5"/>
    <w:rsid w:val="00A64821"/>
    <w:rsid w:val="00A64917"/>
    <w:rsid w:val="00A65096"/>
    <w:rsid w:val="00A6513B"/>
    <w:rsid w:val="00A653E6"/>
    <w:rsid w:val="00A65914"/>
    <w:rsid w:val="00A65A85"/>
    <w:rsid w:val="00A65CBA"/>
    <w:rsid w:val="00A65D86"/>
    <w:rsid w:val="00A66D8E"/>
    <w:rsid w:val="00A66EA3"/>
    <w:rsid w:val="00A67C28"/>
    <w:rsid w:val="00A67FF2"/>
    <w:rsid w:val="00A700DD"/>
    <w:rsid w:val="00A705D6"/>
    <w:rsid w:val="00A7089D"/>
    <w:rsid w:val="00A70A9A"/>
    <w:rsid w:val="00A71CAF"/>
    <w:rsid w:val="00A725D0"/>
    <w:rsid w:val="00A72A81"/>
    <w:rsid w:val="00A72C36"/>
    <w:rsid w:val="00A739EA"/>
    <w:rsid w:val="00A73CE9"/>
    <w:rsid w:val="00A74051"/>
    <w:rsid w:val="00A743E5"/>
    <w:rsid w:val="00A74685"/>
    <w:rsid w:val="00A75201"/>
    <w:rsid w:val="00A75299"/>
    <w:rsid w:val="00A758CE"/>
    <w:rsid w:val="00A7685D"/>
    <w:rsid w:val="00A76E01"/>
    <w:rsid w:val="00A76EEB"/>
    <w:rsid w:val="00A7781C"/>
    <w:rsid w:val="00A80CD8"/>
    <w:rsid w:val="00A80D3E"/>
    <w:rsid w:val="00A80D4A"/>
    <w:rsid w:val="00A81A6B"/>
    <w:rsid w:val="00A81B3A"/>
    <w:rsid w:val="00A8452D"/>
    <w:rsid w:val="00A84C40"/>
    <w:rsid w:val="00A851CF"/>
    <w:rsid w:val="00A85352"/>
    <w:rsid w:val="00A85686"/>
    <w:rsid w:val="00A8580A"/>
    <w:rsid w:val="00A85C2C"/>
    <w:rsid w:val="00A868C8"/>
    <w:rsid w:val="00A86F06"/>
    <w:rsid w:val="00A90897"/>
    <w:rsid w:val="00A90C4A"/>
    <w:rsid w:val="00A90EDC"/>
    <w:rsid w:val="00A92362"/>
    <w:rsid w:val="00A92DDF"/>
    <w:rsid w:val="00A93070"/>
    <w:rsid w:val="00A93406"/>
    <w:rsid w:val="00A937C2"/>
    <w:rsid w:val="00A939AF"/>
    <w:rsid w:val="00A93AC4"/>
    <w:rsid w:val="00A94123"/>
    <w:rsid w:val="00A94A5A"/>
    <w:rsid w:val="00A94E58"/>
    <w:rsid w:val="00A95C49"/>
    <w:rsid w:val="00A95CB2"/>
    <w:rsid w:val="00A95D08"/>
    <w:rsid w:val="00A961C3"/>
    <w:rsid w:val="00A964BF"/>
    <w:rsid w:val="00A967E4"/>
    <w:rsid w:val="00A96B95"/>
    <w:rsid w:val="00A9780F"/>
    <w:rsid w:val="00A97BE8"/>
    <w:rsid w:val="00A97E17"/>
    <w:rsid w:val="00AA0953"/>
    <w:rsid w:val="00AA0A93"/>
    <w:rsid w:val="00AA1F8F"/>
    <w:rsid w:val="00AA259D"/>
    <w:rsid w:val="00AA25DC"/>
    <w:rsid w:val="00AA30FB"/>
    <w:rsid w:val="00AA392E"/>
    <w:rsid w:val="00AA46D5"/>
    <w:rsid w:val="00AA4D2F"/>
    <w:rsid w:val="00AA4D9E"/>
    <w:rsid w:val="00AA5CA8"/>
    <w:rsid w:val="00AA6450"/>
    <w:rsid w:val="00AA6D6C"/>
    <w:rsid w:val="00AA6DFC"/>
    <w:rsid w:val="00AA7385"/>
    <w:rsid w:val="00AA7C42"/>
    <w:rsid w:val="00AB0087"/>
    <w:rsid w:val="00AB1033"/>
    <w:rsid w:val="00AB1335"/>
    <w:rsid w:val="00AB2A85"/>
    <w:rsid w:val="00AB33E0"/>
    <w:rsid w:val="00AB4069"/>
    <w:rsid w:val="00AB4EA2"/>
    <w:rsid w:val="00AB5439"/>
    <w:rsid w:val="00AB5D5B"/>
    <w:rsid w:val="00AB7270"/>
    <w:rsid w:val="00AB7743"/>
    <w:rsid w:val="00AC0D67"/>
    <w:rsid w:val="00AC292C"/>
    <w:rsid w:val="00AC2C99"/>
    <w:rsid w:val="00AC312C"/>
    <w:rsid w:val="00AC357C"/>
    <w:rsid w:val="00AC4509"/>
    <w:rsid w:val="00AC486D"/>
    <w:rsid w:val="00AC49CB"/>
    <w:rsid w:val="00AC4C44"/>
    <w:rsid w:val="00AC5F59"/>
    <w:rsid w:val="00AC651A"/>
    <w:rsid w:val="00AC6528"/>
    <w:rsid w:val="00AC6533"/>
    <w:rsid w:val="00AC6A8D"/>
    <w:rsid w:val="00AC6B9B"/>
    <w:rsid w:val="00AC7EEC"/>
    <w:rsid w:val="00AD0B89"/>
    <w:rsid w:val="00AD107B"/>
    <w:rsid w:val="00AD2714"/>
    <w:rsid w:val="00AD3384"/>
    <w:rsid w:val="00AD4625"/>
    <w:rsid w:val="00AD5D59"/>
    <w:rsid w:val="00AD648F"/>
    <w:rsid w:val="00AD66C3"/>
    <w:rsid w:val="00AD6BE7"/>
    <w:rsid w:val="00AD749A"/>
    <w:rsid w:val="00AE00A3"/>
    <w:rsid w:val="00AE0462"/>
    <w:rsid w:val="00AE087A"/>
    <w:rsid w:val="00AE39FA"/>
    <w:rsid w:val="00AE3FBF"/>
    <w:rsid w:val="00AE4945"/>
    <w:rsid w:val="00AE4B57"/>
    <w:rsid w:val="00AE517A"/>
    <w:rsid w:val="00AE7AF6"/>
    <w:rsid w:val="00AE7CF4"/>
    <w:rsid w:val="00AF0628"/>
    <w:rsid w:val="00AF075F"/>
    <w:rsid w:val="00AF1070"/>
    <w:rsid w:val="00AF392B"/>
    <w:rsid w:val="00AF3FB4"/>
    <w:rsid w:val="00AF4073"/>
    <w:rsid w:val="00AF5373"/>
    <w:rsid w:val="00AF57E6"/>
    <w:rsid w:val="00AF636D"/>
    <w:rsid w:val="00AF65CD"/>
    <w:rsid w:val="00B01059"/>
    <w:rsid w:val="00B02190"/>
    <w:rsid w:val="00B02A5F"/>
    <w:rsid w:val="00B04C34"/>
    <w:rsid w:val="00B05A28"/>
    <w:rsid w:val="00B05AEC"/>
    <w:rsid w:val="00B05BFB"/>
    <w:rsid w:val="00B06986"/>
    <w:rsid w:val="00B06AE4"/>
    <w:rsid w:val="00B07C1E"/>
    <w:rsid w:val="00B102E7"/>
    <w:rsid w:val="00B10811"/>
    <w:rsid w:val="00B109E1"/>
    <w:rsid w:val="00B111C9"/>
    <w:rsid w:val="00B112AC"/>
    <w:rsid w:val="00B116EF"/>
    <w:rsid w:val="00B11964"/>
    <w:rsid w:val="00B1237D"/>
    <w:rsid w:val="00B12AC0"/>
    <w:rsid w:val="00B13FC4"/>
    <w:rsid w:val="00B1492B"/>
    <w:rsid w:val="00B159BC"/>
    <w:rsid w:val="00B15DCD"/>
    <w:rsid w:val="00B179FF"/>
    <w:rsid w:val="00B200AF"/>
    <w:rsid w:val="00B2227C"/>
    <w:rsid w:val="00B22E3E"/>
    <w:rsid w:val="00B2437E"/>
    <w:rsid w:val="00B248B0"/>
    <w:rsid w:val="00B249D3"/>
    <w:rsid w:val="00B24D66"/>
    <w:rsid w:val="00B25461"/>
    <w:rsid w:val="00B2571A"/>
    <w:rsid w:val="00B25914"/>
    <w:rsid w:val="00B2656F"/>
    <w:rsid w:val="00B26B5E"/>
    <w:rsid w:val="00B26CB2"/>
    <w:rsid w:val="00B26FA0"/>
    <w:rsid w:val="00B278E5"/>
    <w:rsid w:val="00B27BF4"/>
    <w:rsid w:val="00B301BA"/>
    <w:rsid w:val="00B32263"/>
    <w:rsid w:val="00B323B2"/>
    <w:rsid w:val="00B32D60"/>
    <w:rsid w:val="00B34475"/>
    <w:rsid w:val="00B35004"/>
    <w:rsid w:val="00B35156"/>
    <w:rsid w:val="00B35FFC"/>
    <w:rsid w:val="00B36162"/>
    <w:rsid w:val="00B368B7"/>
    <w:rsid w:val="00B3691E"/>
    <w:rsid w:val="00B36961"/>
    <w:rsid w:val="00B369F6"/>
    <w:rsid w:val="00B36C26"/>
    <w:rsid w:val="00B373B6"/>
    <w:rsid w:val="00B4037A"/>
    <w:rsid w:val="00B40B11"/>
    <w:rsid w:val="00B41529"/>
    <w:rsid w:val="00B420A0"/>
    <w:rsid w:val="00B421EE"/>
    <w:rsid w:val="00B42498"/>
    <w:rsid w:val="00B4282B"/>
    <w:rsid w:val="00B429D6"/>
    <w:rsid w:val="00B42B9B"/>
    <w:rsid w:val="00B44972"/>
    <w:rsid w:val="00B44A2C"/>
    <w:rsid w:val="00B457F6"/>
    <w:rsid w:val="00B467EB"/>
    <w:rsid w:val="00B473CD"/>
    <w:rsid w:val="00B47737"/>
    <w:rsid w:val="00B477EB"/>
    <w:rsid w:val="00B50277"/>
    <w:rsid w:val="00B50A03"/>
    <w:rsid w:val="00B5120D"/>
    <w:rsid w:val="00B5154C"/>
    <w:rsid w:val="00B51AA2"/>
    <w:rsid w:val="00B52171"/>
    <w:rsid w:val="00B5292F"/>
    <w:rsid w:val="00B537D7"/>
    <w:rsid w:val="00B53962"/>
    <w:rsid w:val="00B562CE"/>
    <w:rsid w:val="00B563DE"/>
    <w:rsid w:val="00B5704F"/>
    <w:rsid w:val="00B574A6"/>
    <w:rsid w:val="00B60A2E"/>
    <w:rsid w:val="00B60BD0"/>
    <w:rsid w:val="00B61BAE"/>
    <w:rsid w:val="00B62121"/>
    <w:rsid w:val="00B62161"/>
    <w:rsid w:val="00B62806"/>
    <w:rsid w:val="00B637AA"/>
    <w:rsid w:val="00B63AC7"/>
    <w:rsid w:val="00B63DDF"/>
    <w:rsid w:val="00B64526"/>
    <w:rsid w:val="00B647D0"/>
    <w:rsid w:val="00B64E12"/>
    <w:rsid w:val="00B65C8E"/>
    <w:rsid w:val="00B66546"/>
    <w:rsid w:val="00B6696A"/>
    <w:rsid w:val="00B67541"/>
    <w:rsid w:val="00B67C2A"/>
    <w:rsid w:val="00B70569"/>
    <w:rsid w:val="00B7091A"/>
    <w:rsid w:val="00B709F3"/>
    <w:rsid w:val="00B70E06"/>
    <w:rsid w:val="00B719A3"/>
    <w:rsid w:val="00B72855"/>
    <w:rsid w:val="00B730C5"/>
    <w:rsid w:val="00B736B5"/>
    <w:rsid w:val="00B75942"/>
    <w:rsid w:val="00B7626F"/>
    <w:rsid w:val="00B77097"/>
    <w:rsid w:val="00B77ED3"/>
    <w:rsid w:val="00B80716"/>
    <w:rsid w:val="00B808A6"/>
    <w:rsid w:val="00B80A1C"/>
    <w:rsid w:val="00B81978"/>
    <w:rsid w:val="00B81996"/>
    <w:rsid w:val="00B83650"/>
    <w:rsid w:val="00B83A4A"/>
    <w:rsid w:val="00B84290"/>
    <w:rsid w:val="00B84ABA"/>
    <w:rsid w:val="00B84F15"/>
    <w:rsid w:val="00B85099"/>
    <w:rsid w:val="00B8541C"/>
    <w:rsid w:val="00B8688B"/>
    <w:rsid w:val="00B86D69"/>
    <w:rsid w:val="00B86F0C"/>
    <w:rsid w:val="00B874DB"/>
    <w:rsid w:val="00B90810"/>
    <w:rsid w:val="00B912CB"/>
    <w:rsid w:val="00B919A0"/>
    <w:rsid w:val="00B91B7B"/>
    <w:rsid w:val="00B93223"/>
    <w:rsid w:val="00B9333B"/>
    <w:rsid w:val="00B93947"/>
    <w:rsid w:val="00B939BB"/>
    <w:rsid w:val="00B962D6"/>
    <w:rsid w:val="00B964D4"/>
    <w:rsid w:val="00B96503"/>
    <w:rsid w:val="00B97846"/>
    <w:rsid w:val="00B978B2"/>
    <w:rsid w:val="00B97ABE"/>
    <w:rsid w:val="00BA06DE"/>
    <w:rsid w:val="00BA09A2"/>
    <w:rsid w:val="00BA1D59"/>
    <w:rsid w:val="00BA2261"/>
    <w:rsid w:val="00BA2B08"/>
    <w:rsid w:val="00BA2D26"/>
    <w:rsid w:val="00BA39B0"/>
    <w:rsid w:val="00BA4966"/>
    <w:rsid w:val="00BA4D8B"/>
    <w:rsid w:val="00BA569B"/>
    <w:rsid w:val="00BA578A"/>
    <w:rsid w:val="00BA614F"/>
    <w:rsid w:val="00BA6413"/>
    <w:rsid w:val="00BB033B"/>
    <w:rsid w:val="00BB07CD"/>
    <w:rsid w:val="00BB0879"/>
    <w:rsid w:val="00BB0B52"/>
    <w:rsid w:val="00BB1087"/>
    <w:rsid w:val="00BB11B0"/>
    <w:rsid w:val="00BB131F"/>
    <w:rsid w:val="00BB1415"/>
    <w:rsid w:val="00BB1C9F"/>
    <w:rsid w:val="00BB2E5A"/>
    <w:rsid w:val="00BB3182"/>
    <w:rsid w:val="00BB3409"/>
    <w:rsid w:val="00BB3F91"/>
    <w:rsid w:val="00BB43F3"/>
    <w:rsid w:val="00BB47A0"/>
    <w:rsid w:val="00BB5B27"/>
    <w:rsid w:val="00BB5E40"/>
    <w:rsid w:val="00BB619D"/>
    <w:rsid w:val="00BB7495"/>
    <w:rsid w:val="00BB7B98"/>
    <w:rsid w:val="00BC0D8A"/>
    <w:rsid w:val="00BC149B"/>
    <w:rsid w:val="00BC1A5F"/>
    <w:rsid w:val="00BC23B2"/>
    <w:rsid w:val="00BC28F1"/>
    <w:rsid w:val="00BC2B72"/>
    <w:rsid w:val="00BC2DDE"/>
    <w:rsid w:val="00BC35FB"/>
    <w:rsid w:val="00BC455B"/>
    <w:rsid w:val="00BC484C"/>
    <w:rsid w:val="00BC4BFE"/>
    <w:rsid w:val="00BC4CE1"/>
    <w:rsid w:val="00BC5728"/>
    <w:rsid w:val="00BC5DFB"/>
    <w:rsid w:val="00BC5E14"/>
    <w:rsid w:val="00BC63F8"/>
    <w:rsid w:val="00BC6FE1"/>
    <w:rsid w:val="00BC796F"/>
    <w:rsid w:val="00BD03CC"/>
    <w:rsid w:val="00BD0649"/>
    <w:rsid w:val="00BD1345"/>
    <w:rsid w:val="00BD15F5"/>
    <w:rsid w:val="00BD1BE3"/>
    <w:rsid w:val="00BD2907"/>
    <w:rsid w:val="00BD4447"/>
    <w:rsid w:val="00BD4467"/>
    <w:rsid w:val="00BD4A19"/>
    <w:rsid w:val="00BD4AB0"/>
    <w:rsid w:val="00BD5D59"/>
    <w:rsid w:val="00BD61FD"/>
    <w:rsid w:val="00BD6B09"/>
    <w:rsid w:val="00BD7AFB"/>
    <w:rsid w:val="00BD7C8B"/>
    <w:rsid w:val="00BD7CF2"/>
    <w:rsid w:val="00BE00AB"/>
    <w:rsid w:val="00BE1113"/>
    <w:rsid w:val="00BE1262"/>
    <w:rsid w:val="00BE1676"/>
    <w:rsid w:val="00BE1D3B"/>
    <w:rsid w:val="00BE2821"/>
    <w:rsid w:val="00BE345E"/>
    <w:rsid w:val="00BE346E"/>
    <w:rsid w:val="00BE3D1F"/>
    <w:rsid w:val="00BE462C"/>
    <w:rsid w:val="00BE4EA9"/>
    <w:rsid w:val="00BE4EEC"/>
    <w:rsid w:val="00BE5271"/>
    <w:rsid w:val="00BE5925"/>
    <w:rsid w:val="00BE5C58"/>
    <w:rsid w:val="00BE6B81"/>
    <w:rsid w:val="00BF038A"/>
    <w:rsid w:val="00BF04AB"/>
    <w:rsid w:val="00BF04E7"/>
    <w:rsid w:val="00BF09DC"/>
    <w:rsid w:val="00BF0A9B"/>
    <w:rsid w:val="00BF0DE8"/>
    <w:rsid w:val="00BF17AA"/>
    <w:rsid w:val="00BF19D9"/>
    <w:rsid w:val="00BF24E2"/>
    <w:rsid w:val="00BF26D6"/>
    <w:rsid w:val="00BF2CF3"/>
    <w:rsid w:val="00BF34EC"/>
    <w:rsid w:val="00BF3725"/>
    <w:rsid w:val="00BF3DBB"/>
    <w:rsid w:val="00BF3E99"/>
    <w:rsid w:val="00BF4696"/>
    <w:rsid w:val="00BF4B54"/>
    <w:rsid w:val="00BF4B74"/>
    <w:rsid w:val="00BF4BAE"/>
    <w:rsid w:val="00BF60BC"/>
    <w:rsid w:val="00C00D9B"/>
    <w:rsid w:val="00C0293E"/>
    <w:rsid w:val="00C03BDF"/>
    <w:rsid w:val="00C04DCE"/>
    <w:rsid w:val="00C05119"/>
    <w:rsid w:val="00C052AB"/>
    <w:rsid w:val="00C05BAC"/>
    <w:rsid w:val="00C05D89"/>
    <w:rsid w:val="00C076C1"/>
    <w:rsid w:val="00C07B37"/>
    <w:rsid w:val="00C108FB"/>
    <w:rsid w:val="00C10AB3"/>
    <w:rsid w:val="00C10DFC"/>
    <w:rsid w:val="00C11F26"/>
    <w:rsid w:val="00C14B58"/>
    <w:rsid w:val="00C15204"/>
    <w:rsid w:val="00C155B9"/>
    <w:rsid w:val="00C15AE2"/>
    <w:rsid w:val="00C165ED"/>
    <w:rsid w:val="00C16AD0"/>
    <w:rsid w:val="00C16F63"/>
    <w:rsid w:val="00C16F85"/>
    <w:rsid w:val="00C2036E"/>
    <w:rsid w:val="00C20645"/>
    <w:rsid w:val="00C2071B"/>
    <w:rsid w:val="00C207CE"/>
    <w:rsid w:val="00C20D45"/>
    <w:rsid w:val="00C2115A"/>
    <w:rsid w:val="00C21484"/>
    <w:rsid w:val="00C21E0D"/>
    <w:rsid w:val="00C22070"/>
    <w:rsid w:val="00C22F5C"/>
    <w:rsid w:val="00C244DF"/>
    <w:rsid w:val="00C24B94"/>
    <w:rsid w:val="00C24BB0"/>
    <w:rsid w:val="00C2558E"/>
    <w:rsid w:val="00C25C8C"/>
    <w:rsid w:val="00C2670D"/>
    <w:rsid w:val="00C339CF"/>
    <w:rsid w:val="00C33B4B"/>
    <w:rsid w:val="00C340E6"/>
    <w:rsid w:val="00C34B0C"/>
    <w:rsid w:val="00C357FC"/>
    <w:rsid w:val="00C36848"/>
    <w:rsid w:val="00C36F2C"/>
    <w:rsid w:val="00C37319"/>
    <w:rsid w:val="00C37D51"/>
    <w:rsid w:val="00C403B0"/>
    <w:rsid w:val="00C406C2"/>
    <w:rsid w:val="00C406CD"/>
    <w:rsid w:val="00C40B69"/>
    <w:rsid w:val="00C411DC"/>
    <w:rsid w:val="00C41949"/>
    <w:rsid w:val="00C41958"/>
    <w:rsid w:val="00C4284F"/>
    <w:rsid w:val="00C43674"/>
    <w:rsid w:val="00C43CA1"/>
    <w:rsid w:val="00C44A7B"/>
    <w:rsid w:val="00C4520B"/>
    <w:rsid w:val="00C45753"/>
    <w:rsid w:val="00C46C01"/>
    <w:rsid w:val="00C46C52"/>
    <w:rsid w:val="00C503F1"/>
    <w:rsid w:val="00C50838"/>
    <w:rsid w:val="00C50A67"/>
    <w:rsid w:val="00C51784"/>
    <w:rsid w:val="00C51988"/>
    <w:rsid w:val="00C51B01"/>
    <w:rsid w:val="00C51D3A"/>
    <w:rsid w:val="00C52001"/>
    <w:rsid w:val="00C52B0E"/>
    <w:rsid w:val="00C54368"/>
    <w:rsid w:val="00C549F4"/>
    <w:rsid w:val="00C54AE6"/>
    <w:rsid w:val="00C55578"/>
    <w:rsid w:val="00C55986"/>
    <w:rsid w:val="00C55B73"/>
    <w:rsid w:val="00C5652B"/>
    <w:rsid w:val="00C56B55"/>
    <w:rsid w:val="00C56BF9"/>
    <w:rsid w:val="00C5757C"/>
    <w:rsid w:val="00C575A3"/>
    <w:rsid w:val="00C60807"/>
    <w:rsid w:val="00C609A6"/>
    <w:rsid w:val="00C61430"/>
    <w:rsid w:val="00C6167F"/>
    <w:rsid w:val="00C61845"/>
    <w:rsid w:val="00C624A5"/>
    <w:rsid w:val="00C6259E"/>
    <w:rsid w:val="00C62845"/>
    <w:rsid w:val="00C62C67"/>
    <w:rsid w:val="00C63C89"/>
    <w:rsid w:val="00C6652F"/>
    <w:rsid w:val="00C666DD"/>
    <w:rsid w:val="00C66943"/>
    <w:rsid w:val="00C66D86"/>
    <w:rsid w:val="00C671C9"/>
    <w:rsid w:val="00C67AFF"/>
    <w:rsid w:val="00C70833"/>
    <w:rsid w:val="00C70985"/>
    <w:rsid w:val="00C711F7"/>
    <w:rsid w:val="00C716A7"/>
    <w:rsid w:val="00C71B4C"/>
    <w:rsid w:val="00C72E80"/>
    <w:rsid w:val="00C73705"/>
    <w:rsid w:val="00C73747"/>
    <w:rsid w:val="00C74991"/>
    <w:rsid w:val="00C74F9E"/>
    <w:rsid w:val="00C7520A"/>
    <w:rsid w:val="00C75222"/>
    <w:rsid w:val="00C75290"/>
    <w:rsid w:val="00C77A4A"/>
    <w:rsid w:val="00C77D8D"/>
    <w:rsid w:val="00C804C6"/>
    <w:rsid w:val="00C806F4"/>
    <w:rsid w:val="00C8182E"/>
    <w:rsid w:val="00C81DDB"/>
    <w:rsid w:val="00C82D31"/>
    <w:rsid w:val="00C83182"/>
    <w:rsid w:val="00C833CB"/>
    <w:rsid w:val="00C85EC1"/>
    <w:rsid w:val="00C864AD"/>
    <w:rsid w:val="00C874FD"/>
    <w:rsid w:val="00C87552"/>
    <w:rsid w:val="00C878C1"/>
    <w:rsid w:val="00C902E5"/>
    <w:rsid w:val="00C90A05"/>
    <w:rsid w:val="00C90DA2"/>
    <w:rsid w:val="00C90F98"/>
    <w:rsid w:val="00C910DA"/>
    <w:rsid w:val="00C915A3"/>
    <w:rsid w:val="00C91EAD"/>
    <w:rsid w:val="00C936FD"/>
    <w:rsid w:val="00C95362"/>
    <w:rsid w:val="00C958DA"/>
    <w:rsid w:val="00C9754D"/>
    <w:rsid w:val="00CA00C4"/>
    <w:rsid w:val="00CA0933"/>
    <w:rsid w:val="00CA0A9A"/>
    <w:rsid w:val="00CA0B69"/>
    <w:rsid w:val="00CA220B"/>
    <w:rsid w:val="00CA286D"/>
    <w:rsid w:val="00CA2FC1"/>
    <w:rsid w:val="00CA3453"/>
    <w:rsid w:val="00CA3539"/>
    <w:rsid w:val="00CA3E5E"/>
    <w:rsid w:val="00CA4E66"/>
    <w:rsid w:val="00CA5836"/>
    <w:rsid w:val="00CA5EF7"/>
    <w:rsid w:val="00CA6349"/>
    <w:rsid w:val="00CA7140"/>
    <w:rsid w:val="00CA7421"/>
    <w:rsid w:val="00CA7B63"/>
    <w:rsid w:val="00CA7F88"/>
    <w:rsid w:val="00CB10C6"/>
    <w:rsid w:val="00CB1297"/>
    <w:rsid w:val="00CB12E1"/>
    <w:rsid w:val="00CB1524"/>
    <w:rsid w:val="00CB2EC3"/>
    <w:rsid w:val="00CB36F3"/>
    <w:rsid w:val="00CB37B2"/>
    <w:rsid w:val="00CB3960"/>
    <w:rsid w:val="00CB43B8"/>
    <w:rsid w:val="00CB4785"/>
    <w:rsid w:val="00CB4A0C"/>
    <w:rsid w:val="00CB4B1E"/>
    <w:rsid w:val="00CB4C78"/>
    <w:rsid w:val="00CB4D2D"/>
    <w:rsid w:val="00CB6013"/>
    <w:rsid w:val="00CB670C"/>
    <w:rsid w:val="00CB6B5A"/>
    <w:rsid w:val="00CB6D19"/>
    <w:rsid w:val="00CB7061"/>
    <w:rsid w:val="00CB7836"/>
    <w:rsid w:val="00CC0044"/>
    <w:rsid w:val="00CC0458"/>
    <w:rsid w:val="00CC0E18"/>
    <w:rsid w:val="00CC10D8"/>
    <w:rsid w:val="00CC15E2"/>
    <w:rsid w:val="00CC1BAE"/>
    <w:rsid w:val="00CC2499"/>
    <w:rsid w:val="00CC30A5"/>
    <w:rsid w:val="00CC345F"/>
    <w:rsid w:val="00CC35FA"/>
    <w:rsid w:val="00CC3A26"/>
    <w:rsid w:val="00CC3E20"/>
    <w:rsid w:val="00CC4422"/>
    <w:rsid w:val="00CC52C9"/>
    <w:rsid w:val="00CC5769"/>
    <w:rsid w:val="00CC5D06"/>
    <w:rsid w:val="00CC6295"/>
    <w:rsid w:val="00CC6769"/>
    <w:rsid w:val="00CC7B65"/>
    <w:rsid w:val="00CC7B95"/>
    <w:rsid w:val="00CD1028"/>
    <w:rsid w:val="00CD16CA"/>
    <w:rsid w:val="00CD2346"/>
    <w:rsid w:val="00CD2651"/>
    <w:rsid w:val="00CD2752"/>
    <w:rsid w:val="00CD2EA4"/>
    <w:rsid w:val="00CD32E9"/>
    <w:rsid w:val="00CD384F"/>
    <w:rsid w:val="00CD43B0"/>
    <w:rsid w:val="00CD4B23"/>
    <w:rsid w:val="00CD4E3B"/>
    <w:rsid w:val="00CD52E4"/>
    <w:rsid w:val="00CD5349"/>
    <w:rsid w:val="00CD5A3B"/>
    <w:rsid w:val="00CD6125"/>
    <w:rsid w:val="00CD6716"/>
    <w:rsid w:val="00CE0C7A"/>
    <w:rsid w:val="00CE0D1D"/>
    <w:rsid w:val="00CE1395"/>
    <w:rsid w:val="00CE1A41"/>
    <w:rsid w:val="00CE2233"/>
    <w:rsid w:val="00CE38A9"/>
    <w:rsid w:val="00CE399B"/>
    <w:rsid w:val="00CE4329"/>
    <w:rsid w:val="00CE456E"/>
    <w:rsid w:val="00CE4A97"/>
    <w:rsid w:val="00CE4C41"/>
    <w:rsid w:val="00CE5296"/>
    <w:rsid w:val="00CE5668"/>
    <w:rsid w:val="00CE5AF2"/>
    <w:rsid w:val="00CE7834"/>
    <w:rsid w:val="00CF06A5"/>
    <w:rsid w:val="00CF09ED"/>
    <w:rsid w:val="00CF1358"/>
    <w:rsid w:val="00CF18C6"/>
    <w:rsid w:val="00CF1BEC"/>
    <w:rsid w:val="00CF32D0"/>
    <w:rsid w:val="00CF379E"/>
    <w:rsid w:val="00CF37F3"/>
    <w:rsid w:val="00CF4120"/>
    <w:rsid w:val="00CF42BB"/>
    <w:rsid w:val="00CF499B"/>
    <w:rsid w:val="00CF4B0C"/>
    <w:rsid w:val="00CF6289"/>
    <w:rsid w:val="00CF630E"/>
    <w:rsid w:val="00CF66C3"/>
    <w:rsid w:val="00CF7B11"/>
    <w:rsid w:val="00D00426"/>
    <w:rsid w:val="00D01252"/>
    <w:rsid w:val="00D01E4C"/>
    <w:rsid w:val="00D02E75"/>
    <w:rsid w:val="00D037BD"/>
    <w:rsid w:val="00D0397E"/>
    <w:rsid w:val="00D048BB"/>
    <w:rsid w:val="00D052C1"/>
    <w:rsid w:val="00D0613C"/>
    <w:rsid w:val="00D06206"/>
    <w:rsid w:val="00D06530"/>
    <w:rsid w:val="00D065E5"/>
    <w:rsid w:val="00D07E14"/>
    <w:rsid w:val="00D07F46"/>
    <w:rsid w:val="00D1075D"/>
    <w:rsid w:val="00D1180C"/>
    <w:rsid w:val="00D12807"/>
    <w:rsid w:val="00D12B4F"/>
    <w:rsid w:val="00D12E29"/>
    <w:rsid w:val="00D1313E"/>
    <w:rsid w:val="00D13D5D"/>
    <w:rsid w:val="00D1501F"/>
    <w:rsid w:val="00D1545E"/>
    <w:rsid w:val="00D15893"/>
    <w:rsid w:val="00D15AA6"/>
    <w:rsid w:val="00D15B70"/>
    <w:rsid w:val="00D16748"/>
    <w:rsid w:val="00D16C58"/>
    <w:rsid w:val="00D16D46"/>
    <w:rsid w:val="00D171BE"/>
    <w:rsid w:val="00D1725F"/>
    <w:rsid w:val="00D17346"/>
    <w:rsid w:val="00D177E1"/>
    <w:rsid w:val="00D20BAF"/>
    <w:rsid w:val="00D21273"/>
    <w:rsid w:val="00D21792"/>
    <w:rsid w:val="00D218E1"/>
    <w:rsid w:val="00D22439"/>
    <w:rsid w:val="00D228BA"/>
    <w:rsid w:val="00D22AA3"/>
    <w:rsid w:val="00D234D0"/>
    <w:rsid w:val="00D23637"/>
    <w:rsid w:val="00D23836"/>
    <w:rsid w:val="00D23E0B"/>
    <w:rsid w:val="00D24DDE"/>
    <w:rsid w:val="00D24F50"/>
    <w:rsid w:val="00D275D2"/>
    <w:rsid w:val="00D276E4"/>
    <w:rsid w:val="00D31029"/>
    <w:rsid w:val="00D3102B"/>
    <w:rsid w:val="00D315F8"/>
    <w:rsid w:val="00D32880"/>
    <w:rsid w:val="00D3437B"/>
    <w:rsid w:val="00D34E53"/>
    <w:rsid w:val="00D352A1"/>
    <w:rsid w:val="00D35DF1"/>
    <w:rsid w:val="00D35F41"/>
    <w:rsid w:val="00D36AD9"/>
    <w:rsid w:val="00D36B00"/>
    <w:rsid w:val="00D36C38"/>
    <w:rsid w:val="00D36E1F"/>
    <w:rsid w:val="00D37107"/>
    <w:rsid w:val="00D372B4"/>
    <w:rsid w:val="00D375E7"/>
    <w:rsid w:val="00D37A52"/>
    <w:rsid w:val="00D40E8B"/>
    <w:rsid w:val="00D41A8A"/>
    <w:rsid w:val="00D41D8D"/>
    <w:rsid w:val="00D42DDC"/>
    <w:rsid w:val="00D43B1D"/>
    <w:rsid w:val="00D43DF8"/>
    <w:rsid w:val="00D43E4C"/>
    <w:rsid w:val="00D44781"/>
    <w:rsid w:val="00D44E64"/>
    <w:rsid w:val="00D45418"/>
    <w:rsid w:val="00D47848"/>
    <w:rsid w:val="00D4788D"/>
    <w:rsid w:val="00D52CB0"/>
    <w:rsid w:val="00D557FB"/>
    <w:rsid w:val="00D56E3E"/>
    <w:rsid w:val="00D60345"/>
    <w:rsid w:val="00D60961"/>
    <w:rsid w:val="00D60F52"/>
    <w:rsid w:val="00D627FB"/>
    <w:rsid w:val="00D62F64"/>
    <w:rsid w:val="00D63060"/>
    <w:rsid w:val="00D632C0"/>
    <w:rsid w:val="00D63D53"/>
    <w:rsid w:val="00D6465F"/>
    <w:rsid w:val="00D6477C"/>
    <w:rsid w:val="00D64B5B"/>
    <w:rsid w:val="00D651FA"/>
    <w:rsid w:val="00D653A3"/>
    <w:rsid w:val="00D65900"/>
    <w:rsid w:val="00D668D9"/>
    <w:rsid w:val="00D67AAE"/>
    <w:rsid w:val="00D67D2E"/>
    <w:rsid w:val="00D7106E"/>
    <w:rsid w:val="00D71F16"/>
    <w:rsid w:val="00D722D2"/>
    <w:rsid w:val="00D72CDE"/>
    <w:rsid w:val="00D72E27"/>
    <w:rsid w:val="00D73668"/>
    <w:rsid w:val="00D73945"/>
    <w:rsid w:val="00D7595F"/>
    <w:rsid w:val="00D76EE0"/>
    <w:rsid w:val="00D77E25"/>
    <w:rsid w:val="00D806A0"/>
    <w:rsid w:val="00D809A6"/>
    <w:rsid w:val="00D80ACB"/>
    <w:rsid w:val="00D81C82"/>
    <w:rsid w:val="00D81D7D"/>
    <w:rsid w:val="00D82406"/>
    <w:rsid w:val="00D827F7"/>
    <w:rsid w:val="00D82E2D"/>
    <w:rsid w:val="00D82E69"/>
    <w:rsid w:val="00D83481"/>
    <w:rsid w:val="00D839A0"/>
    <w:rsid w:val="00D83FC1"/>
    <w:rsid w:val="00D841EB"/>
    <w:rsid w:val="00D851C1"/>
    <w:rsid w:val="00D8679A"/>
    <w:rsid w:val="00D87C05"/>
    <w:rsid w:val="00D87D27"/>
    <w:rsid w:val="00D904A1"/>
    <w:rsid w:val="00D90C62"/>
    <w:rsid w:val="00D90FB6"/>
    <w:rsid w:val="00D9134A"/>
    <w:rsid w:val="00D91873"/>
    <w:rsid w:val="00D91D1F"/>
    <w:rsid w:val="00D92703"/>
    <w:rsid w:val="00D9379A"/>
    <w:rsid w:val="00D93BA5"/>
    <w:rsid w:val="00D946C6"/>
    <w:rsid w:val="00D94B78"/>
    <w:rsid w:val="00D94ED7"/>
    <w:rsid w:val="00D959B9"/>
    <w:rsid w:val="00D95B69"/>
    <w:rsid w:val="00D95D7D"/>
    <w:rsid w:val="00D95D83"/>
    <w:rsid w:val="00D96002"/>
    <w:rsid w:val="00D97655"/>
    <w:rsid w:val="00D97692"/>
    <w:rsid w:val="00DA0AE5"/>
    <w:rsid w:val="00DA1EA1"/>
    <w:rsid w:val="00DA24C4"/>
    <w:rsid w:val="00DA335C"/>
    <w:rsid w:val="00DA3B86"/>
    <w:rsid w:val="00DA3D36"/>
    <w:rsid w:val="00DA3D78"/>
    <w:rsid w:val="00DA4ABD"/>
    <w:rsid w:val="00DA6D3B"/>
    <w:rsid w:val="00DA7410"/>
    <w:rsid w:val="00DB0278"/>
    <w:rsid w:val="00DB03AA"/>
    <w:rsid w:val="00DB08D4"/>
    <w:rsid w:val="00DB0BDC"/>
    <w:rsid w:val="00DB385A"/>
    <w:rsid w:val="00DB3866"/>
    <w:rsid w:val="00DB3F96"/>
    <w:rsid w:val="00DB4231"/>
    <w:rsid w:val="00DB43BA"/>
    <w:rsid w:val="00DB5454"/>
    <w:rsid w:val="00DB575F"/>
    <w:rsid w:val="00DB702C"/>
    <w:rsid w:val="00DB7ACE"/>
    <w:rsid w:val="00DB7BB2"/>
    <w:rsid w:val="00DC01F1"/>
    <w:rsid w:val="00DC02F9"/>
    <w:rsid w:val="00DC054F"/>
    <w:rsid w:val="00DC0827"/>
    <w:rsid w:val="00DC0D6A"/>
    <w:rsid w:val="00DC0E1F"/>
    <w:rsid w:val="00DC30D6"/>
    <w:rsid w:val="00DC350D"/>
    <w:rsid w:val="00DC465C"/>
    <w:rsid w:val="00DC527B"/>
    <w:rsid w:val="00DC544A"/>
    <w:rsid w:val="00DC5BAB"/>
    <w:rsid w:val="00DC5BCA"/>
    <w:rsid w:val="00DC5EF8"/>
    <w:rsid w:val="00DC606B"/>
    <w:rsid w:val="00DC6DBF"/>
    <w:rsid w:val="00DC70C6"/>
    <w:rsid w:val="00DC73C9"/>
    <w:rsid w:val="00DC768E"/>
    <w:rsid w:val="00DC7768"/>
    <w:rsid w:val="00DD18CB"/>
    <w:rsid w:val="00DD2771"/>
    <w:rsid w:val="00DD2900"/>
    <w:rsid w:val="00DD2ED1"/>
    <w:rsid w:val="00DD35C6"/>
    <w:rsid w:val="00DD3A78"/>
    <w:rsid w:val="00DD4469"/>
    <w:rsid w:val="00DD518D"/>
    <w:rsid w:val="00DD5F81"/>
    <w:rsid w:val="00DD655D"/>
    <w:rsid w:val="00DD68D9"/>
    <w:rsid w:val="00DD69B2"/>
    <w:rsid w:val="00DD6C46"/>
    <w:rsid w:val="00DD7933"/>
    <w:rsid w:val="00DD7BFD"/>
    <w:rsid w:val="00DD7FB2"/>
    <w:rsid w:val="00DE02C2"/>
    <w:rsid w:val="00DE03A4"/>
    <w:rsid w:val="00DE07F6"/>
    <w:rsid w:val="00DE0A1B"/>
    <w:rsid w:val="00DE10AC"/>
    <w:rsid w:val="00DE10F6"/>
    <w:rsid w:val="00DE1A1F"/>
    <w:rsid w:val="00DE3646"/>
    <w:rsid w:val="00DE51FF"/>
    <w:rsid w:val="00DE5692"/>
    <w:rsid w:val="00DE57F1"/>
    <w:rsid w:val="00DE57FE"/>
    <w:rsid w:val="00DE6A71"/>
    <w:rsid w:val="00DE6C24"/>
    <w:rsid w:val="00DE6ECD"/>
    <w:rsid w:val="00DE7175"/>
    <w:rsid w:val="00DE733D"/>
    <w:rsid w:val="00DF04D9"/>
    <w:rsid w:val="00DF04E6"/>
    <w:rsid w:val="00DF16C8"/>
    <w:rsid w:val="00DF5355"/>
    <w:rsid w:val="00DF5EC6"/>
    <w:rsid w:val="00E0022C"/>
    <w:rsid w:val="00E00EF2"/>
    <w:rsid w:val="00E00FBF"/>
    <w:rsid w:val="00E011EC"/>
    <w:rsid w:val="00E0244B"/>
    <w:rsid w:val="00E02FC7"/>
    <w:rsid w:val="00E04671"/>
    <w:rsid w:val="00E05554"/>
    <w:rsid w:val="00E05D86"/>
    <w:rsid w:val="00E07286"/>
    <w:rsid w:val="00E113FA"/>
    <w:rsid w:val="00E11D7F"/>
    <w:rsid w:val="00E11E02"/>
    <w:rsid w:val="00E126E2"/>
    <w:rsid w:val="00E12989"/>
    <w:rsid w:val="00E13061"/>
    <w:rsid w:val="00E135C2"/>
    <w:rsid w:val="00E1396C"/>
    <w:rsid w:val="00E14133"/>
    <w:rsid w:val="00E14660"/>
    <w:rsid w:val="00E14C4C"/>
    <w:rsid w:val="00E158C2"/>
    <w:rsid w:val="00E16F51"/>
    <w:rsid w:val="00E17529"/>
    <w:rsid w:val="00E17EFE"/>
    <w:rsid w:val="00E202E9"/>
    <w:rsid w:val="00E21F67"/>
    <w:rsid w:val="00E2450B"/>
    <w:rsid w:val="00E25937"/>
    <w:rsid w:val="00E25E46"/>
    <w:rsid w:val="00E27813"/>
    <w:rsid w:val="00E30631"/>
    <w:rsid w:val="00E307D9"/>
    <w:rsid w:val="00E30B3D"/>
    <w:rsid w:val="00E30C14"/>
    <w:rsid w:val="00E30E9B"/>
    <w:rsid w:val="00E31725"/>
    <w:rsid w:val="00E32D68"/>
    <w:rsid w:val="00E331C0"/>
    <w:rsid w:val="00E34B77"/>
    <w:rsid w:val="00E34BE1"/>
    <w:rsid w:val="00E3607F"/>
    <w:rsid w:val="00E36E5E"/>
    <w:rsid w:val="00E373F6"/>
    <w:rsid w:val="00E408DF"/>
    <w:rsid w:val="00E4159C"/>
    <w:rsid w:val="00E415D9"/>
    <w:rsid w:val="00E41FB9"/>
    <w:rsid w:val="00E4242B"/>
    <w:rsid w:val="00E43DCA"/>
    <w:rsid w:val="00E43E9E"/>
    <w:rsid w:val="00E44618"/>
    <w:rsid w:val="00E44A17"/>
    <w:rsid w:val="00E45169"/>
    <w:rsid w:val="00E45206"/>
    <w:rsid w:val="00E4545E"/>
    <w:rsid w:val="00E464C2"/>
    <w:rsid w:val="00E466EA"/>
    <w:rsid w:val="00E46FC3"/>
    <w:rsid w:val="00E50885"/>
    <w:rsid w:val="00E514E7"/>
    <w:rsid w:val="00E52A30"/>
    <w:rsid w:val="00E52BA6"/>
    <w:rsid w:val="00E52EE4"/>
    <w:rsid w:val="00E5385E"/>
    <w:rsid w:val="00E53A1E"/>
    <w:rsid w:val="00E54547"/>
    <w:rsid w:val="00E54641"/>
    <w:rsid w:val="00E54AED"/>
    <w:rsid w:val="00E55A62"/>
    <w:rsid w:val="00E55B28"/>
    <w:rsid w:val="00E56C4F"/>
    <w:rsid w:val="00E57305"/>
    <w:rsid w:val="00E5768B"/>
    <w:rsid w:val="00E60606"/>
    <w:rsid w:val="00E627EB"/>
    <w:rsid w:val="00E6293B"/>
    <w:rsid w:val="00E62B0D"/>
    <w:rsid w:val="00E62BB4"/>
    <w:rsid w:val="00E62C93"/>
    <w:rsid w:val="00E64733"/>
    <w:rsid w:val="00E64CC9"/>
    <w:rsid w:val="00E64FDB"/>
    <w:rsid w:val="00E65059"/>
    <w:rsid w:val="00E66165"/>
    <w:rsid w:val="00E676BA"/>
    <w:rsid w:val="00E67A54"/>
    <w:rsid w:val="00E67DA1"/>
    <w:rsid w:val="00E70F5C"/>
    <w:rsid w:val="00E71A11"/>
    <w:rsid w:val="00E71A41"/>
    <w:rsid w:val="00E71F61"/>
    <w:rsid w:val="00E7281E"/>
    <w:rsid w:val="00E729AF"/>
    <w:rsid w:val="00E73B8F"/>
    <w:rsid w:val="00E742B7"/>
    <w:rsid w:val="00E75184"/>
    <w:rsid w:val="00E75880"/>
    <w:rsid w:val="00E75AA6"/>
    <w:rsid w:val="00E76C62"/>
    <w:rsid w:val="00E77CBB"/>
    <w:rsid w:val="00E801A8"/>
    <w:rsid w:val="00E803FD"/>
    <w:rsid w:val="00E80461"/>
    <w:rsid w:val="00E804A5"/>
    <w:rsid w:val="00E806A3"/>
    <w:rsid w:val="00E81DCA"/>
    <w:rsid w:val="00E82869"/>
    <w:rsid w:val="00E82C65"/>
    <w:rsid w:val="00E836D4"/>
    <w:rsid w:val="00E83720"/>
    <w:rsid w:val="00E84077"/>
    <w:rsid w:val="00E84399"/>
    <w:rsid w:val="00E851D6"/>
    <w:rsid w:val="00E85F21"/>
    <w:rsid w:val="00E8625E"/>
    <w:rsid w:val="00E87543"/>
    <w:rsid w:val="00E8793C"/>
    <w:rsid w:val="00E90798"/>
    <w:rsid w:val="00E90866"/>
    <w:rsid w:val="00E9088A"/>
    <w:rsid w:val="00E90CAA"/>
    <w:rsid w:val="00E9107C"/>
    <w:rsid w:val="00E9166E"/>
    <w:rsid w:val="00E91815"/>
    <w:rsid w:val="00E9181C"/>
    <w:rsid w:val="00E9197F"/>
    <w:rsid w:val="00E91FF5"/>
    <w:rsid w:val="00E928EF"/>
    <w:rsid w:val="00E93081"/>
    <w:rsid w:val="00E937B2"/>
    <w:rsid w:val="00E93C33"/>
    <w:rsid w:val="00E93E96"/>
    <w:rsid w:val="00E93EC0"/>
    <w:rsid w:val="00E93F48"/>
    <w:rsid w:val="00E943D4"/>
    <w:rsid w:val="00E945C0"/>
    <w:rsid w:val="00E9502C"/>
    <w:rsid w:val="00E955A8"/>
    <w:rsid w:val="00E97004"/>
    <w:rsid w:val="00E9708A"/>
    <w:rsid w:val="00E9713C"/>
    <w:rsid w:val="00E97958"/>
    <w:rsid w:val="00E97C9D"/>
    <w:rsid w:val="00EA11BA"/>
    <w:rsid w:val="00EA20A7"/>
    <w:rsid w:val="00EA2B42"/>
    <w:rsid w:val="00EA2DAF"/>
    <w:rsid w:val="00EA3CA0"/>
    <w:rsid w:val="00EA4B93"/>
    <w:rsid w:val="00EA5137"/>
    <w:rsid w:val="00EA6203"/>
    <w:rsid w:val="00EA6312"/>
    <w:rsid w:val="00EA7FE6"/>
    <w:rsid w:val="00EB1612"/>
    <w:rsid w:val="00EB2257"/>
    <w:rsid w:val="00EB2A66"/>
    <w:rsid w:val="00EB3230"/>
    <w:rsid w:val="00EB3B25"/>
    <w:rsid w:val="00EB406F"/>
    <w:rsid w:val="00EB41E8"/>
    <w:rsid w:val="00EB4206"/>
    <w:rsid w:val="00EB5917"/>
    <w:rsid w:val="00EB5992"/>
    <w:rsid w:val="00EB5AB8"/>
    <w:rsid w:val="00EB5CCF"/>
    <w:rsid w:val="00EB64CE"/>
    <w:rsid w:val="00EB6ED7"/>
    <w:rsid w:val="00EB740E"/>
    <w:rsid w:val="00EC070E"/>
    <w:rsid w:val="00EC08FC"/>
    <w:rsid w:val="00EC2143"/>
    <w:rsid w:val="00EC2C7C"/>
    <w:rsid w:val="00EC2E1E"/>
    <w:rsid w:val="00EC3947"/>
    <w:rsid w:val="00EC469A"/>
    <w:rsid w:val="00EC4790"/>
    <w:rsid w:val="00EC4E88"/>
    <w:rsid w:val="00EC4EA3"/>
    <w:rsid w:val="00EC4F4A"/>
    <w:rsid w:val="00EC5446"/>
    <w:rsid w:val="00EC610D"/>
    <w:rsid w:val="00EC6AD0"/>
    <w:rsid w:val="00ED0063"/>
    <w:rsid w:val="00ED067C"/>
    <w:rsid w:val="00ED12C3"/>
    <w:rsid w:val="00ED1937"/>
    <w:rsid w:val="00ED195B"/>
    <w:rsid w:val="00ED1FC8"/>
    <w:rsid w:val="00ED2168"/>
    <w:rsid w:val="00ED24F1"/>
    <w:rsid w:val="00ED2FFD"/>
    <w:rsid w:val="00ED3430"/>
    <w:rsid w:val="00ED37CA"/>
    <w:rsid w:val="00ED37E0"/>
    <w:rsid w:val="00ED4290"/>
    <w:rsid w:val="00ED4CFD"/>
    <w:rsid w:val="00ED6F41"/>
    <w:rsid w:val="00ED77B0"/>
    <w:rsid w:val="00ED7F8A"/>
    <w:rsid w:val="00EE0F8E"/>
    <w:rsid w:val="00EE17C8"/>
    <w:rsid w:val="00EE1C2B"/>
    <w:rsid w:val="00EE2167"/>
    <w:rsid w:val="00EE2FF1"/>
    <w:rsid w:val="00EE342C"/>
    <w:rsid w:val="00EE3DFF"/>
    <w:rsid w:val="00EE4718"/>
    <w:rsid w:val="00EE5513"/>
    <w:rsid w:val="00EE5BF5"/>
    <w:rsid w:val="00EE5CCB"/>
    <w:rsid w:val="00EE6023"/>
    <w:rsid w:val="00EE68D9"/>
    <w:rsid w:val="00EE6E2C"/>
    <w:rsid w:val="00EE7157"/>
    <w:rsid w:val="00EE7178"/>
    <w:rsid w:val="00EE7815"/>
    <w:rsid w:val="00EF09F4"/>
    <w:rsid w:val="00EF1D70"/>
    <w:rsid w:val="00EF1F8F"/>
    <w:rsid w:val="00EF2713"/>
    <w:rsid w:val="00EF2EC7"/>
    <w:rsid w:val="00EF3032"/>
    <w:rsid w:val="00EF4DF1"/>
    <w:rsid w:val="00EF5A09"/>
    <w:rsid w:val="00EF6148"/>
    <w:rsid w:val="00EF6E6B"/>
    <w:rsid w:val="00EF71DB"/>
    <w:rsid w:val="00EF7371"/>
    <w:rsid w:val="00F00B77"/>
    <w:rsid w:val="00F0198E"/>
    <w:rsid w:val="00F01BF2"/>
    <w:rsid w:val="00F01C30"/>
    <w:rsid w:val="00F03C28"/>
    <w:rsid w:val="00F0517C"/>
    <w:rsid w:val="00F056BF"/>
    <w:rsid w:val="00F05B33"/>
    <w:rsid w:val="00F05F67"/>
    <w:rsid w:val="00F07C2C"/>
    <w:rsid w:val="00F07CD4"/>
    <w:rsid w:val="00F106B0"/>
    <w:rsid w:val="00F10B38"/>
    <w:rsid w:val="00F10D06"/>
    <w:rsid w:val="00F11105"/>
    <w:rsid w:val="00F113A6"/>
    <w:rsid w:val="00F11B16"/>
    <w:rsid w:val="00F13739"/>
    <w:rsid w:val="00F14669"/>
    <w:rsid w:val="00F14F8E"/>
    <w:rsid w:val="00F153FA"/>
    <w:rsid w:val="00F169BB"/>
    <w:rsid w:val="00F16AE4"/>
    <w:rsid w:val="00F16FCC"/>
    <w:rsid w:val="00F1741A"/>
    <w:rsid w:val="00F200E0"/>
    <w:rsid w:val="00F20AB7"/>
    <w:rsid w:val="00F221E6"/>
    <w:rsid w:val="00F231C5"/>
    <w:rsid w:val="00F237C8"/>
    <w:rsid w:val="00F242E1"/>
    <w:rsid w:val="00F26032"/>
    <w:rsid w:val="00F26196"/>
    <w:rsid w:val="00F26308"/>
    <w:rsid w:val="00F2713B"/>
    <w:rsid w:val="00F2796D"/>
    <w:rsid w:val="00F300EF"/>
    <w:rsid w:val="00F3023E"/>
    <w:rsid w:val="00F302C2"/>
    <w:rsid w:val="00F31060"/>
    <w:rsid w:val="00F31F53"/>
    <w:rsid w:val="00F32777"/>
    <w:rsid w:val="00F333A8"/>
    <w:rsid w:val="00F3383D"/>
    <w:rsid w:val="00F33C60"/>
    <w:rsid w:val="00F34C67"/>
    <w:rsid w:val="00F35B6E"/>
    <w:rsid w:val="00F35E4A"/>
    <w:rsid w:val="00F3628A"/>
    <w:rsid w:val="00F3A3AA"/>
    <w:rsid w:val="00F40036"/>
    <w:rsid w:val="00F4014C"/>
    <w:rsid w:val="00F41A00"/>
    <w:rsid w:val="00F41F62"/>
    <w:rsid w:val="00F4217C"/>
    <w:rsid w:val="00F4288A"/>
    <w:rsid w:val="00F42C4E"/>
    <w:rsid w:val="00F432E6"/>
    <w:rsid w:val="00F44B41"/>
    <w:rsid w:val="00F45C12"/>
    <w:rsid w:val="00F46339"/>
    <w:rsid w:val="00F46AEC"/>
    <w:rsid w:val="00F46CBA"/>
    <w:rsid w:val="00F46E06"/>
    <w:rsid w:val="00F50E04"/>
    <w:rsid w:val="00F50EA3"/>
    <w:rsid w:val="00F51CD6"/>
    <w:rsid w:val="00F52618"/>
    <w:rsid w:val="00F5297B"/>
    <w:rsid w:val="00F54579"/>
    <w:rsid w:val="00F549C7"/>
    <w:rsid w:val="00F54A7E"/>
    <w:rsid w:val="00F55CA4"/>
    <w:rsid w:val="00F5607C"/>
    <w:rsid w:val="00F56286"/>
    <w:rsid w:val="00F562C6"/>
    <w:rsid w:val="00F5640C"/>
    <w:rsid w:val="00F56539"/>
    <w:rsid w:val="00F569FA"/>
    <w:rsid w:val="00F57C0F"/>
    <w:rsid w:val="00F607CD"/>
    <w:rsid w:val="00F61254"/>
    <w:rsid w:val="00F615B0"/>
    <w:rsid w:val="00F6162A"/>
    <w:rsid w:val="00F6267C"/>
    <w:rsid w:val="00F6315E"/>
    <w:rsid w:val="00F63D11"/>
    <w:rsid w:val="00F644A2"/>
    <w:rsid w:val="00F645A6"/>
    <w:rsid w:val="00F65A0A"/>
    <w:rsid w:val="00F65DF4"/>
    <w:rsid w:val="00F67014"/>
    <w:rsid w:val="00F67CB9"/>
    <w:rsid w:val="00F67EDA"/>
    <w:rsid w:val="00F71CCB"/>
    <w:rsid w:val="00F72256"/>
    <w:rsid w:val="00F72835"/>
    <w:rsid w:val="00F72D8E"/>
    <w:rsid w:val="00F72EEF"/>
    <w:rsid w:val="00F73140"/>
    <w:rsid w:val="00F732BA"/>
    <w:rsid w:val="00F739D1"/>
    <w:rsid w:val="00F7463C"/>
    <w:rsid w:val="00F74D54"/>
    <w:rsid w:val="00F74D85"/>
    <w:rsid w:val="00F750F2"/>
    <w:rsid w:val="00F755F0"/>
    <w:rsid w:val="00F75691"/>
    <w:rsid w:val="00F75941"/>
    <w:rsid w:val="00F764AC"/>
    <w:rsid w:val="00F7687E"/>
    <w:rsid w:val="00F769AA"/>
    <w:rsid w:val="00F76A23"/>
    <w:rsid w:val="00F76FE5"/>
    <w:rsid w:val="00F802A0"/>
    <w:rsid w:val="00F8034C"/>
    <w:rsid w:val="00F80C47"/>
    <w:rsid w:val="00F80CE8"/>
    <w:rsid w:val="00F80E6F"/>
    <w:rsid w:val="00F8256A"/>
    <w:rsid w:val="00F83F4C"/>
    <w:rsid w:val="00F84073"/>
    <w:rsid w:val="00F84A3E"/>
    <w:rsid w:val="00F86A5A"/>
    <w:rsid w:val="00F8705D"/>
    <w:rsid w:val="00F8783D"/>
    <w:rsid w:val="00F900F4"/>
    <w:rsid w:val="00F903C8"/>
    <w:rsid w:val="00F9059F"/>
    <w:rsid w:val="00F90CE8"/>
    <w:rsid w:val="00F91065"/>
    <w:rsid w:val="00F91858"/>
    <w:rsid w:val="00F91E2D"/>
    <w:rsid w:val="00F93A94"/>
    <w:rsid w:val="00F93BD2"/>
    <w:rsid w:val="00F94069"/>
    <w:rsid w:val="00F942E3"/>
    <w:rsid w:val="00F94567"/>
    <w:rsid w:val="00F947CB"/>
    <w:rsid w:val="00F9481A"/>
    <w:rsid w:val="00F94E2F"/>
    <w:rsid w:val="00F952A7"/>
    <w:rsid w:val="00F95BCF"/>
    <w:rsid w:val="00F975C7"/>
    <w:rsid w:val="00F979EB"/>
    <w:rsid w:val="00F97AC9"/>
    <w:rsid w:val="00FA043D"/>
    <w:rsid w:val="00FA18A6"/>
    <w:rsid w:val="00FA1CE8"/>
    <w:rsid w:val="00FA1FAF"/>
    <w:rsid w:val="00FA210C"/>
    <w:rsid w:val="00FA23A5"/>
    <w:rsid w:val="00FA267E"/>
    <w:rsid w:val="00FA271F"/>
    <w:rsid w:val="00FA28F2"/>
    <w:rsid w:val="00FA2A59"/>
    <w:rsid w:val="00FA2E2B"/>
    <w:rsid w:val="00FA33EA"/>
    <w:rsid w:val="00FA4460"/>
    <w:rsid w:val="00FA4C19"/>
    <w:rsid w:val="00FA520C"/>
    <w:rsid w:val="00FA5562"/>
    <w:rsid w:val="00FA590D"/>
    <w:rsid w:val="00FA680C"/>
    <w:rsid w:val="00FA6D96"/>
    <w:rsid w:val="00FA6F0A"/>
    <w:rsid w:val="00FA7E53"/>
    <w:rsid w:val="00FB0F71"/>
    <w:rsid w:val="00FB266F"/>
    <w:rsid w:val="00FB2850"/>
    <w:rsid w:val="00FB2E03"/>
    <w:rsid w:val="00FB2F7B"/>
    <w:rsid w:val="00FB3133"/>
    <w:rsid w:val="00FB3379"/>
    <w:rsid w:val="00FB3DF9"/>
    <w:rsid w:val="00FB5327"/>
    <w:rsid w:val="00FB5361"/>
    <w:rsid w:val="00FB5382"/>
    <w:rsid w:val="00FB58A8"/>
    <w:rsid w:val="00FB5D3A"/>
    <w:rsid w:val="00FB6C88"/>
    <w:rsid w:val="00FB7381"/>
    <w:rsid w:val="00FB78C8"/>
    <w:rsid w:val="00FC1159"/>
    <w:rsid w:val="00FC1CED"/>
    <w:rsid w:val="00FC2E1E"/>
    <w:rsid w:val="00FC31CE"/>
    <w:rsid w:val="00FC3585"/>
    <w:rsid w:val="00FC4828"/>
    <w:rsid w:val="00FC5D3E"/>
    <w:rsid w:val="00FC700E"/>
    <w:rsid w:val="00FC7013"/>
    <w:rsid w:val="00FC73C8"/>
    <w:rsid w:val="00FD0ED1"/>
    <w:rsid w:val="00FD1735"/>
    <w:rsid w:val="00FD2DCF"/>
    <w:rsid w:val="00FD2E43"/>
    <w:rsid w:val="00FD32A6"/>
    <w:rsid w:val="00FD398A"/>
    <w:rsid w:val="00FD3F10"/>
    <w:rsid w:val="00FD56CC"/>
    <w:rsid w:val="00FE0BB3"/>
    <w:rsid w:val="00FE12CC"/>
    <w:rsid w:val="00FE1537"/>
    <w:rsid w:val="00FE1B2A"/>
    <w:rsid w:val="00FE1B8C"/>
    <w:rsid w:val="00FE2133"/>
    <w:rsid w:val="00FE26F4"/>
    <w:rsid w:val="00FE2D7D"/>
    <w:rsid w:val="00FE350D"/>
    <w:rsid w:val="00FE3909"/>
    <w:rsid w:val="00FE39FE"/>
    <w:rsid w:val="00FE46C0"/>
    <w:rsid w:val="00FE5E93"/>
    <w:rsid w:val="00FE6318"/>
    <w:rsid w:val="00FE63CB"/>
    <w:rsid w:val="00FE6D7F"/>
    <w:rsid w:val="00FE77EF"/>
    <w:rsid w:val="00FE7C6A"/>
    <w:rsid w:val="00FE7C7F"/>
    <w:rsid w:val="00FF1337"/>
    <w:rsid w:val="00FF148C"/>
    <w:rsid w:val="00FF1FC2"/>
    <w:rsid w:val="00FF2006"/>
    <w:rsid w:val="00FF2969"/>
    <w:rsid w:val="00FF317B"/>
    <w:rsid w:val="00FF48D3"/>
    <w:rsid w:val="00FF4A72"/>
    <w:rsid w:val="00FF53E7"/>
    <w:rsid w:val="00FF571C"/>
    <w:rsid w:val="00FF5D12"/>
    <w:rsid w:val="00FF65F2"/>
    <w:rsid w:val="0134C30E"/>
    <w:rsid w:val="013F35DC"/>
    <w:rsid w:val="01428BBB"/>
    <w:rsid w:val="014A4C0C"/>
    <w:rsid w:val="01530EF4"/>
    <w:rsid w:val="015DBA45"/>
    <w:rsid w:val="016853E6"/>
    <w:rsid w:val="0179C994"/>
    <w:rsid w:val="017C22C4"/>
    <w:rsid w:val="019C8A16"/>
    <w:rsid w:val="01A271B0"/>
    <w:rsid w:val="01A53437"/>
    <w:rsid w:val="01B2B984"/>
    <w:rsid w:val="01BC9531"/>
    <w:rsid w:val="01D4C16F"/>
    <w:rsid w:val="01D96785"/>
    <w:rsid w:val="01E18105"/>
    <w:rsid w:val="01E9C584"/>
    <w:rsid w:val="0209248B"/>
    <w:rsid w:val="022EF7DA"/>
    <w:rsid w:val="02368084"/>
    <w:rsid w:val="023B43E2"/>
    <w:rsid w:val="0264828E"/>
    <w:rsid w:val="02A9DBEE"/>
    <w:rsid w:val="02DDCCB7"/>
    <w:rsid w:val="02E95FDE"/>
    <w:rsid w:val="02ECFCE6"/>
    <w:rsid w:val="0338BF1E"/>
    <w:rsid w:val="03548FA7"/>
    <w:rsid w:val="03736FA3"/>
    <w:rsid w:val="039119D8"/>
    <w:rsid w:val="03A91345"/>
    <w:rsid w:val="03B01520"/>
    <w:rsid w:val="03B079C7"/>
    <w:rsid w:val="03C10CB2"/>
    <w:rsid w:val="03D6A306"/>
    <w:rsid w:val="03DDD82F"/>
    <w:rsid w:val="04013DB9"/>
    <w:rsid w:val="0419F94D"/>
    <w:rsid w:val="043A6B25"/>
    <w:rsid w:val="04495BA9"/>
    <w:rsid w:val="04497350"/>
    <w:rsid w:val="0449A582"/>
    <w:rsid w:val="045510B4"/>
    <w:rsid w:val="048146A5"/>
    <w:rsid w:val="0489AB1A"/>
    <w:rsid w:val="0489F7D7"/>
    <w:rsid w:val="048FFEFB"/>
    <w:rsid w:val="04AC7F93"/>
    <w:rsid w:val="04C150D7"/>
    <w:rsid w:val="04D48B62"/>
    <w:rsid w:val="05091CE1"/>
    <w:rsid w:val="0557E525"/>
    <w:rsid w:val="05595D95"/>
    <w:rsid w:val="0565C5BD"/>
    <w:rsid w:val="05747944"/>
    <w:rsid w:val="058D154D"/>
    <w:rsid w:val="059AB0C5"/>
    <w:rsid w:val="05CB1955"/>
    <w:rsid w:val="05D805FD"/>
    <w:rsid w:val="05E902B3"/>
    <w:rsid w:val="060BEEFD"/>
    <w:rsid w:val="06156D79"/>
    <w:rsid w:val="061D5548"/>
    <w:rsid w:val="061E0B36"/>
    <w:rsid w:val="06225AEE"/>
    <w:rsid w:val="0629388C"/>
    <w:rsid w:val="0642FDB7"/>
    <w:rsid w:val="065DCEC1"/>
    <w:rsid w:val="06875628"/>
    <w:rsid w:val="0687C1D5"/>
    <w:rsid w:val="06A14ED9"/>
    <w:rsid w:val="06AB63B3"/>
    <w:rsid w:val="06ADF95F"/>
    <w:rsid w:val="06B26094"/>
    <w:rsid w:val="06B31F0D"/>
    <w:rsid w:val="06B3E532"/>
    <w:rsid w:val="06BC473B"/>
    <w:rsid w:val="06C26E59"/>
    <w:rsid w:val="06C82322"/>
    <w:rsid w:val="06C8253D"/>
    <w:rsid w:val="06CE198A"/>
    <w:rsid w:val="06CF671B"/>
    <w:rsid w:val="073F9CA1"/>
    <w:rsid w:val="0780AECC"/>
    <w:rsid w:val="07811412"/>
    <w:rsid w:val="07C25078"/>
    <w:rsid w:val="07D183BD"/>
    <w:rsid w:val="07DF2BAB"/>
    <w:rsid w:val="07F72C2C"/>
    <w:rsid w:val="080DEA7C"/>
    <w:rsid w:val="0815F3D2"/>
    <w:rsid w:val="08327604"/>
    <w:rsid w:val="0836730A"/>
    <w:rsid w:val="083F2210"/>
    <w:rsid w:val="086D297D"/>
    <w:rsid w:val="088C98E5"/>
    <w:rsid w:val="088CC320"/>
    <w:rsid w:val="08B9DF20"/>
    <w:rsid w:val="08B9F373"/>
    <w:rsid w:val="08E27C72"/>
    <w:rsid w:val="08F0E948"/>
    <w:rsid w:val="09351012"/>
    <w:rsid w:val="0940F94B"/>
    <w:rsid w:val="094A47C1"/>
    <w:rsid w:val="096A659D"/>
    <w:rsid w:val="0984DB79"/>
    <w:rsid w:val="098EE041"/>
    <w:rsid w:val="0992042F"/>
    <w:rsid w:val="09A7EBBB"/>
    <w:rsid w:val="09A9BADD"/>
    <w:rsid w:val="0A022F16"/>
    <w:rsid w:val="0A64C418"/>
    <w:rsid w:val="0A65A939"/>
    <w:rsid w:val="0A753FCA"/>
    <w:rsid w:val="0A832818"/>
    <w:rsid w:val="0A86A622"/>
    <w:rsid w:val="0A920145"/>
    <w:rsid w:val="0A9ACD52"/>
    <w:rsid w:val="0AC3AED5"/>
    <w:rsid w:val="0AD83169"/>
    <w:rsid w:val="0AE4E869"/>
    <w:rsid w:val="0AEAC10B"/>
    <w:rsid w:val="0AEEA31F"/>
    <w:rsid w:val="0AF067E7"/>
    <w:rsid w:val="0AF940A0"/>
    <w:rsid w:val="0B131997"/>
    <w:rsid w:val="0B1A7B0D"/>
    <w:rsid w:val="0B2D662A"/>
    <w:rsid w:val="0B4F5539"/>
    <w:rsid w:val="0B6409EC"/>
    <w:rsid w:val="0B6C93ED"/>
    <w:rsid w:val="0B801C6D"/>
    <w:rsid w:val="0B81D369"/>
    <w:rsid w:val="0B9DFF77"/>
    <w:rsid w:val="0BAC05CE"/>
    <w:rsid w:val="0BAEB8BE"/>
    <w:rsid w:val="0BCA2A7F"/>
    <w:rsid w:val="0BCD936D"/>
    <w:rsid w:val="0BEE5F1D"/>
    <w:rsid w:val="0BF0C9EC"/>
    <w:rsid w:val="0C000EA0"/>
    <w:rsid w:val="0C1FCD5A"/>
    <w:rsid w:val="0C25F8F5"/>
    <w:rsid w:val="0C4AF9DC"/>
    <w:rsid w:val="0C4C36F4"/>
    <w:rsid w:val="0C58760D"/>
    <w:rsid w:val="0C5E9D2B"/>
    <w:rsid w:val="0C7995E2"/>
    <w:rsid w:val="0C845DC7"/>
    <w:rsid w:val="0CC3156B"/>
    <w:rsid w:val="0CC37494"/>
    <w:rsid w:val="0CE0817C"/>
    <w:rsid w:val="0CE9EBCF"/>
    <w:rsid w:val="0D0EC121"/>
    <w:rsid w:val="0D142E27"/>
    <w:rsid w:val="0D6DE560"/>
    <w:rsid w:val="0D751A76"/>
    <w:rsid w:val="0D9D3DAC"/>
    <w:rsid w:val="0D9F972C"/>
    <w:rsid w:val="0DC5C030"/>
    <w:rsid w:val="0E19AF59"/>
    <w:rsid w:val="0E2EFE45"/>
    <w:rsid w:val="0E4E7972"/>
    <w:rsid w:val="0E52CFA3"/>
    <w:rsid w:val="0E5BEC57"/>
    <w:rsid w:val="0E6B4B3A"/>
    <w:rsid w:val="0E73E5C4"/>
    <w:rsid w:val="0E766D5F"/>
    <w:rsid w:val="0E84F99A"/>
    <w:rsid w:val="0E9E1829"/>
    <w:rsid w:val="0EAFE669"/>
    <w:rsid w:val="0EFA8BA2"/>
    <w:rsid w:val="0F253488"/>
    <w:rsid w:val="0F29D922"/>
    <w:rsid w:val="0F5E1599"/>
    <w:rsid w:val="0F76AB34"/>
    <w:rsid w:val="0F7D1DCC"/>
    <w:rsid w:val="0F7EAFFE"/>
    <w:rsid w:val="0F8F7F57"/>
    <w:rsid w:val="0FC83ED4"/>
    <w:rsid w:val="0FD17536"/>
    <w:rsid w:val="0FF0719E"/>
    <w:rsid w:val="0FF82C53"/>
    <w:rsid w:val="10274F08"/>
    <w:rsid w:val="102CC766"/>
    <w:rsid w:val="1048B728"/>
    <w:rsid w:val="10A236BB"/>
    <w:rsid w:val="10C27C31"/>
    <w:rsid w:val="10C6CAC5"/>
    <w:rsid w:val="10ED8E57"/>
    <w:rsid w:val="1118B41B"/>
    <w:rsid w:val="11213401"/>
    <w:rsid w:val="11245F4C"/>
    <w:rsid w:val="1126304C"/>
    <w:rsid w:val="116932BE"/>
    <w:rsid w:val="117D2AAA"/>
    <w:rsid w:val="118AD486"/>
    <w:rsid w:val="1195E263"/>
    <w:rsid w:val="11B2A66C"/>
    <w:rsid w:val="11B524A3"/>
    <w:rsid w:val="120079EF"/>
    <w:rsid w:val="12254500"/>
    <w:rsid w:val="1238E37A"/>
    <w:rsid w:val="1241B70D"/>
    <w:rsid w:val="12491C99"/>
    <w:rsid w:val="124D5FC6"/>
    <w:rsid w:val="1266C89C"/>
    <w:rsid w:val="1278AD5B"/>
    <w:rsid w:val="12895EB8"/>
    <w:rsid w:val="1290C338"/>
    <w:rsid w:val="12B5E972"/>
    <w:rsid w:val="12E6D079"/>
    <w:rsid w:val="12EEA4BF"/>
    <w:rsid w:val="12F51D63"/>
    <w:rsid w:val="12F7DA26"/>
    <w:rsid w:val="12F8D26B"/>
    <w:rsid w:val="1305031F"/>
    <w:rsid w:val="1328AAFD"/>
    <w:rsid w:val="132D04B2"/>
    <w:rsid w:val="134001C2"/>
    <w:rsid w:val="13407536"/>
    <w:rsid w:val="13432D1F"/>
    <w:rsid w:val="135D7079"/>
    <w:rsid w:val="136CCC85"/>
    <w:rsid w:val="138057EA"/>
    <w:rsid w:val="13B6A792"/>
    <w:rsid w:val="13F3A289"/>
    <w:rsid w:val="13F78DAA"/>
    <w:rsid w:val="13F95777"/>
    <w:rsid w:val="13FBA9FB"/>
    <w:rsid w:val="13FE4247"/>
    <w:rsid w:val="14403B48"/>
    <w:rsid w:val="14406E19"/>
    <w:rsid w:val="1471C4E5"/>
    <w:rsid w:val="149A364C"/>
    <w:rsid w:val="14B289C8"/>
    <w:rsid w:val="15090C81"/>
    <w:rsid w:val="151C284B"/>
    <w:rsid w:val="1529290B"/>
    <w:rsid w:val="15405780"/>
    <w:rsid w:val="154EB573"/>
    <w:rsid w:val="1560C6EA"/>
    <w:rsid w:val="158D61C7"/>
    <w:rsid w:val="15C77FC5"/>
    <w:rsid w:val="15CC711C"/>
    <w:rsid w:val="15DCD80D"/>
    <w:rsid w:val="160A12F8"/>
    <w:rsid w:val="161E57FB"/>
    <w:rsid w:val="1668641A"/>
    <w:rsid w:val="1671ACAD"/>
    <w:rsid w:val="167E3854"/>
    <w:rsid w:val="1687E56B"/>
    <w:rsid w:val="16A8C567"/>
    <w:rsid w:val="16C061C8"/>
    <w:rsid w:val="16C7D759"/>
    <w:rsid w:val="16ECFA9D"/>
    <w:rsid w:val="16F054A2"/>
    <w:rsid w:val="16F3B2BE"/>
    <w:rsid w:val="16F91F46"/>
    <w:rsid w:val="16F9D9DC"/>
    <w:rsid w:val="1705B5C3"/>
    <w:rsid w:val="172D9C56"/>
    <w:rsid w:val="17321F08"/>
    <w:rsid w:val="176DF7DF"/>
    <w:rsid w:val="1786FE83"/>
    <w:rsid w:val="17999BF4"/>
    <w:rsid w:val="179E9DFA"/>
    <w:rsid w:val="17A020E2"/>
    <w:rsid w:val="17A156A9"/>
    <w:rsid w:val="17AC244A"/>
    <w:rsid w:val="17BA285C"/>
    <w:rsid w:val="17CB795E"/>
    <w:rsid w:val="17D87442"/>
    <w:rsid w:val="180CF92C"/>
    <w:rsid w:val="180EE38D"/>
    <w:rsid w:val="182D4086"/>
    <w:rsid w:val="1835C5C7"/>
    <w:rsid w:val="184501CC"/>
    <w:rsid w:val="184EF7B8"/>
    <w:rsid w:val="18967847"/>
    <w:rsid w:val="189F35C0"/>
    <w:rsid w:val="18B88F2A"/>
    <w:rsid w:val="18D424BB"/>
    <w:rsid w:val="18DDDA33"/>
    <w:rsid w:val="1921289C"/>
    <w:rsid w:val="194B549F"/>
    <w:rsid w:val="194E5B0A"/>
    <w:rsid w:val="1961275D"/>
    <w:rsid w:val="1993B370"/>
    <w:rsid w:val="19A0CE2A"/>
    <w:rsid w:val="19B2D12F"/>
    <w:rsid w:val="19DE4B34"/>
    <w:rsid w:val="19E553BF"/>
    <w:rsid w:val="19EC632F"/>
    <w:rsid w:val="19EFD42E"/>
    <w:rsid w:val="19FE9AA8"/>
    <w:rsid w:val="1A09C7E3"/>
    <w:rsid w:val="1A0A5467"/>
    <w:rsid w:val="1A32111B"/>
    <w:rsid w:val="1A4CE086"/>
    <w:rsid w:val="1A6D7472"/>
    <w:rsid w:val="1A85BD07"/>
    <w:rsid w:val="1AB63D7D"/>
    <w:rsid w:val="1AEB004C"/>
    <w:rsid w:val="1B2831EE"/>
    <w:rsid w:val="1B29E6D2"/>
    <w:rsid w:val="1B3282D4"/>
    <w:rsid w:val="1B3D736C"/>
    <w:rsid w:val="1B4A2193"/>
    <w:rsid w:val="1B620776"/>
    <w:rsid w:val="1B689FEE"/>
    <w:rsid w:val="1B6A70EE"/>
    <w:rsid w:val="1B74AEA6"/>
    <w:rsid w:val="1B80F529"/>
    <w:rsid w:val="1B8371BF"/>
    <w:rsid w:val="1C0492EC"/>
    <w:rsid w:val="1C0C1AD0"/>
    <w:rsid w:val="1C1C85D9"/>
    <w:rsid w:val="1C3390FC"/>
    <w:rsid w:val="1C3F8E8C"/>
    <w:rsid w:val="1C4C0E5A"/>
    <w:rsid w:val="1C5EADB8"/>
    <w:rsid w:val="1C63E34B"/>
    <w:rsid w:val="1C6571A9"/>
    <w:rsid w:val="1C6A17BF"/>
    <w:rsid w:val="1C6DA919"/>
    <w:rsid w:val="1C82112C"/>
    <w:rsid w:val="1C94B9CB"/>
    <w:rsid w:val="1CAA6898"/>
    <w:rsid w:val="1CCC2C43"/>
    <w:rsid w:val="1CDA6462"/>
    <w:rsid w:val="1CDA8D8B"/>
    <w:rsid w:val="1CECC15D"/>
    <w:rsid w:val="1CEF5F87"/>
    <w:rsid w:val="1D2099C8"/>
    <w:rsid w:val="1D3E32B9"/>
    <w:rsid w:val="1D408470"/>
    <w:rsid w:val="1D603AFD"/>
    <w:rsid w:val="1D7DAD20"/>
    <w:rsid w:val="1DDBE3FA"/>
    <w:rsid w:val="1DE7DEBB"/>
    <w:rsid w:val="1DEA8ED8"/>
    <w:rsid w:val="1DED11DB"/>
    <w:rsid w:val="1E002B04"/>
    <w:rsid w:val="1E1444C5"/>
    <w:rsid w:val="1E173DDE"/>
    <w:rsid w:val="1E1A4449"/>
    <w:rsid w:val="1E1C7444"/>
    <w:rsid w:val="1E49907A"/>
    <w:rsid w:val="1E5A1B70"/>
    <w:rsid w:val="1E5AB249"/>
    <w:rsid w:val="1E6F624E"/>
    <w:rsid w:val="1E79D5BB"/>
    <w:rsid w:val="1E7FEBF6"/>
    <w:rsid w:val="1E8681D6"/>
    <w:rsid w:val="1EA5074B"/>
    <w:rsid w:val="1ED32A37"/>
    <w:rsid w:val="1ED882A1"/>
    <w:rsid w:val="1EE9AF68"/>
    <w:rsid w:val="1F103963"/>
    <w:rsid w:val="1F32EFFA"/>
    <w:rsid w:val="1F495F22"/>
    <w:rsid w:val="1F70219C"/>
    <w:rsid w:val="1F742387"/>
    <w:rsid w:val="1F878A4F"/>
    <w:rsid w:val="1F922F87"/>
    <w:rsid w:val="1FA28345"/>
    <w:rsid w:val="1FBB3FA9"/>
    <w:rsid w:val="1FCD27C7"/>
    <w:rsid w:val="1FD95952"/>
    <w:rsid w:val="1FE8A92F"/>
    <w:rsid w:val="1FED1D2C"/>
    <w:rsid w:val="1FEE92C8"/>
    <w:rsid w:val="1FFA0F7A"/>
    <w:rsid w:val="20160AD2"/>
    <w:rsid w:val="203F4E94"/>
    <w:rsid w:val="2053F68D"/>
    <w:rsid w:val="20556929"/>
    <w:rsid w:val="2061B980"/>
    <w:rsid w:val="20B6F347"/>
    <w:rsid w:val="20D47E16"/>
    <w:rsid w:val="20EEA653"/>
    <w:rsid w:val="20F47EF5"/>
    <w:rsid w:val="211B7242"/>
    <w:rsid w:val="2144A428"/>
    <w:rsid w:val="214F3D1B"/>
    <w:rsid w:val="219E36BE"/>
    <w:rsid w:val="21A0BFA3"/>
    <w:rsid w:val="21BA3A21"/>
    <w:rsid w:val="21E28E69"/>
    <w:rsid w:val="2248DE80"/>
    <w:rsid w:val="224CC3CC"/>
    <w:rsid w:val="224E058C"/>
    <w:rsid w:val="2254E3C0"/>
    <w:rsid w:val="22FCDB03"/>
    <w:rsid w:val="2301753D"/>
    <w:rsid w:val="2304C889"/>
    <w:rsid w:val="23200310"/>
    <w:rsid w:val="2325302A"/>
    <w:rsid w:val="2326338A"/>
    <w:rsid w:val="23334E6B"/>
    <w:rsid w:val="23389043"/>
    <w:rsid w:val="234C861C"/>
    <w:rsid w:val="23533046"/>
    <w:rsid w:val="23C69071"/>
    <w:rsid w:val="23E9D5ED"/>
    <w:rsid w:val="242B3B82"/>
    <w:rsid w:val="24415B83"/>
    <w:rsid w:val="2449269C"/>
    <w:rsid w:val="2453E995"/>
    <w:rsid w:val="2460B56C"/>
    <w:rsid w:val="2498AB64"/>
    <w:rsid w:val="24A2541B"/>
    <w:rsid w:val="24CB6026"/>
    <w:rsid w:val="24DF75B1"/>
    <w:rsid w:val="24E878FF"/>
    <w:rsid w:val="24E98472"/>
    <w:rsid w:val="24F487B7"/>
    <w:rsid w:val="24F74A3E"/>
    <w:rsid w:val="24FE800A"/>
    <w:rsid w:val="252B7D8C"/>
    <w:rsid w:val="252EF272"/>
    <w:rsid w:val="2563D431"/>
    <w:rsid w:val="25693EAF"/>
    <w:rsid w:val="256E040C"/>
    <w:rsid w:val="25863CFD"/>
    <w:rsid w:val="2591C704"/>
    <w:rsid w:val="25A0C525"/>
    <w:rsid w:val="25B92ECC"/>
    <w:rsid w:val="25BD400B"/>
    <w:rsid w:val="25D00503"/>
    <w:rsid w:val="25DF9247"/>
    <w:rsid w:val="25DFC5AC"/>
    <w:rsid w:val="25F2941A"/>
    <w:rsid w:val="26053D65"/>
    <w:rsid w:val="260CC32E"/>
    <w:rsid w:val="26174285"/>
    <w:rsid w:val="26558456"/>
    <w:rsid w:val="266D1BE5"/>
    <w:rsid w:val="267C91EB"/>
    <w:rsid w:val="268C4CB5"/>
    <w:rsid w:val="2696F2A5"/>
    <w:rsid w:val="26B05EB5"/>
    <w:rsid w:val="26C9339C"/>
    <w:rsid w:val="27055470"/>
    <w:rsid w:val="270DF7BA"/>
    <w:rsid w:val="271D4DDD"/>
    <w:rsid w:val="27227205"/>
    <w:rsid w:val="2740203B"/>
    <w:rsid w:val="274E7824"/>
    <w:rsid w:val="278D0CD1"/>
    <w:rsid w:val="279716EF"/>
    <w:rsid w:val="27AFDB13"/>
    <w:rsid w:val="27BF92F8"/>
    <w:rsid w:val="27D04C26"/>
    <w:rsid w:val="27D839AC"/>
    <w:rsid w:val="28318769"/>
    <w:rsid w:val="287406CF"/>
    <w:rsid w:val="28884E8C"/>
    <w:rsid w:val="288DF977"/>
    <w:rsid w:val="28B27A8F"/>
    <w:rsid w:val="28B580FA"/>
    <w:rsid w:val="28B82004"/>
    <w:rsid w:val="28DE5FF2"/>
    <w:rsid w:val="293B18BA"/>
    <w:rsid w:val="294CEB09"/>
    <w:rsid w:val="294FE9FE"/>
    <w:rsid w:val="2985BF17"/>
    <w:rsid w:val="29931668"/>
    <w:rsid w:val="29ABBABE"/>
    <w:rsid w:val="29DA0AAD"/>
    <w:rsid w:val="29F766CB"/>
    <w:rsid w:val="2A0377C8"/>
    <w:rsid w:val="2A0CDD2B"/>
    <w:rsid w:val="2A1A3B44"/>
    <w:rsid w:val="2A5F8DCD"/>
    <w:rsid w:val="2A695C0A"/>
    <w:rsid w:val="2A8A5398"/>
    <w:rsid w:val="2ACDD37C"/>
    <w:rsid w:val="2B0AFC2C"/>
    <w:rsid w:val="2B1CECAF"/>
    <w:rsid w:val="2B212B70"/>
    <w:rsid w:val="2B27CFF2"/>
    <w:rsid w:val="2B32E6F5"/>
    <w:rsid w:val="2B478B1F"/>
    <w:rsid w:val="2B494233"/>
    <w:rsid w:val="2B677FBF"/>
    <w:rsid w:val="2B74167E"/>
    <w:rsid w:val="2B848C0B"/>
    <w:rsid w:val="2B913817"/>
    <w:rsid w:val="2BB01081"/>
    <w:rsid w:val="2BD69869"/>
    <w:rsid w:val="2BDEAEEC"/>
    <w:rsid w:val="2C074FE9"/>
    <w:rsid w:val="2C0C097A"/>
    <w:rsid w:val="2C147E93"/>
    <w:rsid w:val="2C2D2B15"/>
    <w:rsid w:val="2C42FF4F"/>
    <w:rsid w:val="2C4CE4FA"/>
    <w:rsid w:val="2C734389"/>
    <w:rsid w:val="2C872619"/>
    <w:rsid w:val="2C9583F8"/>
    <w:rsid w:val="2CB7D58E"/>
    <w:rsid w:val="2CBD669D"/>
    <w:rsid w:val="2CD4A7E2"/>
    <w:rsid w:val="2CF49657"/>
    <w:rsid w:val="2D0397C6"/>
    <w:rsid w:val="2D199ED1"/>
    <w:rsid w:val="2D3336D7"/>
    <w:rsid w:val="2D4EA3C5"/>
    <w:rsid w:val="2D51E7DC"/>
    <w:rsid w:val="2D5459D0"/>
    <w:rsid w:val="2D6B0EFB"/>
    <w:rsid w:val="2D70F695"/>
    <w:rsid w:val="2D7AEEE8"/>
    <w:rsid w:val="2D8A904C"/>
    <w:rsid w:val="2DA7F4E0"/>
    <w:rsid w:val="2DB5ED84"/>
    <w:rsid w:val="2DB82667"/>
    <w:rsid w:val="2DB885D0"/>
    <w:rsid w:val="2DBC8744"/>
    <w:rsid w:val="2DC4C15F"/>
    <w:rsid w:val="2DCB4BEB"/>
    <w:rsid w:val="2E31DA48"/>
    <w:rsid w:val="2E32B389"/>
    <w:rsid w:val="2E5CA7A6"/>
    <w:rsid w:val="2E6E1DB5"/>
    <w:rsid w:val="2E7E591B"/>
    <w:rsid w:val="2E8E8449"/>
    <w:rsid w:val="2ED3E970"/>
    <w:rsid w:val="2F5224A7"/>
    <w:rsid w:val="2F551289"/>
    <w:rsid w:val="2F5818F4"/>
    <w:rsid w:val="2F5B711B"/>
    <w:rsid w:val="2F5CA924"/>
    <w:rsid w:val="2F81E7D4"/>
    <w:rsid w:val="2FB3C8F1"/>
    <w:rsid w:val="2FB796BC"/>
    <w:rsid w:val="2FBC8F19"/>
    <w:rsid w:val="2FCE83EA"/>
    <w:rsid w:val="2FD42C77"/>
    <w:rsid w:val="2FD8E496"/>
    <w:rsid w:val="2FE98C9B"/>
    <w:rsid w:val="3010D554"/>
    <w:rsid w:val="30152B72"/>
    <w:rsid w:val="301AFC42"/>
    <w:rsid w:val="301C0F2B"/>
    <w:rsid w:val="303319BF"/>
    <w:rsid w:val="30467CF7"/>
    <w:rsid w:val="3065CB77"/>
    <w:rsid w:val="307B025D"/>
    <w:rsid w:val="307DCD7A"/>
    <w:rsid w:val="309558AF"/>
    <w:rsid w:val="30A5E222"/>
    <w:rsid w:val="30ADC5A4"/>
    <w:rsid w:val="30EA9253"/>
    <w:rsid w:val="30EF53B3"/>
    <w:rsid w:val="30F6E756"/>
    <w:rsid w:val="310C4769"/>
    <w:rsid w:val="311E882E"/>
    <w:rsid w:val="3132840D"/>
    <w:rsid w:val="314D3E76"/>
    <w:rsid w:val="314F9952"/>
    <w:rsid w:val="316BC560"/>
    <w:rsid w:val="316E07BA"/>
    <w:rsid w:val="3173E05C"/>
    <w:rsid w:val="31B6CCA3"/>
    <w:rsid w:val="31C4058F"/>
    <w:rsid w:val="31CDCBF3"/>
    <w:rsid w:val="31EAAC38"/>
    <w:rsid w:val="31F02E30"/>
    <w:rsid w:val="31F82869"/>
    <w:rsid w:val="32027278"/>
    <w:rsid w:val="32288A26"/>
    <w:rsid w:val="32443702"/>
    <w:rsid w:val="3254739F"/>
    <w:rsid w:val="3269ACA0"/>
    <w:rsid w:val="326E1B8A"/>
    <w:rsid w:val="3273D5A9"/>
    <w:rsid w:val="32872900"/>
    <w:rsid w:val="32EDF591"/>
    <w:rsid w:val="32F91D71"/>
    <w:rsid w:val="32FB5318"/>
    <w:rsid w:val="331AEC53"/>
    <w:rsid w:val="332DB661"/>
    <w:rsid w:val="334287A5"/>
    <w:rsid w:val="336D14B8"/>
    <w:rsid w:val="3384DB54"/>
    <w:rsid w:val="33876B0A"/>
    <w:rsid w:val="339040E2"/>
    <w:rsid w:val="33A008A2"/>
    <w:rsid w:val="33A1D9A2"/>
    <w:rsid w:val="33AFE971"/>
    <w:rsid w:val="33B962D5"/>
    <w:rsid w:val="33D19455"/>
    <w:rsid w:val="33ED8F27"/>
    <w:rsid w:val="3400FAE9"/>
    <w:rsid w:val="340CAAF9"/>
    <w:rsid w:val="3420FBC8"/>
    <w:rsid w:val="34456A53"/>
    <w:rsid w:val="344C2B4D"/>
    <w:rsid w:val="346ACA22"/>
    <w:rsid w:val="348B2424"/>
    <w:rsid w:val="34B6BCB4"/>
    <w:rsid w:val="34CC145D"/>
    <w:rsid w:val="34EE959E"/>
    <w:rsid w:val="350795C2"/>
    <w:rsid w:val="352465FB"/>
    <w:rsid w:val="353EBB36"/>
    <w:rsid w:val="35407109"/>
    <w:rsid w:val="354CE204"/>
    <w:rsid w:val="355BC359"/>
    <w:rsid w:val="3573B64D"/>
    <w:rsid w:val="35773289"/>
    <w:rsid w:val="35793B5B"/>
    <w:rsid w:val="357D9ABA"/>
    <w:rsid w:val="35856835"/>
    <w:rsid w:val="3585F79A"/>
    <w:rsid w:val="3593CD14"/>
    <w:rsid w:val="35A7ED0B"/>
    <w:rsid w:val="35E11891"/>
    <w:rsid w:val="35ED6573"/>
    <w:rsid w:val="35FD5612"/>
    <w:rsid w:val="3605072F"/>
    <w:rsid w:val="3606ABD9"/>
    <w:rsid w:val="36246132"/>
    <w:rsid w:val="365F2713"/>
    <w:rsid w:val="366B776A"/>
    <w:rsid w:val="36954326"/>
    <w:rsid w:val="36AA5FAC"/>
    <w:rsid w:val="36BEB5AF"/>
    <w:rsid w:val="36C4EA4A"/>
    <w:rsid w:val="36E3EF9B"/>
    <w:rsid w:val="36E78A33"/>
    <w:rsid w:val="36E8D715"/>
    <w:rsid w:val="374D5A60"/>
    <w:rsid w:val="374D8D31"/>
    <w:rsid w:val="374E6212"/>
    <w:rsid w:val="376B99E1"/>
    <w:rsid w:val="376C216C"/>
    <w:rsid w:val="37954F3D"/>
    <w:rsid w:val="37963372"/>
    <w:rsid w:val="37A27C3A"/>
    <w:rsid w:val="37AD7E9D"/>
    <w:rsid w:val="37C77BDB"/>
    <w:rsid w:val="37D0C1B8"/>
    <w:rsid w:val="37F99FA0"/>
    <w:rsid w:val="38064BAC"/>
    <w:rsid w:val="381D2CBA"/>
    <w:rsid w:val="385B2288"/>
    <w:rsid w:val="3869179E"/>
    <w:rsid w:val="388E9389"/>
    <w:rsid w:val="38DE880B"/>
    <w:rsid w:val="38ED3383"/>
    <w:rsid w:val="3924AE41"/>
    <w:rsid w:val="392EEE14"/>
    <w:rsid w:val="393E4C9B"/>
    <w:rsid w:val="39416FCC"/>
    <w:rsid w:val="39C62337"/>
    <w:rsid w:val="39E32185"/>
    <w:rsid w:val="39F355A5"/>
    <w:rsid w:val="3A2A63EA"/>
    <w:rsid w:val="3A339C0B"/>
    <w:rsid w:val="3A6C9D0E"/>
    <w:rsid w:val="3A7493B6"/>
    <w:rsid w:val="3A951C31"/>
    <w:rsid w:val="3AAC1205"/>
    <w:rsid w:val="3ACFDBDE"/>
    <w:rsid w:val="3B088AB1"/>
    <w:rsid w:val="3B2E05AA"/>
    <w:rsid w:val="3B34244C"/>
    <w:rsid w:val="3B3D8E29"/>
    <w:rsid w:val="3B6CC885"/>
    <w:rsid w:val="3B7F568D"/>
    <w:rsid w:val="3BA2238D"/>
    <w:rsid w:val="3BAA253F"/>
    <w:rsid w:val="3BD6DC66"/>
    <w:rsid w:val="3BF7B024"/>
    <w:rsid w:val="3BFF5B53"/>
    <w:rsid w:val="3C08D431"/>
    <w:rsid w:val="3C09446B"/>
    <w:rsid w:val="3C19439F"/>
    <w:rsid w:val="3C380D11"/>
    <w:rsid w:val="3C3E1FC3"/>
    <w:rsid w:val="3C5AA403"/>
    <w:rsid w:val="3CDF73B3"/>
    <w:rsid w:val="3CF24006"/>
    <w:rsid w:val="3D0D488D"/>
    <w:rsid w:val="3D1CE0A3"/>
    <w:rsid w:val="3D31E4B8"/>
    <w:rsid w:val="3D3769C6"/>
    <w:rsid w:val="3D7FE6A1"/>
    <w:rsid w:val="3DA9D64F"/>
    <w:rsid w:val="3DBAB515"/>
    <w:rsid w:val="3DCEBFCC"/>
    <w:rsid w:val="3DE8D233"/>
    <w:rsid w:val="3DF3D849"/>
    <w:rsid w:val="3E085169"/>
    <w:rsid w:val="3E4D1587"/>
    <w:rsid w:val="3E69C64A"/>
    <w:rsid w:val="3E7A47F5"/>
    <w:rsid w:val="3E920C76"/>
    <w:rsid w:val="3E9C379A"/>
    <w:rsid w:val="3EA058FE"/>
    <w:rsid w:val="3EABCFF7"/>
    <w:rsid w:val="3EBC86F5"/>
    <w:rsid w:val="3EC5A4F5"/>
    <w:rsid w:val="3EC6C4AD"/>
    <w:rsid w:val="3EC6E60F"/>
    <w:rsid w:val="3ECE1BDB"/>
    <w:rsid w:val="3ED917AA"/>
    <w:rsid w:val="3EEC2EB8"/>
    <w:rsid w:val="3EED0CB5"/>
    <w:rsid w:val="3F49A929"/>
    <w:rsid w:val="3F49D1FD"/>
    <w:rsid w:val="3F7AABBD"/>
    <w:rsid w:val="3F8F7D01"/>
    <w:rsid w:val="3FCAD0F0"/>
    <w:rsid w:val="3FD7EA95"/>
    <w:rsid w:val="3FF6F991"/>
    <w:rsid w:val="3FF9C4AE"/>
    <w:rsid w:val="3FFC965F"/>
    <w:rsid w:val="400EF2FE"/>
    <w:rsid w:val="40181B2C"/>
    <w:rsid w:val="4024067F"/>
    <w:rsid w:val="40289CB5"/>
    <w:rsid w:val="40297C21"/>
    <w:rsid w:val="406557D8"/>
    <w:rsid w:val="408BAC85"/>
    <w:rsid w:val="408BCE91"/>
    <w:rsid w:val="40929A77"/>
    <w:rsid w:val="40A035EF"/>
    <w:rsid w:val="40E17711"/>
    <w:rsid w:val="40E5CCEC"/>
    <w:rsid w:val="41122A60"/>
    <w:rsid w:val="413CA4DF"/>
    <w:rsid w:val="413F27E2"/>
    <w:rsid w:val="41750F09"/>
    <w:rsid w:val="417BDA92"/>
    <w:rsid w:val="417D3BB7"/>
    <w:rsid w:val="418F2E2A"/>
    <w:rsid w:val="419AF601"/>
    <w:rsid w:val="419C4D05"/>
    <w:rsid w:val="41A0DD9B"/>
    <w:rsid w:val="41C09E70"/>
    <w:rsid w:val="41D4DDF3"/>
    <w:rsid w:val="41FDD012"/>
    <w:rsid w:val="420B90ED"/>
    <w:rsid w:val="4231C21A"/>
    <w:rsid w:val="424C806F"/>
    <w:rsid w:val="425F9063"/>
    <w:rsid w:val="426CBE18"/>
    <w:rsid w:val="42B4BB72"/>
    <w:rsid w:val="42CE06B3"/>
    <w:rsid w:val="42FB14AB"/>
    <w:rsid w:val="433929BB"/>
    <w:rsid w:val="434950EC"/>
    <w:rsid w:val="434F9751"/>
    <w:rsid w:val="4368C0CE"/>
    <w:rsid w:val="436C8DB1"/>
    <w:rsid w:val="43887034"/>
    <w:rsid w:val="43AB3DD6"/>
    <w:rsid w:val="43E7B799"/>
    <w:rsid w:val="43FCF524"/>
    <w:rsid w:val="441C68F9"/>
    <w:rsid w:val="442FBB12"/>
    <w:rsid w:val="445A1270"/>
    <w:rsid w:val="4476DBBF"/>
    <w:rsid w:val="447AE830"/>
    <w:rsid w:val="4486EBCB"/>
    <w:rsid w:val="44881705"/>
    <w:rsid w:val="44AEA3A9"/>
    <w:rsid w:val="44DADC3D"/>
    <w:rsid w:val="44E783D0"/>
    <w:rsid w:val="450FD3F8"/>
    <w:rsid w:val="452D54D1"/>
    <w:rsid w:val="452F0F2A"/>
    <w:rsid w:val="453BEC02"/>
    <w:rsid w:val="45461757"/>
    <w:rsid w:val="454EA3C9"/>
    <w:rsid w:val="455048E4"/>
    <w:rsid w:val="45548B63"/>
    <w:rsid w:val="45695CA7"/>
    <w:rsid w:val="4591EEDB"/>
    <w:rsid w:val="459BAC66"/>
    <w:rsid w:val="45A22F47"/>
    <w:rsid w:val="45A9D41F"/>
    <w:rsid w:val="45B0EBE2"/>
    <w:rsid w:val="45F10428"/>
    <w:rsid w:val="4600F48B"/>
    <w:rsid w:val="461EE95C"/>
    <w:rsid w:val="4625335B"/>
    <w:rsid w:val="462FFC56"/>
    <w:rsid w:val="465A3334"/>
    <w:rsid w:val="465BD6BE"/>
    <w:rsid w:val="4665B14B"/>
    <w:rsid w:val="467E677A"/>
    <w:rsid w:val="46B448A0"/>
    <w:rsid w:val="46DF114E"/>
    <w:rsid w:val="46F22DE4"/>
    <w:rsid w:val="4722538F"/>
    <w:rsid w:val="47293748"/>
    <w:rsid w:val="4735B3CA"/>
    <w:rsid w:val="4743338B"/>
    <w:rsid w:val="47434B75"/>
    <w:rsid w:val="477C1BC2"/>
    <w:rsid w:val="477D5189"/>
    <w:rsid w:val="47FC7BD0"/>
    <w:rsid w:val="481B0DB5"/>
    <w:rsid w:val="4825CEDE"/>
    <w:rsid w:val="4882B424"/>
    <w:rsid w:val="48A6B490"/>
    <w:rsid w:val="48BB54B6"/>
    <w:rsid w:val="48D80EAB"/>
    <w:rsid w:val="48E7E04A"/>
    <w:rsid w:val="48F2DB2C"/>
    <w:rsid w:val="49001300"/>
    <w:rsid w:val="49349D17"/>
    <w:rsid w:val="4937D21B"/>
    <w:rsid w:val="4969588C"/>
    <w:rsid w:val="496C793F"/>
    <w:rsid w:val="49D80252"/>
    <w:rsid w:val="49E347D7"/>
    <w:rsid w:val="49EB5F5F"/>
    <w:rsid w:val="49EBBC6B"/>
    <w:rsid w:val="49FE0AAC"/>
    <w:rsid w:val="4A1D8BFD"/>
    <w:rsid w:val="4A22C233"/>
    <w:rsid w:val="4A2634FD"/>
    <w:rsid w:val="4A4C4FE4"/>
    <w:rsid w:val="4A6EFD22"/>
    <w:rsid w:val="4A755A11"/>
    <w:rsid w:val="4A7D07F2"/>
    <w:rsid w:val="4A90DB58"/>
    <w:rsid w:val="4AB357DD"/>
    <w:rsid w:val="4AEEC992"/>
    <w:rsid w:val="4B04BCD0"/>
    <w:rsid w:val="4B11A8FF"/>
    <w:rsid w:val="4B1DE52D"/>
    <w:rsid w:val="4B4B1A23"/>
    <w:rsid w:val="4B6B0FCB"/>
    <w:rsid w:val="4B77BF6E"/>
    <w:rsid w:val="4B7BC039"/>
    <w:rsid w:val="4B7D7437"/>
    <w:rsid w:val="4B8CC383"/>
    <w:rsid w:val="4BE52E49"/>
    <w:rsid w:val="4C08C5AB"/>
    <w:rsid w:val="4C09F1CB"/>
    <w:rsid w:val="4C2A6ADB"/>
    <w:rsid w:val="4C3632B2"/>
    <w:rsid w:val="4C53AE17"/>
    <w:rsid w:val="4C5BDB21"/>
    <w:rsid w:val="4C5E7A2B"/>
    <w:rsid w:val="4C88D8A3"/>
    <w:rsid w:val="4CA45A77"/>
    <w:rsid w:val="4CAE17D9"/>
    <w:rsid w:val="4CB9B58E"/>
    <w:rsid w:val="4CC9C214"/>
    <w:rsid w:val="4CD0007D"/>
    <w:rsid w:val="4CED4FCF"/>
    <w:rsid w:val="4D27E173"/>
    <w:rsid w:val="4D2D4EA9"/>
    <w:rsid w:val="4D51293C"/>
    <w:rsid w:val="4D562547"/>
    <w:rsid w:val="4D5A1638"/>
    <w:rsid w:val="4D6F1A4D"/>
    <w:rsid w:val="4D80D42D"/>
    <w:rsid w:val="4E0AEAC7"/>
    <w:rsid w:val="4E189ADC"/>
    <w:rsid w:val="4E1D22AC"/>
    <w:rsid w:val="4E4A130F"/>
    <w:rsid w:val="4E632C09"/>
    <w:rsid w:val="4E75AFCB"/>
    <w:rsid w:val="4E8759F2"/>
    <w:rsid w:val="4E898830"/>
    <w:rsid w:val="4EA47E4D"/>
    <w:rsid w:val="4EA76D22"/>
    <w:rsid w:val="4ECF9FD6"/>
    <w:rsid w:val="4EEE87F5"/>
    <w:rsid w:val="4EF1F5A8"/>
    <w:rsid w:val="4EF56DCF"/>
    <w:rsid w:val="4F0ACBCE"/>
    <w:rsid w:val="4F0FF89D"/>
    <w:rsid w:val="4F2353B6"/>
    <w:rsid w:val="4F3B4D23"/>
    <w:rsid w:val="4F4E5D5A"/>
    <w:rsid w:val="4F5D1195"/>
    <w:rsid w:val="4FACFDE7"/>
    <w:rsid w:val="4FB393B1"/>
    <w:rsid w:val="4FC6A083"/>
    <w:rsid w:val="4FF71F42"/>
    <w:rsid w:val="4FF9C067"/>
    <w:rsid w:val="4FFD138F"/>
    <w:rsid w:val="50053B68"/>
    <w:rsid w:val="500FA950"/>
    <w:rsid w:val="5018E24E"/>
    <w:rsid w:val="501A4261"/>
    <w:rsid w:val="501D08DB"/>
    <w:rsid w:val="5026BDE9"/>
    <w:rsid w:val="504C2893"/>
    <w:rsid w:val="504F315C"/>
    <w:rsid w:val="50543B7F"/>
    <w:rsid w:val="5097567A"/>
    <w:rsid w:val="50980FA4"/>
    <w:rsid w:val="50CC0ED5"/>
    <w:rsid w:val="50D8F2E4"/>
    <w:rsid w:val="50FD2A9A"/>
    <w:rsid w:val="511307BC"/>
    <w:rsid w:val="51219D42"/>
    <w:rsid w:val="51272DB1"/>
    <w:rsid w:val="513AFEF2"/>
    <w:rsid w:val="516E7D65"/>
    <w:rsid w:val="51767719"/>
    <w:rsid w:val="5188F66E"/>
    <w:rsid w:val="5192CFA6"/>
    <w:rsid w:val="51A0D5BD"/>
    <w:rsid w:val="51A1334A"/>
    <w:rsid w:val="51C6A6A3"/>
    <w:rsid w:val="51D06F22"/>
    <w:rsid w:val="51DE703C"/>
    <w:rsid w:val="5247DDAD"/>
    <w:rsid w:val="52719C17"/>
    <w:rsid w:val="527CFC8D"/>
    <w:rsid w:val="5297B881"/>
    <w:rsid w:val="52992DDC"/>
    <w:rsid w:val="529E50F9"/>
    <w:rsid w:val="52AA2EFB"/>
    <w:rsid w:val="52B64A66"/>
    <w:rsid w:val="52B83B76"/>
    <w:rsid w:val="52F6ABB3"/>
    <w:rsid w:val="52F74DC3"/>
    <w:rsid w:val="52FBFDF0"/>
    <w:rsid w:val="52FCA21B"/>
    <w:rsid w:val="530EA520"/>
    <w:rsid w:val="531977AF"/>
    <w:rsid w:val="53245495"/>
    <w:rsid w:val="532DDFD3"/>
    <w:rsid w:val="532EA007"/>
    <w:rsid w:val="5335EDD9"/>
    <w:rsid w:val="533B6FD1"/>
    <w:rsid w:val="5362EB5B"/>
    <w:rsid w:val="53809991"/>
    <w:rsid w:val="538BDC41"/>
    <w:rsid w:val="53C2C4E4"/>
    <w:rsid w:val="53C2DAAC"/>
    <w:rsid w:val="53EE39FF"/>
    <w:rsid w:val="53FAB7F6"/>
    <w:rsid w:val="54000C4E"/>
    <w:rsid w:val="541093A6"/>
    <w:rsid w:val="54144EE6"/>
    <w:rsid w:val="544D92D3"/>
    <w:rsid w:val="548405DF"/>
    <w:rsid w:val="5499475D"/>
    <w:rsid w:val="54A2A5BE"/>
    <w:rsid w:val="54B34049"/>
    <w:rsid w:val="54BD676C"/>
    <w:rsid w:val="54D62A27"/>
    <w:rsid w:val="54D8D40C"/>
    <w:rsid w:val="54EDB384"/>
    <w:rsid w:val="5505FB00"/>
    <w:rsid w:val="55161B96"/>
    <w:rsid w:val="551811D2"/>
    <w:rsid w:val="551D640F"/>
    <w:rsid w:val="554A3E70"/>
    <w:rsid w:val="555D4F03"/>
    <w:rsid w:val="5571209C"/>
    <w:rsid w:val="5582E723"/>
    <w:rsid w:val="5589CADC"/>
    <w:rsid w:val="55963C51"/>
    <w:rsid w:val="559CB190"/>
    <w:rsid w:val="55BBC2A7"/>
    <w:rsid w:val="55C5EBB0"/>
    <w:rsid w:val="55D93F07"/>
    <w:rsid w:val="55DC4F6B"/>
    <w:rsid w:val="55DDE51D"/>
    <w:rsid w:val="55FF5C91"/>
    <w:rsid w:val="5604692B"/>
    <w:rsid w:val="563AE0F3"/>
    <w:rsid w:val="564D691F"/>
    <w:rsid w:val="5671C22B"/>
    <w:rsid w:val="567FCC68"/>
    <w:rsid w:val="56802A38"/>
    <w:rsid w:val="56BE72E0"/>
    <w:rsid w:val="56BF2ABF"/>
    <w:rsid w:val="56D6F15B"/>
    <w:rsid w:val="56E640A7"/>
    <w:rsid w:val="56F21EA9"/>
    <w:rsid w:val="56F3EFA9"/>
    <w:rsid w:val="56FAAE82"/>
    <w:rsid w:val="570F9410"/>
    <w:rsid w:val="571C1B1B"/>
    <w:rsid w:val="573E3FAC"/>
    <w:rsid w:val="5759B231"/>
    <w:rsid w:val="575CBE07"/>
    <w:rsid w:val="5788D43B"/>
    <w:rsid w:val="57B7BC01"/>
    <w:rsid w:val="57D49A55"/>
    <w:rsid w:val="57D6480F"/>
    <w:rsid w:val="57DF046A"/>
    <w:rsid w:val="57ED8F9E"/>
    <w:rsid w:val="58118434"/>
    <w:rsid w:val="5823F356"/>
    <w:rsid w:val="5824E81B"/>
    <w:rsid w:val="583AD36E"/>
    <w:rsid w:val="58412B45"/>
    <w:rsid w:val="587BC768"/>
    <w:rsid w:val="588EC3EB"/>
    <w:rsid w:val="58929E98"/>
    <w:rsid w:val="589EF80B"/>
    <w:rsid w:val="58B357F5"/>
    <w:rsid w:val="58CFF778"/>
    <w:rsid w:val="58DD42AB"/>
    <w:rsid w:val="58E704E8"/>
    <w:rsid w:val="58F0957E"/>
    <w:rsid w:val="58F72C49"/>
    <w:rsid w:val="5922BCB0"/>
    <w:rsid w:val="594B97AD"/>
    <w:rsid w:val="594E0CAF"/>
    <w:rsid w:val="595EFBAA"/>
    <w:rsid w:val="5984B92E"/>
    <w:rsid w:val="59860257"/>
    <w:rsid w:val="599C6BD6"/>
    <w:rsid w:val="59B11B42"/>
    <w:rsid w:val="59C124A7"/>
    <w:rsid w:val="59C9122D"/>
    <w:rsid w:val="59D361AB"/>
    <w:rsid w:val="59F3EA95"/>
    <w:rsid w:val="5A005F2D"/>
    <w:rsid w:val="5A0D6EE5"/>
    <w:rsid w:val="5A1A4CA0"/>
    <w:rsid w:val="5A33D800"/>
    <w:rsid w:val="5A34A84F"/>
    <w:rsid w:val="5A438D62"/>
    <w:rsid w:val="5A43988B"/>
    <w:rsid w:val="5A5052E6"/>
    <w:rsid w:val="5A71D118"/>
    <w:rsid w:val="5A93C751"/>
    <w:rsid w:val="5AA07819"/>
    <w:rsid w:val="5AB96FC0"/>
    <w:rsid w:val="5ACC6DE9"/>
    <w:rsid w:val="5AE46756"/>
    <w:rsid w:val="5AE49A27"/>
    <w:rsid w:val="5B071C88"/>
    <w:rsid w:val="5B0AA512"/>
    <w:rsid w:val="5B2498E8"/>
    <w:rsid w:val="5B6B94C8"/>
    <w:rsid w:val="5B6BAA97"/>
    <w:rsid w:val="5B8CB448"/>
    <w:rsid w:val="5B8FBAF6"/>
    <w:rsid w:val="5B91E403"/>
    <w:rsid w:val="5BA7096D"/>
    <w:rsid w:val="5BA8BE68"/>
    <w:rsid w:val="5BB613D1"/>
    <w:rsid w:val="5BBD968E"/>
    <w:rsid w:val="5BCD5519"/>
    <w:rsid w:val="5BD60813"/>
    <w:rsid w:val="5BDA3611"/>
    <w:rsid w:val="5BE70580"/>
    <w:rsid w:val="5C02FED7"/>
    <w:rsid w:val="5C0EA38D"/>
    <w:rsid w:val="5C685CC8"/>
    <w:rsid w:val="5C6A06F0"/>
    <w:rsid w:val="5C6C7E99"/>
    <w:rsid w:val="5C791D10"/>
    <w:rsid w:val="5C81041B"/>
    <w:rsid w:val="5CAB1346"/>
    <w:rsid w:val="5CAF0437"/>
    <w:rsid w:val="5CE2F2EB"/>
    <w:rsid w:val="5CEB6E8D"/>
    <w:rsid w:val="5D0EF8A0"/>
    <w:rsid w:val="5D28FBBA"/>
    <w:rsid w:val="5D2C1179"/>
    <w:rsid w:val="5D3DCCFE"/>
    <w:rsid w:val="5D482D14"/>
    <w:rsid w:val="5D5243B2"/>
    <w:rsid w:val="5D6C4911"/>
    <w:rsid w:val="5D714C80"/>
    <w:rsid w:val="5D9E05EA"/>
    <w:rsid w:val="5DAF77D9"/>
    <w:rsid w:val="5DF3D0FD"/>
    <w:rsid w:val="5DF639C3"/>
    <w:rsid w:val="5E00D885"/>
    <w:rsid w:val="5E3DC802"/>
    <w:rsid w:val="5E50FDB8"/>
    <w:rsid w:val="5E5A6EE2"/>
    <w:rsid w:val="5E6A7F29"/>
    <w:rsid w:val="5E87517D"/>
    <w:rsid w:val="5E91DAFC"/>
    <w:rsid w:val="5E951FC6"/>
    <w:rsid w:val="5EB64161"/>
    <w:rsid w:val="5EC3383F"/>
    <w:rsid w:val="5F267948"/>
    <w:rsid w:val="5F34840E"/>
    <w:rsid w:val="5F370711"/>
    <w:rsid w:val="5F44A164"/>
    <w:rsid w:val="5F5AEA38"/>
    <w:rsid w:val="5F5D9413"/>
    <w:rsid w:val="5F7C8FB9"/>
    <w:rsid w:val="5F90438F"/>
    <w:rsid w:val="5FBE6707"/>
    <w:rsid w:val="5FC554AA"/>
    <w:rsid w:val="5FE1C339"/>
    <w:rsid w:val="5FE9264A"/>
    <w:rsid w:val="5FFBDC65"/>
    <w:rsid w:val="6029D580"/>
    <w:rsid w:val="603F31E5"/>
    <w:rsid w:val="60596DAC"/>
    <w:rsid w:val="608BC227"/>
    <w:rsid w:val="60C9447E"/>
    <w:rsid w:val="60E214B0"/>
    <w:rsid w:val="60F5E3B6"/>
    <w:rsid w:val="6115AC2B"/>
    <w:rsid w:val="61248CFC"/>
    <w:rsid w:val="61379512"/>
    <w:rsid w:val="613AE83A"/>
    <w:rsid w:val="613FEFBC"/>
    <w:rsid w:val="6145064F"/>
    <w:rsid w:val="6176A0FD"/>
    <w:rsid w:val="61873221"/>
    <w:rsid w:val="618CB72F"/>
    <w:rsid w:val="61BF89A7"/>
    <w:rsid w:val="61CF1BE2"/>
    <w:rsid w:val="61E8593B"/>
    <w:rsid w:val="6200E147"/>
    <w:rsid w:val="623AFF45"/>
    <w:rsid w:val="624AA4A2"/>
    <w:rsid w:val="624DB890"/>
    <w:rsid w:val="62582E30"/>
    <w:rsid w:val="627ADD35"/>
    <w:rsid w:val="627DE511"/>
    <w:rsid w:val="62838E06"/>
    <w:rsid w:val="62851A5C"/>
    <w:rsid w:val="628A9C54"/>
    <w:rsid w:val="628F434C"/>
    <w:rsid w:val="62A5D08C"/>
    <w:rsid w:val="62ABBDEF"/>
    <w:rsid w:val="62AE2667"/>
    <w:rsid w:val="62CCC1C4"/>
    <w:rsid w:val="62D79E4C"/>
    <w:rsid w:val="62E19308"/>
    <w:rsid w:val="630996C4"/>
    <w:rsid w:val="63263D3A"/>
    <w:rsid w:val="632A9A10"/>
    <w:rsid w:val="6331162B"/>
    <w:rsid w:val="634D4EE1"/>
    <w:rsid w:val="634E4150"/>
    <w:rsid w:val="635B14FB"/>
    <w:rsid w:val="6376BC7C"/>
    <w:rsid w:val="63C92EA6"/>
    <w:rsid w:val="63E4FD3B"/>
    <w:rsid w:val="640CD41F"/>
    <w:rsid w:val="64140E81"/>
    <w:rsid w:val="64170B0B"/>
    <w:rsid w:val="6418B35E"/>
    <w:rsid w:val="643742E5"/>
    <w:rsid w:val="643EFFB5"/>
    <w:rsid w:val="64727BA0"/>
    <w:rsid w:val="647C39D4"/>
    <w:rsid w:val="6492C25B"/>
    <w:rsid w:val="6493CD9F"/>
    <w:rsid w:val="64A6AF35"/>
    <w:rsid w:val="64A96A27"/>
    <w:rsid w:val="64D7A480"/>
    <w:rsid w:val="64E5B6F5"/>
    <w:rsid w:val="64EC7B56"/>
    <w:rsid w:val="652D11A0"/>
    <w:rsid w:val="6538C649"/>
    <w:rsid w:val="654FE619"/>
    <w:rsid w:val="6567DD6B"/>
    <w:rsid w:val="657F487C"/>
    <w:rsid w:val="6580D487"/>
    <w:rsid w:val="658508A7"/>
    <w:rsid w:val="6597A60A"/>
    <w:rsid w:val="65ACD45A"/>
    <w:rsid w:val="65B97283"/>
    <w:rsid w:val="65BED41F"/>
    <w:rsid w:val="65D63060"/>
    <w:rsid w:val="65E1C7C3"/>
    <w:rsid w:val="6606D179"/>
    <w:rsid w:val="66184F95"/>
    <w:rsid w:val="662650AF"/>
    <w:rsid w:val="663B21F3"/>
    <w:rsid w:val="665CAD0A"/>
    <w:rsid w:val="66682190"/>
    <w:rsid w:val="669D975D"/>
    <w:rsid w:val="669E3B88"/>
    <w:rsid w:val="66A72974"/>
    <w:rsid w:val="66BA36E0"/>
    <w:rsid w:val="66C6E2EC"/>
    <w:rsid w:val="66CB34BB"/>
    <w:rsid w:val="66D21CC3"/>
    <w:rsid w:val="66D6C2D9"/>
    <w:rsid w:val="66E4C3F3"/>
    <w:rsid w:val="6705E58E"/>
    <w:rsid w:val="67419076"/>
    <w:rsid w:val="6742FE4B"/>
    <w:rsid w:val="67471995"/>
    <w:rsid w:val="67A83442"/>
    <w:rsid w:val="67D3ACC1"/>
    <w:rsid w:val="67E7C884"/>
    <w:rsid w:val="67EBB59B"/>
    <w:rsid w:val="67F86CDE"/>
    <w:rsid w:val="681A3B1C"/>
    <w:rsid w:val="687FB046"/>
    <w:rsid w:val="68901576"/>
    <w:rsid w:val="6891944A"/>
    <w:rsid w:val="68946B94"/>
    <w:rsid w:val="68ADF898"/>
    <w:rsid w:val="68AFC702"/>
    <w:rsid w:val="68B3ECE5"/>
    <w:rsid w:val="68E8F652"/>
    <w:rsid w:val="68F64B98"/>
    <w:rsid w:val="690AE8F4"/>
    <w:rsid w:val="690E413B"/>
    <w:rsid w:val="69196885"/>
    <w:rsid w:val="6946DFD0"/>
    <w:rsid w:val="69517E12"/>
    <w:rsid w:val="6966D774"/>
    <w:rsid w:val="6967851D"/>
    <w:rsid w:val="6972A1F2"/>
    <w:rsid w:val="698FA9B8"/>
    <w:rsid w:val="6992F38B"/>
    <w:rsid w:val="69948295"/>
    <w:rsid w:val="69A1E486"/>
    <w:rsid w:val="69A638FB"/>
    <w:rsid w:val="69BEDCE1"/>
    <w:rsid w:val="69D9A16B"/>
    <w:rsid w:val="69E40E58"/>
    <w:rsid w:val="69E9282B"/>
    <w:rsid w:val="69EE9CEA"/>
    <w:rsid w:val="69F1B4A4"/>
    <w:rsid w:val="6A06D6A4"/>
    <w:rsid w:val="6A161112"/>
    <w:rsid w:val="6A201E00"/>
    <w:rsid w:val="6A33C6AA"/>
    <w:rsid w:val="6A54E845"/>
    <w:rsid w:val="6A75778E"/>
    <w:rsid w:val="6AE036E9"/>
    <w:rsid w:val="6AE197AF"/>
    <w:rsid w:val="6AE2B031"/>
    <w:rsid w:val="6AFB054A"/>
    <w:rsid w:val="6B4930A2"/>
    <w:rsid w:val="6B4C0221"/>
    <w:rsid w:val="6B53FC5A"/>
    <w:rsid w:val="6B6D23BC"/>
    <w:rsid w:val="6B70938A"/>
    <w:rsid w:val="6B89BBE7"/>
    <w:rsid w:val="6BA2F8D5"/>
    <w:rsid w:val="6BAB26E8"/>
    <w:rsid w:val="6BBD6E1C"/>
    <w:rsid w:val="6BCB0384"/>
    <w:rsid w:val="6BCFA99A"/>
    <w:rsid w:val="6BE2FCF1"/>
    <w:rsid w:val="6C362A0B"/>
    <w:rsid w:val="6C44F133"/>
    <w:rsid w:val="6C4F6C54"/>
    <w:rsid w:val="6C57668D"/>
    <w:rsid w:val="6C6EEC4A"/>
    <w:rsid w:val="6C7E8092"/>
    <w:rsid w:val="6C82A4FC"/>
    <w:rsid w:val="6C8BB9BB"/>
    <w:rsid w:val="6C9E5B96"/>
    <w:rsid w:val="6CA6164B"/>
    <w:rsid w:val="6CBF990A"/>
    <w:rsid w:val="6CC6A79E"/>
    <w:rsid w:val="6CD53900"/>
    <w:rsid w:val="6D108D9D"/>
    <w:rsid w:val="6D164F48"/>
    <w:rsid w:val="6D16D6B9"/>
    <w:rsid w:val="6D52A3B6"/>
    <w:rsid w:val="6D596923"/>
    <w:rsid w:val="6D60E789"/>
    <w:rsid w:val="6D6CA30F"/>
    <w:rsid w:val="6D6F6280"/>
    <w:rsid w:val="6D6FFD91"/>
    <w:rsid w:val="6D8A5A61"/>
    <w:rsid w:val="6D9F5775"/>
    <w:rsid w:val="6DA19AD2"/>
    <w:rsid w:val="6DA9807E"/>
    <w:rsid w:val="6DAFFDF8"/>
    <w:rsid w:val="6DCF1DF9"/>
    <w:rsid w:val="6DF39B95"/>
    <w:rsid w:val="6DFA06AC"/>
    <w:rsid w:val="6E191133"/>
    <w:rsid w:val="6E58470A"/>
    <w:rsid w:val="6E5F68E8"/>
    <w:rsid w:val="6E64F4F7"/>
    <w:rsid w:val="6E8E015E"/>
    <w:rsid w:val="6EE4C75B"/>
    <w:rsid w:val="6F64559F"/>
    <w:rsid w:val="6F881AA4"/>
    <w:rsid w:val="6FB1CF0C"/>
    <w:rsid w:val="6FC84E51"/>
    <w:rsid w:val="6FD7693E"/>
    <w:rsid w:val="6FD88CF0"/>
    <w:rsid w:val="6FDAEEAA"/>
    <w:rsid w:val="6FEB20AF"/>
    <w:rsid w:val="6FF6BB4B"/>
    <w:rsid w:val="702AE8C5"/>
    <w:rsid w:val="704BFAC9"/>
    <w:rsid w:val="70649D04"/>
    <w:rsid w:val="706E67E1"/>
    <w:rsid w:val="7078F519"/>
    <w:rsid w:val="709D8E57"/>
    <w:rsid w:val="70E4B912"/>
    <w:rsid w:val="70EBECEE"/>
    <w:rsid w:val="71217ECC"/>
    <w:rsid w:val="712D5558"/>
    <w:rsid w:val="71396C07"/>
    <w:rsid w:val="71443363"/>
    <w:rsid w:val="7153EA79"/>
    <w:rsid w:val="71822AB8"/>
    <w:rsid w:val="71A23E06"/>
    <w:rsid w:val="71D2AB6A"/>
    <w:rsid w:val="71D71303"/>
    <w:rsid w:val="7213E6D5"/>
    <w:rsid w:val="72148532"/>
    <w:rsid w:val="722E0F12"/>
    <w:rsid w:val="7237DA32"/>
    <w:rsid w:val="723ECC07"/>
    <w:rsid w:val="7248E0D5"/>
    <w:rsid w:val="7249C92C"/>
    <w:rsid w:val="726888C5"/>
    <w:rsid w:val="7273BBA1"/>
    <w:rsid w:val="728042AE"/>
    <w:rsid w:val="72830535"/>
    <w:rsid w:val="728D632A"/>
    <w:rsid w:val="7298B754"/>
    <w:rsid w:val="72BA60AC"/>
    <w:rsid w:val="72EAB156"/>
    <w:rsid w:val="72EC81FA"/>
    <w:rsid w:val="72EE1506"/>
    <w:rsid w:val="72F5AF9C"/>
    <w:rsid w:val="72F7BC2D"/>
    <w:rsid w:val="7312BC3B"/>
    <w:rsid w:val="7335CF63"/>
    <w:rsid w:val="7338661A"/>
    <w:rsid w:val="734BD66E"/>
    <w:rsid w:val="737BA56F"/>
    <w:rsid w:val="7386183D"/>
    <w:rsid w:val="7386A8DE"/>
    <w:rsid w:val="738B4178"/>
    <w:rsid w:val="73B39FBB"/>
    <w:rsid w:val="73B5FCA0"/>
    <w:rsid w:val="73BD2BF8"/>
    <w:rsid w:val="73E693A5"/>
    <w:rsid w:val="73EFB9B8"/>
    <w:rsid w:val="73FF70A2"/>
    <w:rsid w:val="740A966F"/>
    <w:rsid w:val="740AFFF9"/>
    <w:rsid w:val="740EC8A5"/>
    <w:rsid w:val="743CDB3A"/>
    <w:rsid w:val="744F40A1"/>
    <w:rsid w:val="7466EB01"/>
    <w:rsid w:val="748C6951"/>
    <w:rsid w:val="74917FFD"/>
    <w:rsid w:val="74CC48F5"/>
    <w:rsid w:val="74D4367B"/>
    <w:rsid w:val="74DB2A7E"/>
    <w:rsid w:val="750971BE"/>
    <w:rsid w:val="750C1620"/>
    <w:rsid w:val="752292E4"/>
    <w:rsid w:val="754EECF1"/>
    <w:rsid w:val="755D1E23"/>
    <w:rsid w:val="7565185C"/>
    <w:rsid w:val="758CCA5F"/>
    <w:rsid w:val="75AA421C"/>
    <w:rsid w:val="75FC4502"/>
    <w:rsid w:val="761D6482"/>
    <w:rsid w:val="762D505E"/>
    <w:rsid w:val="764963CA"/>
    <w:rsid w:val="764EB822"/>
    <w:rsid w:val="766AE64B"/>
    <w:rsid w:val="766CFC96"/>
    <w:rsid w:val="7711656A"/>
    <w:rsid w:val="77142C21"/>
    <w:rsid w:val="7714F0B3"/>
    <w:rsid w:val="77522255"/>
    <w:rsid w:val="776B7C88"/>
    <w:rsid w:val="7785AE0E"/>
    <w:rsid w:val="77932C89"/>
    <w:rsid w:val="77AC2CAD"/>
    <w:rsid w:val="77C5A842"/>
    <w:rsid w:val="77D61BE6"/>
    <w:rsid w:val="77E12EA3"/>
    <w:rsid w:val="780190AC"/>
    <w:rsid w:val="783A34FF"/>
    <w:rsid w:val="78411280"/>
    <w:rsid w:val="7846BBE4"/>
    <w:rsid w:val="7852613D"/>
    <w:rsid w:val="786131C4"/>
    <w:rsid w:val="787F5629"/>
    <w:rsid w:val="788E9A42"/>
    <w:rsid w:val="78C3F972"/>
    <w:rsid w:val="78EB50F2"/>
    <w:rsid w:val="78FBA751"/>
    <w:rsid w:val="7922E7FA"/>
    <w:rsid w:val="792E002B"/>
    <w:rsid w:val="79402652"/>
    <w:rsid w:val="794BC8C3"/>
    <w:rsid w:val="79517298"/>
    <w:rsid w:val="796003A8"/>
    <w:rsid w:val="7964F120"/>
    <w:rsid w:val="79803D59"/>
    <w:rsid w:val="79A713BD"/>
    <w:rsid w:val="79B5437A"/>
    <w:rsid w:val="79D1E26F"/>
    <w:rsid w:val="79F94759"/>
    <w:rsid w:val="7A1142E1"/>
    <w:rsid w:val="7A2C0550"/>
    <w:rsid w:val="7A6E3122"/>
    <w:rsid w:val="7A7861E9"/>
    <w:rsid w:val="7A9055B3"/>
    <w:rsid w:val="7A92198B"/>
    <w:rsid w:val="7A9878D0"/>
    <w:rsid w:val="7AA44563"/>
    <w:rsid w:val="7AAD7D84"/>
    <w:rsid w:val="7AD449AC"/>
    <w:rsid w:val="7B1C7261"/>
    <w:rsid w:val="7B23B06C"/>
    <w:rsid w:val="7B295ED3"/>
    <w:rsid w:val="7B2A4877"/>
    <w:rsid w:val="7B6D26D2"/>
    <w:rsid w:val="7B719B55"/>
    <w:rsid w:val="7B8505AC"/>
    <w:rsid w:val="7BAF2882"/>
    <w:rsid w:val="7BE7D4E2"/>
    <w:rsid w:val="7C183758"/>
    <w:rsid w:val="7C1D6769"/>
    <w:rsid w:val="7C44DFDD"/>
    <w:rsid w:val="7C772F9C"/>
    <w:rsid w:val="7C794995"/>
    <w:rsid w:val="7C95FBAF"/>
    <w:rsid w:val="7C9C91E2"/>
    <w:rsid w:val="7CC3F4CA"/>
    <w:rsid w:val="7CD26B78"/>
    <w:rsid w:val="7CD6CDE0"/>
    <w:rsid w:val="7CD84685"/>
    <w:rsid w:val="7CF30515"/>
    <w:rsid w:val="7D34A2E7"/>
    <w:rsid w:val="7D434F0C"/>
    <w:rsid w:val="7D551D73"/>
    <w:rsid w:val="7D8F2CFD"/>
    <w:rsid w:val="7D953B38"/>
    <w:rsid w:val="7DA268ED"/>
    <w:rsid w:val="7DC68ED8"/>
    <w:rsid w:val="7DD30B53"/>
    <w:rsid w:val="7DE5CB4A"/>
    <w:rsid w:val="7E05CD9E"/>
    <w:rsid w:val="7E13619E"/>
    <w:rsid w:val="7E31176C"/>
    <w:rsid w:val="7E663D66"/>
    <w:rsid w:val="7E755185"/>
    <w:rsid w:val="7E8ABE42"/>
    <w:rsid w:val="7EAA77BA"/>
    <w:rsid w:val="7EBA57A7"/>
    <w:rsid w:val="7EBDAACF"/>
    <w:rsid w:val="7EF47D0A"/>
    <w:rsid w:val="7F0613F3"/>
    <w:rsid w:val="7F0B0F53"/>
    <w:rsid w:val="7F27A03B"/>
    <w:rsid w:val="7F2B28BB"/>
    <w:rsid w:val="7F6789DC"/>
    <w:rsid w:val="7F6B49D7"/>
    <w:rsid w:val="7F752012"/>
    <w:rsid w:val="7F89BEE7"/>
    <w:rsid w:val="7F915F91"/>
    <w:rsid w:val="7F98F2AC"/>
    <w:rsid w:val="7FD5E438"/>
    <w:rsid w:val="7FE7EB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5202AD"/>
  <w15:docId w15:val="{70224E42-A77E-40A7-BFBB-C8A13369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qFormat/>
    <w:rsid w:val="00126360"/>
    <w:pPr>
      <w:spacing w:before="120" w:after="120"/>
      <w:ind w:left="1134"/>
    </w:pPr>
    <w:rPr>
      <w:rFonts w:ascii="Arial" w:hAnsi="Arial"/>
      <w:sz w:val="22"/>
      <w:szCs w:val="22"/>
      <w:lang w:val="fi-FI"/>
    </w:rPr>
  </w:style>
  <w:style w:type="paragraph" w:styleId="Otsikko1">
    <w:name w:val="heading 1"/>
    <w:basedOn w:val="Normaali"/>
    <w:next w:val="Normaali"/>
    <w:link w:val="Otsikko1Char"/>
    <w:qFormat/>
    <w:rsid w:val="008C504E"/>
    <w:pPr>
      <w:keepNext/>
      <w:numPr>
        <w:numId w:val="7"/>
      </w:numPr>
      <w:spacing w:before="240" w:after="240"/>
      <w:outlineLvl w:val="0"/>
    </w:pPr>
    <w:rPr>
      <w:b/>
      <w:bCs/>
      <w:kern w:val="32"/>
      <w:szCs w:val="32"/>
      <w:lang w:val="x-none"/>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lang w:val="x-none"/>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lang w:val="x-none"/>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lang w:val="x-none"/>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lang w:val="x-none"/>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lang w:val="x-none"/>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lang w:val="x-none"/>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lang w:val="x-none"/>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link w:val="AlatunnisteChar"/>
    <w:uiPriority w:val="99"/>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styleId="allekirjoittaja2c" w:customStyle="1">
    <w:name w:val="allekirjoittaja2c"/>
    <w:rPr>
      <w:rFonts w:ascii="Times New Roman" w:hAnsi="Times New Roman"/>
      <w:sz w:val="24"/>
    </w:rPr>
  </w:style>
  <w:style w:type="paragraph" w:styleId="STMasia" w:customStyle="1">
    <w:name w:val="STMasia"/>
    <w:rPr>
      <w:b/>
      <w:caps/>
      <w:sz w:val="24"/>
      <w:lang w:val="fi-FI" w:eastAsia="fi-FI"/>
    </w:rPr>
  </w:style>
  <w:style w:type="paragraph" w:styleId="logoe" w:customStyle="1">
    <w:name w:val="logoe"/>
    <w:rPr>
      <w:noProof/>
      <w:sz w:val="24"/>
      <w:lang w:val="en-GB"/>
    </w:rPr>
  </w:style>
  <w:style w:type="paragraph" w:styleId="STMalatunniste" w:customStyle="1">
    <w:name w:val="STM alatunniste"/>
    <w:rPr>
      <w:noProof/>
      <w:lang w:val="en-GB"/>
    </w:rPr>
  </w:style>
  <w:style w:type="paragraph" w:styleId="STMesityslista0" w:customStyle="1">
    <w:name w:val="STM esityslista"/>
    <w:pPr>
      <w:numPr>
        <w:numId w:val="1"/>
      </w:numPr>
      <w:spacing w:after="240"/>
      <w:ind w:left="2608" w:hanging="1304"/>
    </w:pPr>
    <w:rPr>
      <w:noProof/>
      <w:sz w:val="24"/>
      <w:lang w:val="en-GB"/>
    </w:rPr>
  </w:style>
  <w:style w:type="paragraph" w:styleId="STMfaxteksti" w:customStyle="1">
    <w:name w:val="STM faxteksti"/>
    <w:pPr>
      <w:ind w:left="1304"/>
    </w:pPr>
    <w:rPr>
      <w:noProof/>
      <w:sz w:val="24"/>
      <w:lang w:val="en-GB"/>
    </w:rPr>
  </w:style>
  <w:style w:type="paragraph" w:styleId="STMleipteksti" w:customStyle="1">
    <w:name w:val="STM leipäteksti"/>
    <w:pPr>
      <w:ind w:left="2608"/>
    </w:pPr>
    <w:rPr>
      <w:sz w:val="22"/>
      <w:lang w:val="fi-FI"/>
    </w:rPr>
  </w:style>
  <w:style w:type="paragraph" w:styleId="STMliite" w:customStyle="1">
    <w:name w:val="STM liite"/>
    <w:pPr>
      <w:ind w:left="2608" w:hanging="2608"/>
    </w:pPr>
    <w:rPr>
      <w:noProof/>
      <w:sz w:val="24"/>
      <w:lang w:val="en-GB"/>
    </w:rPr>
  </w:style>
  <w:style w:type="paragraph" w:styleId="STMlista" w:customStyle="1">
    <w:name w:val="STM lista"/>
    <w:basedOn w:val="Normaali"/>
    <w:pPr>
      <w:numPr>
        <w:numId w:val="2"/>
      </w:numPr>
      <w:ind w:left="2948"/>
    </w:pPr>
    <w:rPr>
      <w:szCs w:val="20"/>
    </w:rPr>
  </w:style>
  <w:style w:type="paragraph" w:styleId="STMnormaali" w:customStyle="1">
    <w:name w:val="STM normaali"/>
    <w:rPr>
      <w:sz w:val="22"/>
      <w:lang w:val="fi-FI"/>
    </w:rPr>
  </w:style>
  <w:style w:type="paragraph" w:styleId="STMotsikko" w:customStyle="1">
    <w:name w:val="STM otsikko"/>
    <w:next w:val="STMleipteksti"/>
    <w:pPr>
      <w:spacing w:after="240"/>
    </w:pPr>
    <w:rPr>
      <w:b/>
      <w:noProof/>
      <w:sz w:val="24"/>
      <w:lang w:val="en-GB"/>
    </w:rPr>
  </w:style>
  <w:style w:type="paragraph" w:styleId="STMpytkirja" w:customStyle="1">
    <w:name w:val="STM pöytäkirja"/>
    <w:basedOn w:val="STMnormaali"/>
    <w:next w:val="STMleipteksti"/>
    <w:pPr>
      <w:numPr>
        <w:numId w:val="3"/>
      </w:numPr>
      <w:spacing w:before="240" w:after="240"/>
    </w:pPr>
  </w:style>
  <w:style w:type="paragraph" w:styleId="STMriippuva" w:customStyle="1">
    <w:name w:val="STM riippuva"/>
    <w:basedOn w:val="Normaali"/>
    <w:pPr>
      <w:spacing w:after="240"/>
      <w:ind w:left="2608" w:hanging="2608"/>
    </w:pPr>
    <w:rPr>
      <w:szCs w:val="20"/>
    </w:rPr>
  </w:style>
  <w:style w:type="paragraph" w:styleId="STMriippuva2" w:customStyle="1">
    <w:name w:val="STM riippuva2"/>
    <w:next w:val="STMleipteksti"/>
    <w:pPr>
      <w:ind w:left="2608" w:hanging="2608"/>
    </w:pPr>
    <w:rPr>
      <w:noProof/>
      <w:sz w:val="22"/>
      <w:lang w:val="en-GB"/>
    </w:rPr>
  </w:style>
  <w:style w:type="paragraph" w:styleId="STMvliotsikko" w:customStyle="1">
    <w:name w:val="STM väliotsikko"/>
    <w:next w:val="STMleipteksti"/>
    <w:pPr>
      <w:ind w:left="1304"/>
    </w:pPr>
    <w:rPr>
      <w:noProof/>
      <w:sz w:val="24"/>
      <w:lang w:val="en-GB"/>
    </w:rPr>
  </w:style>
  <w:style w:type="paragraph" w:styleId="stmalatunniste0" w:customStyle="1">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styleId="stmperus" w:customStyle="1">
    <w:name w:val="stmperus"/>
    <w:pPr>
      <w:tabs>
        <w:tab w:val="left" w:pos="1276"/>
        <w:tab w:val="left" w:pos="2552"/>
        <w:tab w:val="left" w:pos="3969"/>
        <w:tab w:val="left" w:pos="5245"/>
        <w:tab w:val="left" w:pos="6521"/>
        <w:tab w:val="left" w:pos="7797"/>
        <w:tab w:val="left" w:pos="9072"/>
      </w:tabs>
    </w:pPr>
    <w:rPr>
      <w:sz w:val="24"/>
      <w:lang w:val="fi-FI"/>
    </w:rPr>
  </w:style>
  <w:style w:type="paragraph" w:styleId="stmallekirjoittaja1" w:customStyle="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styleId="stmallekirjoittaja1c" w:customStyle="1">
    <w:name w:val="stmallekirjoittaja1c"/>
    <w:rPr>
      <w:rFonts w:ascii="Times New Roman" w:hAnsi="Times New Roman"/>
      <w:sz w:val="24"/>
    </w:rPr>
  </w:style>
  <w:style w:type="paragraph" w:styleId="stmallekirjoittaja2" w:customStyle="1">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styleId="stmallekirjoittaja2c" w:customStyle="1">
    <w:name w:val="stmallekirjoittaja2c"/>
    <w:rPr>
      <w:rFonts w:ascii="Times New Roman" w:hAnsi="Times New Roman"/>
      <w:sz w:val="24"/>
    </w:rPr>
  </w:style>
  <w:style w:type="paragraph" w:styleId="stmasia0" w:customStyle="1">
    <w:name w:val="stmasia"/>
    <w:next w:val="STMleipteksti"/>
    <w:rPr>
      <w:b/>
      <w:caps/>
      <w:noProof/>
      <w:color w:val="000080"/>
      <w:sz w:val="24"/>
      <w:lang w:val="en-GB"/>
    </w:rPr>
  </w:style>
  <w:style w:type="paragraph" w:styleId="stmasia2" w:customStyle="1">
    <w:name w:val="stmasia2"/>
    <w:pPr>
      <w:ind w:left="2608" w:hanging="2608"/>
    </w:pPr>
    <w:rPr>
      <w:b/>
      <w:caps/>
      <w:noProof/>
      <w:color w:val="000080"/>
      <w:sz w:val="24"/>
      <w:lang w:val="en-GB"/>
    </w:rPr>
  </w:style>
  <w:style w:type="paragraph" w:styleId="stmasia3" w:customStyle="1">
    <w:name w:val="stmasia3"/>
    <w:basedOn w:val="stmperus"/>
    <w:rPr>
      <w:b/>
      <w:caps/>
      <w:color w:val="000080"/>
    </w:rPr>
  </w:style>
  <w:style w:type="paragraph" w:styleId="stmasiakirjat" w:customStyle="1">
    <w:name w:val="stmasiakirjat"/>
    <w:autoRedefine/>
    <w:pPr>
      <w:numPr>
        <w:numId w:val="4"/>
      </w:numPr>
      <w:ind w:left="2948"/>
    </w:pPr>
    <w:rPr>
      <w:noProof/>
      <w:sz w:val="24"/>
      <w:lang w:val="en-GB"/>
    </w:rPr>
  </w:style>
  <w:style w:type="character" w:styleId="stmasiaots" w:customStyle="1">
    <w:name w:val="stmasiaots"/>
    <w:rPr>
      <w:sz w:val="24"/>
    </w:rPr>
  </w:style>
  <w:style w:type="character" w:styleId="stmatyyppi" w:customStyle="1">
    <w:name w:val="stmatyyppi"/>
    <w:rPr>
      <w:rFonts w:ascii="Times New Roman" w:hAnsi="Times New Roman"/>
      <w:color w:val="000080"/>
      <w:sz w:val="24"/>
    </w:rPr>
  </w:style>
  <w:style w:type="paragraph" w:styleId="stmesityslista" w:customStyle="1">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lang w:val="en-GB"/>
    </w:rPr>
  </w:style>
  <w:style w:type="paragraph" w:styleId="stmlaatija" w:customStyle="1">
    <w:name w:val="stmlaatija"/>
    <w:rPr>
      <w:noProof/>
      <w:sz w:val="24"/>
      <w:lang w:val="en-GB"/>
    </w:rPr>
  </w:style>
  <w:style w:type="paragraph" w:styleId="stmleipa1" w:customStyle="1">
    <w:name w:val="stmleipa1"/>
    <w:autoRedefine/>
    <w:pPr>
      <w:ind w:left="2608"/>
    </w:pPr>
    <w:rPr>
      <w:noProof/>
      <w:sz w:val="24"/>
      <w:lang w:val="en-GB"/>
    </w:rPr>
  </w:style>
  <w:style w:type="character" w:styleId="stmnimi" w:customStyle="1">
    <w:name w:val="stmnimi"/>
    <w:rPr>
      <w:rFonts w:ascii="Times New Roman" w:hAnsi="Times New Roman"/>
      <w:spacing w:val="20"/>
      <w:w w:val="100"/>
      <w:sz w:val="24"/>
    </w:rPr>
  </w:style>
  <w:style w:type="paragraph" w:styleId="stmnimike1" w:customStyle="1">
    <w:name w:val="stmnimike1"/>
    <w:basedOn w:val="stmperus"/>
    <w:autoRedefine/>
  </w:style>
  <w:style w:type="paragraph" w:styleId="stmnimike2" w:customStyle="1">
    <w:name w:val="stmnimike2"/>
    <w:basedOn w:val="stmperus"/>
    <w:autoRedefine/>
  </w:style>
  <w:style w:type="paragraph" w:styleId="stmnormaali0" w:customStyle="1">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styleId="stmotsikko1" w:customStyle="1">
    <w:name w:val="stmotsikko1"/>
    <w:rPr>
      <w:noProof/>
      <w:sz w:val="24"/>
      <w:lang w:val="en-GB"/>
    </w:rPr>
  </w:style>
  <w:style w:type="character" w:styleId="stmpaivays" w:customStyle="1">
    <w:name w:val="stmpaivays"/>
    <w:rPr>
      <w:rFonts w:ascii="Times New Roman" w:hAnsi="Times New Roman"/>
      <w:color w:val="000080"/>
      <w:sz w:val="22"/>
    </w:rPr>
  </w:style>
  <w:style w:type="paragraph" w:styleId="stmpoytakirja" w:customStyle="1">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lang w:val="en-GB"/>
    </w:rPr>
  </w:style>
  <w:style w:type="paragraph" w:styleId="stmpoytakirja2" w:customStyle="1">
    <w:name w:val="stmpoytakirja2"/>
    <w:basedOn w:val="stmpoytakirja"/>
    <w:autoRedefine/>
    <w:pPr>
      <w:numPr>
        <w:numId w:val="0"/>
      </w:numPr>
      <w:ind w:left="2665" w:hanging="1361"/>
    </w:pPr>
  </w:style>
  <w:style w:type="character" w:styleId="stmtelekopio" w:customStyle="1">
    <w:name w:val="stmtelekopio"/>
    <w:rPr>
      <w:rFonts w:ascii="Times New Roman" w:hAnsi="Times New Roman"/>
      <w:b/>
      <w:sz w:val="24"/>
    </w:rPr>
  </w:style>
  <w:style w:type="paragraph" w:styleId="stmtiedostopolku" w:customStyle="1">
    <w:name w:val="stmtiedostopolku"/>
    <w:rPr>
      <w:noProof/>
      <w:color w:val="000080"/>
      <w:sz w:val="12"/>
      <w:lang w:val="en-GB"/>
    </w:rPr>
  </w:style>
  <w:style w:type="character" w:styleId="stmtunniste" w:customStyle="1">
    <w:name w:val="stmtunniste"/>
    <w:rPr>
      <w:rFonts w:ascii="Times New Roman" w:hAnsi="Times New Roman"/>
      <w:color w:val="000080"/>
      <w:sz w:val="24"/>
    </w:rPr>
  </w:style>
  <w:style w:type="character" w:styleId="stmtunnus" w:customStyle="1">
    <w:name w:val="stmtunnus"/>
    <w:rPr>
      <w:rFonts w:ascii="Times New Roman" w:hAnsi="Times New Roman"/>
      <w:color w:val="000080"/>
      <w:sz w:val="20"/>
    </w:rPr>
  </w:style>
  <w:style w:type="paragraph" w:styleId="stmviite" w:customStyle="1">
    <w:name w:val="stmviite"/>
    <w:next w:val="stmperus"/>
    <w:rPr>
      <w:noProof/>
      <w:color w:val="000080"/>
      <w:sz w:val="22"/>
      <w:lang w:val="en-GB"/>
    </w:rPr>
  </w:style>
  <w:style w:type="character" w:styleId="stmviiteots" w:customStyle="1">
    <w:name w:val="stmviiteots"/>
    <w:rPr>
      <w:sz w:val="24"/>
    </w:rPr>
  </w:style>
  <w:style w:type="paragraph" w:styleId="stmyksikko" w:customStyle="1">
    <w:name w:val="stmyksikko"/>
    <w:rPr>
      <w:noProof/>
      <w:sz w:val="24"/>
      <w:lang w:val="en-GB"/>
    </w:rPr>
  </w:style>
  <w:style w:type="paragraph" w:styleId="stmylatunniste" w:customStyle="1">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styleId="STMISO" w:customStyle="1">
    <w:name w:val="STMISO"/>
    <w:rPr>
      <w:caps/>
      <w:sz w:val="24"/>
      <w:lang w:val="fi-FI"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val="fi-FI"/>
    </w:rPr>
  </w:style>
  <w:style w:type="character" w:styleId="OtsikkoChar" w:customStyle="1">
    <w:name w:val="Otsikko Char"/>
    <w:link w:val="Otsikko"/>
    <w:rsid w:val="00ED24F1"/>
    <w:rPr>
      <w:rFonts w:ascii="Arial" w:hAnsi="Arial"/>
      <w:bCs/>
      <w:kern w:val="28"/>
      <w:sz w:val="24"/>
      <w:szCs w:val="32"/>
      <w:lang w:val="fi-FI" w:eastAsia="en-US" w:bidi="ar-SA"/>
    </w:rPr>
  </w:style>
  <w:style w:type="character" w:styleId="Otsikko1Char" w:customStyle="1">
    <w:name w:val="Otsikko 1 Char"/>
    <w:link w:val="Otsikko1"/>
    <w:rsid w:val="008C504E"/>
    <w:rPr>
      <w:rFonts w:ascii="Arial" w:hAnsi="Arial"/>
      <w:b/>
      <w:bCs/>
      <w:kern w:val="32"/>
      <w:sz w:val="22"/>
      <w:szCs w:val="32"/>
      <w:lang w:val="x-none"/>
    </w:rPr>
  </w:style>
  <w:style w:type="character" w:styleId="Otsikko2Char" w:customStyle="1">
    <w:name w:val="Otsikko 2 Char"/>
    <w:link w:val="Otsikko2"/>
    <w:uiPriority w:val="9"/>
    <w:rsid w:val="00CC35FA"/>
    <w:rPr>
      <w:rFonts w:ascii="Arial" w:hAnsi="Arial"/>
      <w:b/>
      <w:iCs/>
      <w:kern w:val="32"/>
      <w:sz w:val="22"/>
      <w:szCs w:val="28"/>
      <w:lang w:val="x-none"/>
    </w:rPr>
  </w:style>
  <w:style w:type="character" w:styleId="Otsikko3Char" w:customStyle="1">
    <w:name w:val="Otsikko 3 Char"/>
    <w:link w:val="Otsikko3"/>
    <w:rsid w:val="00456744"/>
    <w:rPr>
      <w:rFonts w:ascii="Arial" w:hAnsi="Arial"/>
      <w:bCs/>
      <w:sz w:val="22"/>
      <w:szCs w:val="26"/>
      <w:lang w:val="x-none"/>
    </w:rPr>
  </w:style>
  <w:style w:type="character" w:styleId="Otsikko4Char" w:customStyle="1">
    <w:name w:val="Otsikko 4 Char"/>
    <w:link w:val="Otsikko4"/>
    <w:rsid w:val="00E41FB9"/>
    <w:rPr>
      <w:rFonts w:ascii="Calibri" w:hAnsi="Calibri"/>
      <w:b/>
      <w:bCs/>
      <w:sz w:val="28"/>
      <w:szCs w:val="28"/>
      <w:lang w:val="x-none"/>
    </w:rPr>
  </w:style>
  <w:style w:type="character" w:styleId="Otsikko5Char" w:customStyle="1">
    <w:name w:val="Otsikko 5 Char"/>
    <w:link w:val="Otsikko5"/>
    <w:semiHidden/>
    <w:rsid w:val="00E41FB9"/>
    <w:rPr>
      <w:rFonts w:ascii="Calibri" w:hAnsi="Calibri"/>
      <w:b/>
      <w:bCs/>
      <w:i/>
      <w:iCs/>
      <w:sz w:val="26"/>
      <w:szCs w:val="26"/>
      <w:lang w:val="x-none"/>
    </w:rPr>
  </w:style>
  <w:style w:type="character" w:styleId="Otsikko6Char" w:customStyle="1">
    <w:name w:val="Otsikko 6 Char"/>
    <w:link w:val="Otsikko6"/>
    <w:semiHidden/>
    <w:rsid w:val="00E41FB9"/>
    <w:rPr>
      <w:rFonts w:ascii="Calibri" w:hAnsi="Calibri"/>
      <w:b/>
      <w:bCs/>
      <w:sz w:val="22"/>
      <w:szCs w:val="22"/>
      <w:lang w:val="x-none"/>
    </w:rPr>
  </w:style>
  <w:style w:type="character" w:styleId="Otsikko7Char" w:customStyle="1">
    <w:name w:val="Otsikko 7 Char"/>
    <w:link w:val="Otsikko7"/>
    <w:semiHidden/>
    <w:rsid w:val="00E41FB9"/>
    <w:rPr>
      <w:rFonts w:ascii="Calibri" w:hAnsi="Calibri"/>
      <w:sz w:val="22"/>
      <w:szCs w:val="22"/>
      <w:lang w:val="x-none"/>
    </w:rPr>
  </w:style>
  <w:style w:type="character" w:styleId="Otsikko8Char" w:customStyle="1">
    <w:name w:val="Otsikko 8 Char"/>
    <w:link w:val="Otsikko8"/>
    <w:semiHidden/>
    <w:rsid w:val="00E41FB9"/>
    <w:rPr>
      <w:rFonts w:ascii="Calibri" w:hAnsi="Calibri"/>
      <w:i/>
      <w:iCs/>
      <w:sz w:val="22"/>
      <w:szCs w:val="22"/>
      <w:lang w:val="x-none"/>
    </w:rPr>
  </w:style>
  <w:style w:type="character" w:styleId="Otsikko9Char" w:customStyle="1">
    <w:name w:val="Otsikko 9 Char"/>
    <w:link w:val="Otsikko9"/>
    <w:semiHidden/>
    <w:rsid w:val="00E41FB9"/>
    <w:rPr>
      <w:rFonts w:ascii="Cambria" w:hAnsi="Cambria"/>
      <w:sz w:val="22"/>
      <w:szCs w:val="22"/>
      <w:lang w:val="x-none"/>
    </w:rPr>
  </w:style>
  <w:style w:type="table" w:styleId="TaulukkoRuudukko">
    <w:name w:val="Table Grid"/>
    <w:basedOn w:val="Normaalitaulukko"/>
    <w:rsid w:val="00EA3C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appale" w:customStyle="1">
    <w:name w:val="Kappale"/>
    <w:basedOn w:val="Normaali"/>
    <w:rsid w:val="00C85EC1"/>
    <w:pPr>
      <w:spacing w:before="0" w:after="0"/>
      <w:ind w:left="0"/>
    </w:pPr>
  </w:style>
  <w:style w:type="paragraph" w:styleId="StyleTimesNewRoman12ptLeftBefore2ptAfter2pt" w:customStyle="1">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3D6D9B"/>
    <w:pPr>
      <w:ind w:left="0"/>
    </w:pPr>
  </w:style>
  <w:style w:type="paragraph" w:styleId="Sisluet2">
    <w:name w:val="toc 2"/>
    <w:basedOn w:val="Normaali"/>
    <w:next w:val="Normaali"/>
    <w:autoRedefine/>
    <w:uiPriority w:val="39"/>
    <w:rsid w:val="003D6D9B"/>
    <w:pPr>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lang w:val="x-none"/>
    </w:rPr>
  </w:style>
  <w:style w:type="character" w:styleId="KommentintekstiChar" w:customStyle="1">
    <w:name w:val="Kommentin teksti Char"/>
    <w:link w:val="Kommentinteksti"/>
    <w:rsid w:val="00C52001"/>
    <w:rPr>
      <w:rFonts w:ascii="Arial" w:hAnsi="Arial"/>
      <w:lang w:eastAsia="en-US"/>
    </w:rPr>
  </w:style>
  <w:style w:type="paragraph" w:styleId="Normaalitaulukko1" w:customStyle="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lang w:val="fi-FI"/>
    </w:rPr>
  </w:style>
  <w:style w:type="paragraph" w:styleId="Taulukko" w:customStyle="1">
    <w:name w:val="Taulukko"/>
    <w:basedOn w:val="Otsikko2"/>
    <w:link w:val="TaulukkoChar"/>
    <w:qFormat/>
    <w:rsid w:val="00644D0F"/>
    <w:pPr>
      <w:numPr>
        <w:ilvl w:val="0"/>
        <w:numId w:val="0"/>
      </w:numPr>
      <w:spacing w:before="120" w:after="120"/>
    </w:pPr>
    <w:rPr>
      <w:lang w:val="fi-FI"/>
    </w:rPr>
  </w:style>
  <w:style w:type="paragraph" w:styleId="Taulukko1" w:customStyle="1">
    <w:name w:val="Taulukko1"/>
    <w:basedOn w:val="Normaali"/>
    <w:link w:val="Taulukko1Char"/>
    <w:qFormat/>
    <w:rsid w:val="0007164B"/>
    <w:pPr>
      <w:ind w:left="0"/>
    </w:pPr>
    <w:rPr>
      <w:sz w:val="20"/>
      <w:szCs w:val="20"/>
    </w:rPr>
  </w:style>
  <w:style w:type="character" w:styleId="TaulukkoChar" w:customStyle="1">
    <w:name w:val="Taulukko Char"/>
    <w:link w:val="Taulukko"/>
    <w:rsid w:val="00644D0F"/>
    <w:rPr>
      <w:rFonts w:ascii="Arial" w:hAnsi="Arial"/>
      <w:iCs/>
      <w:kern w:val="32"/>
      <w:sz w:val="22"/>
      <w:szCs w:val="28"/>
      <w:lang w:val="x-none" w:eastAsia="en-US"/>
    </w:rPr>
  </w:style>
  <w:style w:type="paragraph" w:styleId="Kommentinotsikko">
    <w:name w:val="annotation subject"/>
    <w:basedOn w:val="Kommentinteksti"/>
    <w:next w:val="Kommentinteksti"/>
    <w:link w:val="KommentinotsikkoChar"/>
    <w:rsid w:val="00E2450B"/>
    <w:pPr>
      <w:spacing w:before="120" w:after="120"/>
      <w:ind w:left="1134"/>
    </w:pPr>
    <w:rPr>
      <w:b/>
      <w:bCs/>
      <w:lang w:val="fi-FI"/>
    </w:rPr>
  </w:style>
  <w:style w:type="character" w:styleId="Taulukko1Char" w:customStyle="1">
    <w:name w:val="Taulukko1 Char"/>
    <w:link w:val="Taulukko1"/>
    <w:rsid w:val="0007164B"/>
    <w:rPr>
      <w:rFonts w:ascii="Arial" w:hAnsi="Arial"/>
      <w:lang w:eastAsia="en-US"/>
    </w:rPr>
  </w:style>
  <w:style w:type="character" w:styleId="KommentinotsikkoChar" w:customStyle="1">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hAnsi="Calibri" w:eastAsia="Calibri"/>
      <w:sz w:val="20"/>
      <w:szCs w:val="20"/>
    </w:rPr>
  </w:style>
  <w:style w:type="character" w:styleId="AlaviitteentekstiChar" w:customStyle="1">
    <w:name w:val="Alaviitteen teksti Char"/>
    <w:link w:val="Alaviitteenteksti"/>
    <w:uiPriority w:val="99"/>
    <w:rsid w:val="008C504E"/>
    <w:rPr>
      <w:rFonts w:ascii="Calibri" w:hAnsi="Calibri" w:eastAsia="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val="fi-FI"/>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 w:type="paragraph" w:styleId="paragraph" w:customStyle="1">
    <w:name w:val="paragraph"/>
    <w:basedOn w:val="Normaali"/>
    <w:rsid w:val="00285B55"/>
    <w:pPr>
      <w:spacing w:before="100" w:beforeAutospacing="1" w:after="100" w:afterAutospacing="1"/>
      <w:ind w:left="0"/>
    </w:pPr>
    <w:rPr>
      <w:rFonts w:ascii="Times New Roman" w:hAnsi="Times New Roman"/>
      <w:sz w:val="24"/>
      <w:szCs w:val="24"/>
      <w:lang w:eastAsia="fi-FI"/>
    </w:rPr>
  </w:style>
  <w:style w:type="character" w:styleId="normaltextrun" w:customStyle="1">
    <w:name w:val="normaltextrun"/>
    <w:basedOn w:val="Kappaleenoletusfontti"/>
    <w:rsid w:val="00285B55"/>
  </w:style>
  <w:style w:type="character" w:styleId="eop" w:customStyle="1">
    <w:name w:val="eop"/>
    <w:basedOn w:val="Kappaleenoletusfontti"/>
    <w:rsid w:val="00285B55"/>
  </w:style>
  <w:style w:type="character" w:styleId="spellingerror" w:customStyle="1">
    <w:name w:val="spellingerror"/>
    <w:basedOn w:val="Kappaleenoletusfontti"/>
    <w:rsid w:val="001476EB"/>
  </w:style>
  <w:style w:type="paragraph" w:styleId="Alaotsikko">
    <w:name w:val="Subtitle"/>
    <w:basedOn w:val="Normaali"/>
    <w:next w:val="Normaali"/>
    <w:link w:val="AlaotsikkoChar"/>
    <w:qFormat/>
    <w:rsid w:val="00461995"/>
    <w:pPr>
      <w:numPr>
        <w:ilvl w:val="1"/>
      </w:numPr>
      <w:spacing w:after="160"/>
      <w:ind w:left="1134"/>
    </w:pPr>
    <w:rPr>
      <w:rFonts w:asciiTheme="minorHAnsi" w:hAnsiTheme="minorHAnsi" w:eastAsiaTheme="minorEastAsia" w:cstheme="minorBidi"/>
      <w:color w:val="5A5A5A" w:themeColor="text1" w:themeTint="A5"/>
      <w:spacing w:val="15"/>
    </w:rPr>
  </w:style>
  <w:style w:type="character" w:styleId="AlaotsikkoChar" w:customStyle="1">
    <w:name w:val="Alaotsikko Char"/>
    <w:basedOn w:val="Kappaleenoletusfontti"/>
    <w:link w:val="Alaotsikko"/>
    <w:rsid w:val="00461995"/>
    <w:rPr>
      <w:rFonts w:asciiTheme="minorHAnsi" w:hAnsiTheme="minorHAnsi" w:eastAsiaTheme="minorEastAsia" w:cstheme="minorBidi"/>
      <w:color w:val="5A5A5A" w:themeColor="text1" w:themeTint="A5"/>
      <w:spacing w:val="15"/>
      <w:sz w:val="22"/>
      <w:szCs w:val="22"/>
      <w:lang w:val="fi-FI"/>
    </w:rPr>
  </w:style>
  <w:style w:type="character" w:styleId="AlatunnisteChar" w:customStyle="1">
    <w:name w:val="Alatunniste Char"/>
    <w:basedOn w:val="Kappaleenoletusfontti"/>
    <w:link w:val="Alatunniste"/>
    <w:uiPriority w:val="99"/>
    <w:rsid w:val="004E5187"/>
    <w:rPr>
      <w:rFonts w:ascii="Arial" w:hAnsi="Arial"/>
      <w:sz w:val="16"/>
      <w:szCs w:val="22"/>
      <w:lang w:val="fi-FI" w:eastAsia="fi-FI"/>
    </w:rPr>
  </w:style>
  <w:style w:type="character" w:styleId="Mention1" w:customStyle="1">
    <w:name w:val="Mention1"/>
    <w:basedOn w:val="Kappaleenoletusfontti"/>
    <w:uiPriority w:val="99"/>
    <w:unhideWhenUsed/>
    <w:rsid w:val="00C878C1"/>
    <w:rPr>
      <w:color w:val="2B579A"/>
      <w:shd w:val="clear" w:color="auto" w:fill="E6E6E6"/>
    </w:rPr>
  </w:style>
  <w:style w:type="character" w:styleId="AvattuHyperlinkki">
    <w:name w:val="FollowedHyperlink"/>
    <w:basedOn w:val="Kappaleenoletusfontti"/>
    <w:semiHidden/>
    <w:unhideWhenUsed/>
    <w:rsid w:val="00BA2B08"/>
    <w:rPr>
      <w:color w:val="800080" w:themeColor="followedHyperlink"/>
      <w:u w:val="single"/>
    </w:rPr>
  </w:style>
  <w:style w:type="character" w:styleId="Mention2" w:customStyle="1">
    <w:name w:val="Mention2"/>
    <w:basedOn w:val="Kappaleenoletusfontti"/>
    <w:uiPriority w:val="99"/>
    <w:unhideWhenUsed/>
    <w:rsid w:val="002C727E"/>
    <w:rPr>
      <w:color w:val="2B579A"/>
      <w:shd w:val="clear" w:color="auto" w:fill="E6E6E6"/>
    </w:rPr>
  </w:style>
  <w:style w:type="character" w:styleId="contextualspellingandgrammarerror" w:customStyle="1">
    <w:name w:val="contextualspellingandgrammarerror"/>
    <w:basedOn w:val="Kappaleenoletusfontti"/>
    <w:rsid w:val="0008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27865428">
      <w:bodyDiv w:val="1"/>
      <w:marLeft w:val="0"/>
      <w:marRight w:val="0"/>
      <w:marTop w:val="0"/>
      <w:marBottom w:val="0"/>
      <w:divBdr>
        <w:top w:val="none" w:sz="0" w:space="0" w:color="auto"/>
        <w:left w:val="none" w:sz="0" w:space="0" w:color="auto"/>
        <w:bottom w:val="none" w:sz="0" w:space="0" w:color="auto"/>
        <w:right w:val="none" w:sz="0" w:space="0" w:color="auto"/>
      </w:divBdr>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234903290">
      <w:bodyDiv w:val="1"/>
      <w:marLeft w:val="0"/>
      <w:marRight w:val="0"/>
      <w:marTop w:val="0"/>
      <w:marBottom w:val="0"/>
      <w:divBdr>
        <w:top w:val="none" w:sz="0" w:space="0" w:color="auto"/>
        <w:left w:val="none" w:sz="0" w:space="0" w:color="auto"/>
        <w:bottom w:val="none" w:sz="0" w:space="0" w:color="auto"/>
        <w:right w:val="none" w:sz="0" w:space="0" w:color="auto"/>
      </w:divBdr>
      <w:divsChild>
        <w:div w:id="1165821304">
          <w:marLeft w:val="0"/>
          <w:marRight w:val="0"/>
          <w:marTop w:val="0"/>
          <w:marBottom w:val="0"/>
          <w:divBdr>
            <w:top w:val="none" w:sz="0" w:space="0" w:color="auto"/>
            <w:left w:val="none" w:sz="0" w:space="0" w:color="auto"/>
            <w:bottom w:val="none" w:sz="0" w:space="0" w:color="auto"/>
            <w:right w:val="none" w:sz="0" w:space="0" w:color="auto"/>
          </w:divBdr>
        </w:div>
        <w:div w:id="1287543711">
          <w:marLeft w:val="0"/>
          <w:marRight w:val="0"/>
          <w:marTop w:val="0"/>
          <w:marBottom w:val="0"/>
          <w:divBdr>
            <w:top w:val="none" w:sz="0" w:space="0" w:color="auto"/>
            <w:left w:val="none" w:sz="0" w:space="0" w:color="auto"/>
            <w:bottom w:val="none" w:sz="0" w:space="0" w:color="auto"/>
            <w:right w:val="none" w:sz="0" w:space="0" w:color="auto"/>
          </w:divBdr>
        </w:div>
      </w:divsChild>
    </w:div>
    <w:div w:id="304480765">
      <w:bodyDiv w:val="1"/>
      <w:marLeft w:val="0"/>
      <w:marRight w:val="0"/>
      <w:marTop w:val="0"/>
      <w:marBottom w:val="0"/>
      <w:divBdr>
        <w:top w:val="none" w:sz="0" w:space="0" w:color="auto"/>
        <w:left w:val="none" w:sz="0" w:space="0" w:color="auto"/>
        <w:bottom w:val="none" w:sz="0" w:space="0" w:color="auto"/>
        <w:right w:val="none" w:sz="0" w:space="0" w:color="auto"/>
      </w:divBdr>
    </w:div>
    <w:div w:id="337393943">
      <w:bodyDiv w:val="1"/>
      <w:marLeft w:val="0"/>
      <w:marRight w:val="0"/>
      <w:marTop w:val="0"/>
      <w:marBottom w:val="0"/>
      <w:divBdr>
        <w:top w:val="none" w:sz="0" w:space="0" w:color="auto"/>
        <w:left w:val="none" w:sz="0" w:space="0" w:color="auto"/>
        <w:bottom w:val="none" w:sz="0" w:space="0" w:color="auto"/>
        <w:right w:val="none" w:sz="0" w:space="0" w:color="auto"/>
      </w:divBdr>
    </w:div>
    <w:div w:id="347408561">
      <w:bodyDiv w:val="1"/>
      <w:marLeft w:val="0"/>
      <w:marRight w:val="0"/>
      <w:marTop w:val="0"/>
      <w:marBottom w:val="0"/>
      <w:divBdr>
        <w:top w:val="none" w:sz="0" w:space="0" w:color="auto"/>
        <w:left w:val="none" w:sz="0" w:space="0" w:color="auto"/>
        <w:bottom w:val="none" w:sz="0" w:space="0" w:color="auto"/>
        <w:right w:val="none" w:sz="0" w:space="0" w:color="auto"/>
      </w:divBdr>
      <w:divsChild>
        <w:div w:id="1085608534">
          <w:marLeft w:val="0"/>
          <w:marRight w:val="0"/>
          <w:marTop w:val="0"/>
          <w:marBottom w:val="0"/>
          <w:divBdr>
            <w:top w:val="none" w:sz="0" w:space="0" w:color="auto"/>
            <w:left w:val="none" w:sz="0" w:space="0" w:color="auto"/>
            <w:bottom w:val="none" w:sz="0" w:space="0" w:color="auto"/>
            <w:right w:val="none" w:sz="0" w:space="0" w:color="auto"/>
          </w:divBdr>
        </w:div>
        <w:div w:id="1717117896">
          <w:marLeft w:val="0"/>
          <w:marRight w:val="0"/>
          <w:marTop w:val="0"/>
          <w:marBottom w:val="0"/>
          <w:divBdr>
            <w:top w:val="none" w:sz="0" w:space="0" w:color="auto"/>
            <w:left w:val="none" w:sz="0" w:space="0" w:color="auto"/>
            <w:bottom w:val="none" w:sz="0" w:space="0" w:color="auto"/>
            <w:right w:val="none" w:sz="0" w:space="0" w:color="auto"/>
          </w:divBdr>
        </w:div>
        <w:div w:id="2030594666">
          <w:marLeft w:val="0"/>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524757167">
      <w:bodyDiv w:val="1"/>
      <w:marLeft w:val="0"/>
      <w:marRight w:val="0"/>
      <w:marTop w:val="0"/>
      <w:marBottom w:val="0"/>
      <w:divBdr>
        <w:top w:val="none" w:sz="0" w:space="0" w:color="auto"/>
        <w:left w:val="none" w:sz="0" w:space="0" w:color="auto"/>
        <w:bottom w:val="none" w:sz="0" w:space="0" w:color="auto"/>
        <w:right w:val="none" w:sz="0" w:space="0" w:color="auto"/>
      </w:divBdr>
    </w:div>
    <w:div w:id="525993112">
      <w:bodyDiv w:val="1"/>
      <w:marLeft w:val="0"/>
      <w:marRight w:val="0"/>
      <w:marTop w:val="0"/>
      <w:marBottom w:val="0"/>
      <w:divBdr>
        <w:top w:val="none" w:sz="0" w:space="0" w:color="auto"/>
        <w:left w:val="none" w:sz="0" w:space="0" w:color="auto"/>
        <w:bottom w:val="none" w:sz="0" w:space="0" w:color="auto"/>
        <w:right w:val="none" w:sz="0" w:space="0" w:color="auto"/>
      </w:divBdr>
    </w:div>
    <w:div w:id="599071394">
      <w:bodyDiv w:val="1"/>
      <w:marLeft w:val="0"/>
      <w:marRight w:val="0"/>
      <w:marTop w:val="0"/>
      <w:marBottom w:val="0"/>
      <w:divBdr>
        <w:top w:val="none" w:sz="0" w:space="0" w:color="auto"/>
        <w:left w:val="none" w:sz="0" w:space="0" w:color="auto"/>
        <w:bottom w:val="none" w:sz="0" w:space="0" w:color="auto"/>
        <w:right w:val="none" w:sz="0" w:space="0" w:color="auto"/>
      </w:divBdr>
    </w:div>
    <w:div w:id="687148079">
      <w:bodyDiv w:val="1"/>
      <w:marLeft w:val="0"/>
      <w:marRight w:val="0"/>
      <w:marTop w:val="0"/>
      <w:marBottom w:val="0"/>
      <w:divBdr>
        <w:top w:val="none" w:sz="0" w:space="0" w:color="auto"/>
        <w:left w:val="none" w:sz="0" w:space="0" w:color="auto"/>
        <w:bottom w:val="none" w:sz="0" w:space="0" w:color="auto"/>
        <w:right w:val="none" w:sz="0" w:space="0" w:color="auto"/>
      </w:divBdr>
      <w:divsChild>
        <w:div w:id="2023316284">
          <w:marLeft w:val="0"/>
          <w:marRight w:val="0"/>
          <w:marTop w:val="0"/>
          <w:marBottom w:val="0"/>
          <w:divBdr>
            <w:top w:val="none" w:sz="0" w:space="0" w:color="auto"/>
            <w:left w:val="none" w:sz="0" w:space="0" w:color="auto"/>
            <w:bottom w:val="none" w:sz="0" w:space="0" w:color="auto"/>
            <w:right w:val="none" w:sz="0" w:space="0" w:color="auto"/>
          </w:divBdr>
        </w:div>
      </w:divsChild>
    </w:div>
    <w:div w:id="779105532">
      <w:bodyDiv w:val="1"/>
      <w:marLeft w:val="0"/>
      <w:marRight w:val="0"/>
      <w:marTop w:val="0"/>
      <w:marBottom w:val="0"/>
      <w:divBdr>
        <w:top w:val="none" w:sz="0" w:space="0" w:color="auto"/>
        <w:left w:val="none" w:sz="0" w:space="0" w:color="auto"/>
        <w:bottom w:val="none" w:sz="0" w:space="0" w:color="auto"/>
        <w:right w:val="none" w:sz="0" w:space="0" w:color="auto"/>
      </w:divBdr>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900212684">
      <w:bodyDiv w:val="1"/>
      <w:marLeft w:val="0"/>
      <w:marRight w:val="0"/>
      <w:marTop w:val="0"/>
      <w:marBottom w:val="0"/>
      <w:divBdr>
        <w:top w:val="none" w:sz="0" w:space="0" w:color="auto"/>
        <w:left w:val="none" w:sz="0" w:space="0" w:color="auto"/>
        <w:bottom w:val="none" w:sz="0" w:space="0" w:color="auto"/>
        <w:right w:val="none" w:sz="0" w:space="0" w:color="auto"/>
      </w:divBdr>
    </w:div>
    <w:div w:id="931353788">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202090676">
      <w:bodyDiv w:val="1"/>
      <w:marLeft w:val="0"/>
      <w:marRight w:val="0"/>
      <w:marTop w:val="0"/>
      <w:marBottom w:val="0"/>
      <w:divBdr>
        <w:top w:val="none" w:sz="0" w:space="0" w:color="auto"/>
        <w:left w:val="none" w:sz="0" w:space="0" w:color="auto"/>
        <w:bottom w:val="none" w:sz="0" w:space="0" w:color="auto"/>
        <w:right w:val="none" w:sz="0" w:space="0" w:color="auto"/>
      </w:divBdr>
    </w:div>
    <w:div w:id="1301106971">
      <w:bodyDiv w:val="1"/>
      <w:marLeft w:val="0"/>
      <w:marRight w:val="0"/>
      <w:marTop w:val="0"/>
      <w:marBottom w:val="0"/>
      <w:divBdr>
        <w:top w:val="none" w:sz="0" w:space="0" w:color="auto"/>
        <w:left w:val="none" w:sz="0" w:space="0" w:color="auto"/>
        <w:bottom w:val="none" w:sz="0" w:space="0" w:color="auto"/>
        <w:right w:val="none" w:sz="0" w:space="0" w:color="auto"/>
      </w:divBdr>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376852153">
      <w:bodyDiv w:val="1"/>
      <w:marLeft w:val="0"/>
      <w:marRight w:val="0"/>
      <w:marTop w:val="0"/>
      <w:marBottom w:val="0"/>
      <w:divBdr>
        <w:top w:val="none" w:sz="0" w:space="0" w:color="auto"/>
        <w:left w:val="none" w:sz="0" w:space="0" w:color="auto"/>
        <w:bottom w:val="none" w:sz="0" w:space="0" w:color="auto"/>
        <w:right w:val="none" w:sz="0" w:space="0" w:color="auto"/>
      </w:divBdr>
    </w:div>
    <w:div w:id="1462578090">
      <w:bodyDiv w:val="1"/>
      <w:marLeft w:val="0"/>
      <w:marRight w:val="0"/>
      <w:marTop w:val="0"/>
      <w:marBottom w:val="0"/>
      <w:divBdr>
        <w:top w:val="none" w:sz="0" w:space="0" w:color="auto"/>
        <w:left w:val="none" w:sz="0" w:space="0" w:color="auto"/>
        <w:bottom w:val="none" w:sz="0" w:space="0" w:color="auto"/>
        <w:right w:val="none" w:sz="0" w:space="0" w:color="auto"/>
      </w:divBdr>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561864403">
      <w:bodyDiv w:val="1"/>
      <w:marLeft w:val="0"/>
      <w:marRight w:val="0"/>
      <w:marTop w:val="0"/>
      <w:marBottom w:val="0"/>
      <w:divBdr>
        <w:top w:val="none" w:sz="0" w:space="0" w:color="auto"/>
        <w:left w:val="none" w:sz="0" w:space="0" w:color="auto"/>
        <w:bottom w:val="none" w:sz="0" w:space="0" w:color="auto"/>
        <w:right w:val="none" w:sz="0" w:space="0" w:color="auto"/>
      </w:divBdr>
      <w:divsChild>
        <w:div w:id="915629609">
          <w:marLeft w:val="0"/>
          <w:marRight w:val="0"/>
          <w:marTop w:val="0"/>
          <w:marBottom w:val="0"/>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07891860">
      <w:bodyDiv w:val="1"/>
      <w:marLeft w:val="0"/>
      <w:marRight w:val="0"/>
      <w:marTop w:val="0"/>
      <w:marBottom w:val="0"/>
      <w:divBdr>
        <w:top w:val="none" w:sz="0" w:space="0" w:color="auto"/>
        <w:left w:val="none" w:sz="0" w:space="0" w:color="auto"/>
        <w:bottom w:val="none" w:sz="0" w:space="0" w:color="auto"/>
        <w:right w:val="none" w:sz="0" w:space="0" w:color="auto"/>
      </w:divBdr>
      <w:divsChild>
        <w:div w:id="874544356">
          <w:marLeft w:val="0"/>
          <w:marRight w:val="0"/>
          <w:marTop w:val="0"/>
          <w:marBottom w:val="0"/>
          <w:divBdr>
            <w:top w:val="none" w:sz="0" w:space="0" w:color="auto"/>
            <w:left w:val="none" w:sz="0" w:space="0" w:color="auto"/>
            <w:bottom w:val="none" w:sz="0" w:space="0" w:color="auto"/>
            <w:right w:val="none" w:sz="0" w:space="0" w:color="auto"/>
          </w:divBdr>
        </w:div>
      </w:divsChild>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841001654">
      <w:bodyDiv w:val="1"/>
      <w:marLeft w:val="0"/>
      <w:marRight w:val="0"/>
      <w:marTop w:val="0"/>
      <w:marBottom w:val="0"/>
      <w:divBdr>
        <w:top w:val="none" w:sz="0" w:space="0" w:color="auto"/>
        <w:left w:val="none" w:sz="0" w:space="0" w:color="auto"/>
        <w:bottom w:val="none" w:sz="0" w:space="0" w:color="auto"/>
        <w:right w:val="none" w:sz="0" w:space="0" w:color="auto"/>
      </w:divBdr>
    </w:div>
    <w:div w:id="1912110141">
      <w:bodyDiv w:val="1"/>
      <w:marLeft w:val="0"/>
      <w:marRight w:val="0"/>
      <w:marTop w:val="0"/>
      <w:marBottom w:val="0"/>
      <w:divBdr>
        <w:top w:val="none" w:sz="0" w:space="0" w:color="auto"/>
        <w:left w:val="none" w:sz="0" w:space="0" w:color="auto"/>
        <w:bottom w:val="none" w:sz="0" w:space="0" w:color="auto"/>
        <w:right w:val="none" w:sz="0" w:space="0" w:color="auto"/>
      </w:divBdr>
    </w:div>
    <w:div w:id="1935361500">
      <w:bodyDiv w:val="1"/>
      <w:marLeft w:val="0"/>
      <w:marRight w:val="0"/>
      <w:marTop w:val="0"/>
      <w:marBottom w:val="0"/>
      <w:divBdr>
        <w:top w:val="none" w:sz="0" w:space="0" w:color="auto"/>
        <w:left w:val="none" w:sz="0" w:space="0" w:color="auto"/>
        <w:bottom w:val="none" w:sz="0" w:space="0" w:color="auto"/>
        <w:right w:val="none" w:sz="0" w:space="0" w:color="auto"/>
      </w:divBdr>
    </w:div>
    <w:div w:id="1956597117">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 w:id="2022856319">
      <w:bodyDiv w:val="1"/>
      <w:marLeft w:val="0"/>
      <w:marRight w:val="0"/>
      <w:marTop w:val="0"/>
      <w:marBottom w:val="0"/>
      <w:divBdr>
        <w:top w:val="none" w:sz="0" w:space="0" w:color="auto"/>
        <w:left w:val="none" w:sz="0" w:space="0" w:color="auto"/>
        <w:bottom w:val="none" w:sz="0" w:space="0" w:color="auto"/>
        <w:right w:val="none" w:sz="0" w:space="0" w:color="auto"/>
      </w:divBdr>
    </w:div>
    <w:div w:id="2107114946">
      <w:bodyDiv w:val="1"/>
      <w:marLeft w:val="0"/>
      <w:marRight w:val="0"/>
      <w:marTop w:val="0"/>
      <w:marBottom w:val="0"/>
      <w:divBdr>
        <w:top w:val="none" w:sz="0" w:space="0" w:color="auto"/>
        <w:left w:val="none" w:sz="0" w:space="0" w:color="auto"/>
        <w:bottom w:val="none" w:sz="0" w:space="0" w:color="auto"/>
        <w:right w:val="none" w:sz="0" w:space="0" w:color="auto"/>
      </w:divBdr>
    </w:div>
    <w:div w:id="213786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b61e09bc2a494de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80966\AppData\Roaming\Microsoft\Mallit\TWeb.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458e5c-6ec8-4a52-a185-66f0873b57be}"/>
      </w:docPartPr>
      <w:docPartBody>
        <w:p w14:paraId="10EC022E">
          <w:r>
            <w:rPr>
              <w:rStyle w:val="PlaceholderText"/>
            </w:rPr>
            <w:t/>
          </w:r>
        </w:p>
      </w:docPartBody>
    </w:docPart>
  </w:docParts>
</w:glossaryDocument>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mentteja xmlns="949a3212-635e-4683-b79c-94cb06cccc46" xsi:nil="true"/>
    <lcf76f155ced4ddcb4097134ff3c332f xmlns="949a3212-635e-4683-b79c-94cb06cccc46">
      <Terms xmlns="http://schemas.microsoft.com/office/infopath/2007/PartnerControls"/>
    </lcf76f155ced4ddcb4097134ff3c332f>
    <TaxCatchAll xmlns="ca049cdf-189c-4370-bc6d-c8c966bc08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43DA26E4249A334BAF55C4B69B352001" ma:contentTypeVersion="11" ma:contentTypeDescription="Luo uusi asiakirja." ma:contentTypeScope="" ma:versionID="a43b8f9323409a5e239650ba42231c99">
  <xsd:schema xmlns:xsd="http://www.w3.org/2001/XMLSchema" xmlns:xs="http://www.w3.org/2001/XMLSchema" xmlns:p="http://schemas.microsoft.com/office/2006/metadata/properties" xmlns:ns2="949a3212-635e-4683-b79c-94cb06cccc46" xmlns:ns3="ca049cdf-189c-4370-bc6d-c8c966bc0894" targetNamespace="http://schemas.microsoft.com/office/2006/metadata/properties" ma:root="true" ma:fieldsID="1c0e51e8aa81a921eb9c9438b035507d" ns2:_="" ns3:_="">
    <xsd:import namespace="949a3212-635e-4683-b79c-94cb06cccc46"/>
    <xsd:import namespace="ca049cdf-189c-4370-bc6d-c8c966bc08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menttej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a3212-635e-4683-b79c-94cb06c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teja" ma:index="12" nillable="true" ma:displayName="kommentteja" ma:format="Dropdown" ma:internalName="kommentteja">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8ac6db3c-6098-40de-8db1-2007c488883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49cdf-189c-4370-bc6d-c8c966bc0894"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5" nillable="true" ma:displayName="Taxonomy Catch All Column" ma:hidden="true" ma:list="{0dffd242-680a-4249-9ef3-855034fb9b97}" ma:internalName="TaxCatchAll" ma:showField="CatchAllData" ma:web="ca049cdf-189c-4370-bc6d-c8c966bc0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8DEF-2611-492F-8C6E-BEA130644648}">
  <ds:schemaRefs>
    <ds:schemaRef ds:uri="http://purl.org/dc/elements/1.1/"/>
    <ds:schemaRef ds:uri="http://schemas.microsoft.com/office/2006/metadata/properties"/>
    <ds:schemaRef ds:uri="http://schemas.openxmlformats.org/package/2006/metadata/core-properties"/>
    <ds:schemaRef ds:uri="60417583-44d7-4f31-8cb1-14449335b639"/>
    <ds:schemaRef ds:uri="http://schemas.microsoft.com/office/infopath/2007/PartnerControls"/>
    <ds:schemaRef ds:uri="http://purl.org/dc/terms/"/>
    <ds:schemaRef ds:uri="7e87c7e8-92bb-4ddf-b62f-dfc340029768"/>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3.xml><?xml version="1.0" encoding="utf-8"?>
<ds:datastoreItem xmlns:ds="http://schemas.openxmlformats.org/officeDocument/2006/customXml" ds:itemID="{357EF2DE-6E6F-485D-92F3-45A855431C6B}"/>
</file>

<file path=customXml/itemProps4.xml><?xml version="1.0" encoding="utf-8"?>
<ds:datastoreItem xmlns:ds="http://schemas.openxmlformats.org/officeDocument/2006/customXml" ds:itemID="{09C8D2E4-D1A8-4F17-BC44-00DDFE7082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TWeb</ap:Template>
  <ap:Application>Microsoft Word for the web</ap:Application>
  <ap:DocSecurity>4</ap:DocSecurity>
  <ap:ScaleCrop>false</ap:ScaleCrop>
  <ap:Company>Dell Computer Corporation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subject/>
  <dc:creator>stmjula</dc:creator>
  <cp:keywords/>
  <cp:lastModifiedBy>Karvo Tapio</cp:lastModifiedBy>
  <cp:revision>3</cp:revision>
  <cp:lastPrinted>2022-02-18T07:51:00Z</cp:lastPrinted>
  <dcterms:created xsi:type="dcterms:W3CDTF">2022-06-10T07:03:00Z</dcterms:created>
  <dcterms:modified xsi:type="dcterms:W3CDTF">2022-09-01T05:26:30Z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0x01010043DA26E4249A334BAF55C4B69B352001</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