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reantaulukkoreunoilla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A46491" w:rsidTr="2706A962" w14:paraId="28283CB5" w14:textId="77777777">
        <w:trPr>
          <w:trHeight w:val="437"/>
        </w:trPr>
        <w:tc>
          <w:tcPr>
            <w:tcW w:w="2405" w:type="dxa"/>
            <w:tcMar/>
          </w:tcPr>
          <w:p w:rsidR="00A46491" w:rsidP="0023068A" w:rsidRDefault="0023068A" w14:paraId="14ACC4C0" w14:textId="479A1B88">
            <w:bookmarkStart w:name="_GoBack" w:id="0"/>
            <w:bookmarkEnd w:id="0"/>
            <w:r>
              <w:t xml:space="preserve">Palvelun </w:t>
            </w:r>
            <w:r w:rsidR="00A46491">
              <w:t>nimi</w:t>
            </w:r>
          </w:p>
        </w:tc>
        <w:tc>
          <w:tcPr>
            <w:tcW w:w="7790" w:type="dxa"/>
            <w:tcMar/>
          </w:tcPr>
          <w:p w:rsidR="00A46491" w:rsidP="00A06822" w:rsidRDefault="0023068A" w14:paraId="4304BF35" w14:textId="3D22F7BC">
            <w:r w:rsidR="00516540">
              <w:rPr/>
              <w:t>T</w:t>
            </w:r>
            <w:r w:rsidR="6FA94316">
              <w:rPr/>
              <w:t>uetun työllistymisen työhönvalmennuspalvelu</w:t>
            </w:r>
            <w:r w:rsidR="000E043E">
              <w:rPr/>
              <w:t xml:space="preserve">                   </w:t>
            </w:r>
          </w:p>
        </w:tc>
      </w:tr>
      <w:tr w:rsidR="00A46491" w:rsidTr="2706A962" w14:paraId="1C661562" w14:textId="77777777">
        <w:trPr>
          <w:trHeight w:val="882"/>
        </w:trPr>
        <w:tc>
          <w:tcPr>
            <w:tcW w:w="2405" w:type="dxa"/>
            <w:tcMar/>
          </w:tcPr>
          <w:p w:rsidR="00A46491" w:rsidP="00A36AD2" w:rsidRDefault="00A46491" w14:paraId="2AADA72C" w14:textId="77777777">
            <w:r>
              <w:t>Säädösperusta</w:t>
            </w:r>
          </w:p>
          <w:p w:rsidR="00A46491" w:rsidP="00A36AD2" w:rsidRDefault="00A46491" w14:paraId="62F31E65" w14:textId="77777777"/>
        </w:tc>
        <w:tc>
          <w:tcPr>
            <w:tcW w:w="7790" w:type="dxa"/>
            <w:tcMar/>
          </w:tcPr>
          <w:p w:rsidRPr="00610546" w:rsidR="0023068A" w:rsidP="0023068A" w:rsidRDefault="0023068A" w14:paraId="087B15DA" w14:textId="6907F5FE">
            <w:r w:rsidR="0023068A">
              <w:rPr/>
              <w:t>Laki työllistymistä edistävästä monialaisesta yhteispalvelusta</w:t>
            </w:r>
            <w:r w:rsidR="0023068A">
              <w:rPr/>
              <w:t xml:space="preserve"> 30.12.2014/1369</w:t>
            </w:r>
          </w:p>
          <w:p w:rsidR="3F76AE43" w:rsidP="3F76AE43" w:rsidRDefault="3F76AE43" w14:paraId="003621D8" w14:textId="0B46F5F5">
            <w:pPr>
              <w:pStyle w:val="Normaali"/>
              <w:rPr>
                <w:rFonts w:ascii="Arial" w:hAnsi="Arial" w:eastAsia="Verdana" w:cs="Verdana"/>
              </w:rPr>
            </w:pPr>
            <w:r w:rsidRPr="3F76AE43" w:rsidR="3F76AE43">
              <w:rPr>
                <w:rFonts w:ascii="Arial" w:hAnsi="Arial" w:eastAsia="Verdana" w:cs="Verdana"/>
              </w:rPr>
              <w:t>Sosiaalihuoltolaki 30.12.2014/1301</w:t>
            </w:r>
          </w:p>
          <w:p w:rsidR="3F76AE43" w:rsidP="3F76AE43" w:rsidRDefault="3F76AE43" w14:paraId="5B857EE6" w14:textId="025DC76D">
            <w:pPr>
              <w:pStyle w:val="Normaali"/>
              <w:rPr>
                <w:rFonts w:ascii="Arial" w:hAnsi="Arial" w:eastAsia="Verdana" w:cs="Verdana"/>
              </w:rPr>
            </w:pPr>
            <w:r w:rsidRPr="3F76AE43" w:rsidR="3F76AE43">
              <w:rPr>
                <w:rFonts w:ascii="Arial" w:hAnsi="Arial" w:eastAsia="Verdana" w:cs="Verdana"/>
              </w:rPr>
              <w:t>Laki sosiaalihuollon asiakkaan asemasta ja oikeuksista 22.9.2000/812</w:t>
            </w:r>
          </w:p>
          <w:p w:rsidR="0023068A" w:rsidP="005122C2" w:rsidRDefault="0023068A" w14:paraId="2C09A13B" w14:textId="77777777"/>
          <w:p w:rsidR="005122C2" w:rsidP="00A36AD2" w:rsidRDefault="005122C2" w14:paraId="107966B6" w14:textId="72075B7C"/>
        </w:tc>
      </w:tr>
      <w:tr w:rsidR="00A46491" w:rsidTr="2706A962" w14:paraId="6034B382" w14:textId="77777777">
        <w:trPr>
          <w:trHeight w:val="882"/>
        </w:trPr>
        <w:tc>
          <w:tcPr>
            <w:tcW w:w="2405" w:type="dxa"/>
            <w:tcMar/>
          </w:tcPr>
          <w:p w:rsidR="00A46491" w:rsidP="00A36AD2" w:rsidRDefault="00A46491" w14:paraId="134F0C19" w14:textId="77777777">
            <w:r>
              <w:t>Palvelun kohderyhmät</w:t>
            </w:r>
          </w:p>
          <w:p w:rsidR="00A46491" w:rsidP="00A36AD2" w:rsidRDefault="00A46491" w14:paraId="5A8FD719" w14:textId="77777777"/>
        </w:tc>
        <w:tc>
          <w:tcPr>
            <w:tcW w:w="7790" w:type="dxa"/>
            <w:tcMar/>
          </w:tcPr>
          <w:p w:rsidR="00516540" w:rsidP="00516540" w:rsidRDefault="00516540" w14:paraId="2B166C1E" w14:textId="7287F52F">
            <w:r w:rsidR="2A244251">
              <w:rPr/>
              <w:t xml:space="preserve">Työhönvalmennus on tarkoitettu </w:t>
            </w:r>
            <w:r w:rsidR="2E4E2848">
              <w:rPr/>
              <w:t>työttömille työnhakijoille</w:t>
            </w:r>
            <w:r w:rsidR="2A244251">
              <w:rPr/>
              <w:t>, jotka tarvitsevat henkilökohtaista tukea avoimille työmarkkinoille työllistymiseen ja työssä pysymiseen. Henkilöt, joiden työkyky on sillä hetkellä alentunut ja tarvitsevat tukea työllistymiseen.</w:t>
            </w:r>
          </w:p>
          <w:p w:rsidR="00516540" w:rsidP="3F76AE43" w:rsidRDefault="00516540" w14:paraId="6306F278" w14:textId="14441659">
            <w:pPr>
              <w:pStyle w:val="Normaali"/>
              <w:rPr>
                <w:rFonts w:ascii="Arial" w:hAnsi="Arial" w:eastAsia="Verdana" w:cs="Verdana"/>
              </w:rPr>
            </w:pPr>
          </w:p>
          <w:p w:rsidR="00516540" w:rsidP="3F76AE43" w:rsidRDefault="00516540" w14:paraId="0B60C2A5" w14:textId="7547D829">
            <w:pPr>
              <w:pStyle w:val="Normaali"/>
              <w:rPr>
                <w:rFonts w:ascii="Arial" w:hAnsi="Arial" w:eastAsia="Verdana" w:cs="Verdana"/>
              </w:rPr>
            </w:pPr>
            <w:r w:rsidRPr="2706A962" w:rsidR="3F76AE43">
              <w:rPr>
                <w:rFonts w:ascii="Arial" w:hAnsi="Arial" w:eastAsia="Verdana" w:cs="Verdana"/>
              </w:rPr>
              <w:t xml:space="preserve">Ryhmämuotoinen työhönvalmennus on tarkoitettu </w:t>
            </w:r>
            <w:r w:rsidRPr="2706A962" w:rsidR="6453433C">
              <w:rPr>
                <w:rFonts w:ascii="Arial" w:hAnsi="Arial" w:eastAsia="Verdana" w:cs="Verdana"/>
              </w:rPr>
              <w:t xml:space="preserve">työnhakijoille, jotka </w:t>
            </w:r>
            <w:r w:rsidRPr="2706A962" w:rsidR="3F76AE43">
              <w:rPr>
                <w:rFonts w:ascii="Arial" w:hAnsi="Arial" w:eastAsia="Verdana" w:cs="Verdana"/>
              </w:rPr>
              <w:t>suuntaavat avoimille työmarkkinoille ja tarvitsevat siihen tukea</w:t>
            </w:r>
            <w:r w:rsidRPr="2706A962" w:rsidR="28DA8CB0">
              <w:rPr>
                <w:rFonts w:ascii="Arial" w:hAnsi="Arial" w:eastAsia="Verdana" w:cs="Verdana"/>
              </w:rPr>
              <w:t xml:space="preserve"> ja hyötyvät ryhmissä tapahtuvasta valmennuksesta, kuten työnhaun keinoista</w:t>
            </w:r>
            <w:r w:rsidRPr="2706A962" w:rsidR="447566D7">
              <w:rPr>
                <w:rFonts w:ascii="Arial" w:hAnsi="Arial" w:eastAsia="Verdana" w:cs="Verdana"/>
              </w:rPr>
              <w:t xml:space="preserve">. </w:t>
            </w:r>
          </w:p>
          <w:p w:rsidR="00516540" w:rsidP="3F76AE43" w:rsidRDefault="00516540" w14:paraId="4E6B09DE" w14:textId="4C3E091D">
            <w:pPr>
              <w:pStyle w:val="Normaali"/>
              <w:rPr>
                <w:rFonts w:ascii="Arial" w:hAnsi="Arial" w:eastAsia="Verdana" w:cs="Verdana"/>
              </w:rPr>
            </w:pPr>
          </w:p>
          <w:p w:rsidR="00516540" w:rsidP="3F76AE43" w:rsidRDefault="00516540" w14:paraId="1F4975B0" w14:textId="328CA4B9">
            <w:pPr>
              <w:pStyle w:val="Normaali"/>
              <w:rPr>
                <w:rFonts w:ascii="Arial" w:hAnsi="Arial" w:eastAsia="Verdana" w:cs="Verdana"/>
              </w:rPr>
            </w:pPr>
            <w:r w:rsidRPr="2706A962" w:rsidR="3F76AE43">
              <w:rPr>
                <w:rFonts w:ascii="Arial" w:hAnsi="Arial" w:eastAsia="Verdana" w:cs="Verdana"/>
              </w:rPr>
              <w:t>Palvelu k</w:t>
            </w:r>
            <w:r w:rsidRPr="2706A962" w:rsidR="22CA8D27">
              <w:rPr>
                <w:rFonts w:ascii="Arial" w:hAnsi="Arial" w:eastAsia="Verdana" w:cs="Verdana"/>
              </w:rPr>
              <w:t xml:space="preserve">ohdistuu myös vahvasti </w:t>
            </w:r>
            <w:r w:rsidRPr="2706A962" w:rsidR="3F76AE43">
              <w:rPr>
                <w:rFonts w:ascii="Arial" w:hAnsi="Arial" w:eastAsia="Verdana" w:cs="Verdana"/>
              </w:rPr>
              <w:t>osatyökykyisiä työllistä</w:t>
            </w:r>
            <w:r w:rsidRPr="2706A962" w:rsidR="17E32EF3">
              <w:rPr>
                <w:rFonts w:ascii="Arial" w:hAnsi="Arial" w:eastAsia="Verdana" w:cs="Verdana"/>
              </w:rPr>
              <w:t>viin</w:t>
            </w:r>
            <w:r w:rsidRPr="2706A962" w:rsidR="3F76AE43">
              <w:rPr>
                <w:rFonts w:ascii="Arial" w:hAnsi="Arial" w:eastAsia="Verdana" w:cs="Verdana"/>
              </w:rPr>
              <w:t xml:space="preserve"> työnantaj</w:t>
            </w:r>
            <w:r w:rsidRPr="2706A962" w:rsidR="266DA0D6">
              <w:rPr>
                <w:rFonts w:ascii="Arial" w:hAnsi="Arial" w:eastAsia="Verdana" w:cs="Verdana"/>
              </w:rPr>
              <w:t>iin</w:t>
            </w:r>
            <w:r w:rsidRPr="2706A962" w:rsidR="3F76AE43">
              <w:rPr>
                <w:rFonts w:ascii="Arial" w:hAnsi="Arial" w:eastAsia="Verdana" w:cs="Verdana"/>
              </w:rPr>
              <w:t xml:space="preserve"> sekä ammattilai</w:t>
            </w:r>
            <w:r w:rsidRPr="2706A962" w:rsidR="4EBFE14E">
              <w:rPr>
                <w:rFonts w:ascii="Arial" w:hAnsi="Arial" w:eastAsia="Verdana" w:cs="Verdana"/>
              </w:rPr>
              <w:t>siin</w:t>
            </w:r>
            <w:r w:rsidRPr="2706A962" w:rsidR="3F76AE43">
              <w:rPr>
                <w:rFonts w:ascii="Arial" w:hAnsi="Arial" w:eastAsia="Verdana" w:cs="Verdana"/>
              </w:rPr>
              <w:t xml:space="preserve">, jotka </w:t>
            </w:r>
            <w:r w:rsidRPr="2706A962" w:rsidR="72999D5A">
              <w:rPr>
                <w:rFonts w:ascii="Arial" w:hAnsi="Arial" w:eastAsia="Verdana" w:cs="Verdana"/>
              </w:rPr>
              <w:t>edistävät</w:t>
            </w:r>
            <w:r w:rsidRPr="2706A962" w:rsidR="3F76AE43">
              <w:rPr>
                <w:rFonts w:ascii="Arial" w:hAnsi="Arial" w:eastAsia="Verdana" w:cs="Verdana"/>
              </w:rPr>
              <w:t xml:space="preserve"> työttömien työnhakijoiden työllistymistä. </w:t>
            </w:r>
          </w:p>
        </w:tc>
      </w:tr>
      <w:tr w:rsidR="00A46491" w:rsidTr="2706A962" w14:paraId="4060B198" w14:textId="77777777">
        <w:trPr>
          <w:trHeight w:val="2237"/>
        </w:trPr>
        <w:tc>
          <w:tcPr>
            <w:tcW w:w="2405" w:type="dxa"/>
            <w:tcMar/>
          </w:tcPr>
          <w:p w:rsidR="007A090F" w:rsidP="007A090F" w:rsidRDefault="007A090F" w14:paraId="6F9F68EA" w14:textId="77777777">
            <w:r>
              <w:t>Palvelun tarkoitus ja tavoitellut vaikutukset</w:t>
            </w:r>
          </w:p>
          <w:p w:rsidR="00A46491" w:rsidP="007A090F" w:rsidRDefault="00A46491" w14:paraId="41EAFEBA" w14:textId="77777777"/>
        </w:tc>
        <w:tc>
          <w:tcPr>
            <w:tcW w:w="7790" w:type="dxa"/>
            <w:tcMar/>
          </w:tcPr>
          <w:p w:rsidR="007A090F" w:rsidP="007A090F" w:rsidRDefault="007A090F" w14:paraId="1C9387DC" w14:textId="56030C70">
            <w:r w:rsidR="007A090F">
              <w:rPr/>
              <w:t xml:space="preserve">Työhönvalmennuksen tavoitteena on löytää työnhakijalle </w:t>
            </w:r>
            <w:r w:rsidR="66A6630E">
              <w:rPr/>
              <w:t xml:space="preserve">pysyvä, </w:t>
            </w:r>
            <w:r w:rsidR="53F6D204">
              <w:rPr/>
              <w:t xml:space="preserve">muokattu </w:t>
            </w:r>
            <w:r w:rsidR="007A090F">
              <w:rPr/>
              <w:t>osa-aika</w:t>
            </w:r>
            <w:r w:rsidR="1909ACD4">
              <w:rPr/>
              <w:t xml:space="preserve">- tai </w:t>
            </w:r>
            <w:r w:rsidR="007A090F">
              <w:rPr/>
              <w:t>kokoaikatyö. Tarvittaessa hyödynnetään työkokeilua tai palkkatukea.</w:t>
            </w:r>
          </w:p>
          <w:p w:rsidRPr="005122C2" w:rsidR="00E80021" w:rsidP="3F76AE43" w:rsidRDefault="00E80021" w14:paraId="5657A2F0" w14:textId="46C8EA7E">
            <w:pPr>
              <w:pStyle w:val="Normaali"/>
              <w:rPr>
                <w:rFonts w:ascii="Arial" w:hAnsi="Arial" w:eastAsia="Verdana" w:cs="Verdana"/>
              </w:rPr>
            </w:pPr>
          </w:p>
          <w:p w:rsidRPr="005122C2" w:rsidR="00E80021" w:rsidP="3F76AE43" w:rsidRDefault="00E80021" w14:paraId="34FFF58F" w14:textId="58F2BD1D">
            <w:pPr>
              <w:pStyle w:val="Normaali"/>
              <w:rPr>
                <w:rFonts w:ascii="Arial" w:hAnsi="Arial" w:eastAsia="Verdana" w:cs="Verdana"/>
              </w:rPr>
            </w:pPr>
            <w:r w:rsidRPr="3F76AE43" w:rsidR="3F76AE43">
              <w:rPr>
                <w:rFonts w:ascii="Arial" w:hAnsi="Arial" w:eastAsia="Verdana" w:cs="Verdana"/>
              </w:rPr>
              <w:t xml:space="preserve">Tarkoituksena on tukea työnantajaa osatyökykyisen työllistämisessä sekä </w:t>
            </w:r>
            <w:r w:rsidR="2A244251">
              <w:rPr/>
              <w:t xml:space="preserve">lisätä työllistymismahdollisuuksia tekemällä yritysyhteistyötä osatyökykyisten työllistämisen edistämiseksi. </w:t>
            </w:r>
          </w:p>
          <w:p w:rsidRPr="005122C2" w:rsidR="00E80021" w:rsidP="3F76AE43" w:rsidRDefault="00E80021" w14:paraId="35B7F2B4" w14:textId="349773C8">
            <w:pPr>
              <w:pStyle w:val="Normaali"/>
              <w:rPr>
                <w:rFonts w:ascii="Arial" w:hAnsi="Arial" w:eastAsia="Verdana" w:cs="Verdana"/>
              </w:rPr>
            </w:pPr>
          </w:p>
          <w:p w:rsidRPr="005122C2" w:rsidR="00E80021" w:rsidP="3F76AE43" w:rsidRDefault="00E80021" w14:paraId="4BE7AABD" w14:textId="002D9D16">
            <w:pPr>
              <w:pStyle w:val="Normaali"/>
              <w:rPr>
                <w:rFonts w:ascii="Arial" w:hAnsi="Arial" w:eastAsia="Verdana" w:cs="Verdana"/>
              </w:rPr>
            </w:pPr>
            <w:r w:rsidRPr="3F76AE43" w:rsidR="3F76AE43">
              <w:rPr>
                <w:rFonts w:ascii="Arial" w:hAnsi="Arial" w:eastAsia="Verdana" w:cs="Verdana"/>
              </w:rPr>
              <w:t xml:space="preserve">Valmennuksen avulla asiakas saa riittävät valmiudet työnhakuun, työssä pysymiseen sekä työkyvyn ylläpitoon ja elämänhallintaan. </w:t>
            </w:r>
          </w:p>
          <w:p w:rsidRPr="005122C2" w:rsidR="00E80021" w:rsidP="3F76AE43" w:rsidRDefault="00E80021" w14:paraId="58CCF692" w14:textId="15305FCC">
            <w:pPr>
              <w:pStyle w:val="Normaali"/>
              <w:rPr>
                <w:rFonts w:ascii="Arial" w:hAnsi="Arial" w:eastAsia="Verdana" w:cs="Verdana"/>
              </w:rPr>
            </w:pPr>
          </w:p>
          <w:p w:rsidRPr="005122C2" w:rsidR="00E80021" w:rsidP="3F76AE43" w:rsidRDefault="00E80021" w14:paraId="1426B04F" w14:textId="5CF4CEA3">
            <w:pPr>
              <w:pStyle w:val="Normaali"/>
              <w:rPr>
                <w:rFonts w:ascii="Arial" w:hAnsi="Arial" w:eastAsia="Verdana" w:cs="Verdana"/>
              </w:rPr>
            </w:pPr>
            <w:proofErr w:type="spellStart"/>
            <w:r w:rsidRPr="3F76AE43" w:rsidR="3F76AE43">
              <w:rPr>
                <w:rFonts w:ascii="Arial" w:hAnsi="Arial" w:eastAsia="Verdana" w:cs="Verdana"/>
              </w:rPr>
              <w:t>Työhönvalmentaja</w:t>
            </w:r>
            <w:proofErr w:type="spellEnd"/>
            <w:r w:rsidRPr="3F76AE43" w:rsidR="3F76AE43">
              <w:rPr>
                <w:rFonts w:ascii="Arial" w:hAnsi="Arial" w:eastAsia="Verdana" w:cs="Verdana"/>
              </w:rPr>
              <w:t xml:space="preserve"> tuo moniammatilliseen työskentelyyn työnhakijan jäljellä olevan työkyvyn hyödyntämisen näkökulman. </w:t>
            </w:r>
          </w:p>
          <w:p w:rsidR="3F76AE43" w:rsidP="3F76AE43" w:rsidRDefault="3F76AE43" w14:paraId="602B2EA9" w14:textId="6357E5FA">
            <w:pPr>
              <w:pStyle w:val="Normaali"/>
              <w:rPr>
                <w:rFonts w:ascii="Arial" w:hAnsi="Arial" w:eastAsia="Verdana" w:cs="Verdana"/>
              </w:rPr>
            </w:pPr>
          </w:p>
          <w:p w:rsidR="3F76AE43" w:rsidP="3F76AE43" w:rsidRDefault="3F76AE43" w14:paraId="20CCB9CC" w14:textId="1B868974">
            <w:pPr>
              <w:pStyle w:val="Normaali"/>
              <w:rPr>
                <w:rFonts w:ascii="Arial" w:hAnsi="Arial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19"/>
                <w:szCs w:val="19"/>
                <w:lang w:val="fi-FI"/>
              </w:rPr>
            </w:pPr>
            <w:r w:rsidRPr="3F76AE43" w:rsidR="3F76AE43">
              <w:rPr>
                <w:rFonts w:ascii="Arial" w:hAnsi="Arial" w:eastAsia="Verdana" w:cs="Verdana"/>
              </w:rPr>
              <w:t>Tavoiteltuna vaikutuksena on edistää vaikeassa työmarkkina-asemassa olevien asiakkaiden työllistymistä. Yhtenä tavoitteena on myös t</w:t>
            </w:r>
            <w:r w:rsidRPr="3F76AE43" w:rsidR="3F76AE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19"/>
                <w:szCs w:val="19"/>
                <w:lang w:val="fi-FI"/>
              </w:rPr>
              <w:t xml:space="preserve">yöllistymissuunnitelman toteutumisen edistäminen yhdessä TE-palveluiden kanssa. </w:t>
            </w:r>
          </w:p>
          <w:p w:rsidRPr="005122C2" w:rsidR="00E80021" w:rsidP="2A244251" w:rsidRDefault="00E80021" w14:paraId="63BB24DB" w14:textId="3E224A2D">
            <w:pPr>
              <w:pStyle w:val="Normaali"/>
            </w:pPr>
          </w:p>
        </w:tc>
      </w:tr>
      <w:tr w:rsidR="00A46491" w:rsidTr="2706A962" w14:paraId="1269AB35" w14:textId="77777777">
        <w:trPr>
          <w:trHeight w:val="2978"/>
        </w:trPr>
        <w:tc>
          <w:tcPr>
            <w:tcW w:w="2405" w:type="dxa"/>
            <w:tcMar/>
          </w:tcPr>
          <w:p w:rsidR="007A090F" w:rsidP="007A090F" w:rsidRDefault="007A090F" w14:paraId="1F135C65" w14:textId="77777777">
            <w:r>
              <w:t>Asiakkaiden ohjautuminen palveluun</w:t>
            </w:r>
          </w:p>
          <w:p w:rsidR="007A090F" w:rsidP="00A36AD2" w:rsidRDefault="007A090F" w14:paraId="081169C5" w14:textId="77777777"/>
          <w:p w:rsidR="00A46491" w:rsidP="00A36AD2" w:rsidRDefault="00A46491" w14:paraId="3D0E97AD" w14:textId="77777777"/>
        </w:tc>
        <w:tc>
          <w:tcPr>
            <w:tcW w:w="7790" w:type="dxa"/>
            <w:tcMar/>
          </w:tcPr>
          <w:p w:rsidR="2A244251" w:rsidP="3F76AE43" w:rsidRDefault="2A244251" w14:paraId="0C55779E" w14:textId="6CA8A5AE">
            <w:pPr>
              <w:pStyle w:val="Normaali"/>
              <w:rPr>
                <w:rFonts w:ascii="Arial" w:hAnsi="Arial" w:eastAsia="Verdana" w:cs="Verdana"/>
              </w:rPr>
            </w:pPr>
          </w:p>
          <w:p w:rsidR="00883699" w:rsidP="3F76AE43" w:rsidRDefault="00883699" w14:paraId="77107227" w14:textId="79195644">
            <w:pPr>
              <w:pStyle w:val="Normaali"/>
            </w:pPr>
            <w:r w:rsidR="2A244251">
              <w:rPr/>
              <w:t>Yksilöllisen tuen tarve työllistymisen edistämiseksi</w:t>
            </w:r>
            <w:r w:rsidR="0BE93A91">
              <w:rPr/>
              <w:t xml:space="preserve"> on</w:t>
            </w:r>
            <w:r w:rsidR="2A244251">
              <w:rPr/>
              <w:t xml:space="preserve"> tullut ilmi monialaisessa työllistymissuunnitelmassa</w:t>
            </w:r>
            <w:r w:rsidR="22F8286E">
              <w:rPr/>
              <w:t xml:space="preserve"> tai muussa työllistymissuunnitelmassa.</w:t>
            </w:r>
          </w:p>
          <w:p w:rsidR="00883699" w:rsidP="3F76AE43" w:rsidRDefault="00883699" w14:paraId="312ABF6C" w14:textId="67D13AD2">
            <w:pPr>
              <w:pStyle w:val="Normaali"/>
            </w:pPr>
          </w:p>
          <w:p w:rsidR="00883699" w:rsidP="3F76AE43" w:rsidRDefault="00883699" w14:paraId="7DDCB1A4" w14:textId="6A9F4F9F">
            <w:pPr>
              <w:pStyle w:val="Normaali"/>
            </w:pPr>
            <w:r w:rsidR="2A244251">
              <w:rPr/>
              <w:t>Palvelun tarpeellisuuden ja oikea-aikaisuuden selvittämiseksi voidaan järjestää Konsultointi/yhteinen keskustelu ja tarvittaessa täyttää lähetelomake.</w:t>
            </w:r>
          </w:p>
          <w:p w:rsidR="00883699" w:rsidP="3F76AE43" w:rsidRDefault="00883699" w14:paraId="35688A25" w14:textId="7346034B">
            <w:pPr>
              <w:pStyle w:val="Normaali"/>
              <w:rPr>
                <w:rFonts w:ascii="Arial" w:hAnsi="Arial" w:eastAsia="Verdana" w:cs="Verdana"/>
              </w:rPr>
            </w:pPr>
          </w:p>
          <w:p w:rsidR="00883699" w:rsidP="3F76AE43" w:rsidRDefault="00883699" w14:paraId="6DDC34A4" w14:textId="750A1C0F">
            <w:pPr>
              <w:pStyle w:val="Normaali"/>
            </w:pPr>
            <w:r w:rsidR="2A244251">
              <w:rPr/>
              <w:t xml:space="preserve">Asiakkaan työhön paluu valmius ja oma tahto sijoittua avoimille työmarkkinoille kartoitettu. </w:t>
            </w:r>
          </w:p>
          <w:p w:rsidR="00883699" w:rsidP="3F76AE43" w:rsidRDefault="00883699" w14:paraId="4680ABF0" w14:textId="1366B54E">
            <w:pPr>
              <w:pStyle w:val="Normaali"/>
              <w:rPr>
                <w:rFonts w:ascii="Arial" w:hAnsi="Arial" w:eastAsia="Verdana" w:cs="Verdana"/>
              </w:rPr>
            </w:pPr>
          </w:p>
          <w:p w:rsidR="00516540" w:rsidP="6D7CF578" w:rsidRDefault="00516540" w14:paraId="25F8423F" w14:textId="6A6FD3D2">
            <w:pPr>
              <w:pStyle w:val="Normaali"/>
              <w:rPr>
                <w:rFonts w:ascii="Arial" w:hAnsi="Arial" w:eastAsia="Verdana" w:cs="Verdana"/>
              </w:rPr>
            </w:pPr>
            <w:r w:rsidRPr="6D7CF578" w:rsidR="3F76AE43">
              <w:rPr>
                <w:rFonts w:ascii="Arial" w:hAnsi="Arial" w:eastAsia="Verdana" w:cs="Verdana"/>
              </w:rPr>
              <w:t>Asiakasohjaus tapahtuu yhteisen keskustelun kautta (puhelimitse tai konsultaatioajoilla). Työhönvalmennuksen asiakkuudesta sovitaan moniammatillisesti ja se kirjataan työllistymissuunnitelmaan.</w:t>
            </w:r>
          </w:p>
          <w:p w:rsidR="00516540" w:rsidP="00516540" w:rsidRDefault="00516540" w14:paraId="7DCF3D25" w14:textId="4D67DE97"/>
        </w:tc>
      </w:tr>
      <w:tr w:rsidR="00A46491" w:rsidTr="2706A962" w14:paraId="33DAA2EA" w14:textId="77777777">
        <w:trPr>
          <w:trHeight w:val="2192"/>
        </w:trPr>
        <w:tc>
          <w:tcPr>
            <w:tcW w:w="2405" w:type="dxa"/>
            <w:tcMar/>
          </w:tcPr>
          <w:p w:rsidR="00A46491" w:rsidP="00A36AD2" w:rsidRDefault="00A46491" w14:paraId="7AD9BFFB" w14:textId="6395BA6F">
            <w:r>
              <w:t>Palvelun keskeinen sisältö</w:t>
            </w:r>
            <w:r w:rsidR="00084FE5">
              <w:t xml:space="preserve"> ja kesto</w:t>
            </w:r>
          </w:p>
          <w:p w:rsidR="00A46491" w:rsidP="00A36AD2" w:rsidRDefault="00A46491" w14:paraId="0EA6F513" w14:textId="77777777"/>
        </w:tc>
        <w:tc>
          <w:tcPr>
            <w:tcW w:w="7790" w:type="dxa"/>
            <w:tcMar/>
          </w:tcPr>
          <w:p w:rsidRPr="00084FE5" w:rsidR="00084FE5" w:rsidP="3F76AE43" w:rsidRDefault="00084FE5" w14:paraId="7BC5C3C9" w14:textId="05003B2D">
            <w:pPr>
              <w:pStyle w:val="Normaali"/>
              <w:rPr>
                <w:rFonts w:ascii="Arial" w:hAnsi="Arial" w:eastAsia="Verdana" w:cs="Verdana"/>
              </w:rPr>
            </w:pPr>
          </w:p>
          <w:p w:rsidR="00E165EA" w:rsidP="2A244251" w:rsidRDefault="00883699" w14:paraId="26F9C59F" w14:textId="3FE1100F">
            <w:pPr>
              <w:pStyle w:val="Normaali"/>
              <w:spacing w:line="216" w:lineRule="auto"/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fi-FI"/>
              </w:rPr>
            </w:pPr>
            <w:r w:rsidR="00883699">
              <w:rPr/>
              <w:t xml:space="preserve">  1. </w:t>
            </w:r>
            <w:r w:rsidRPr="2A244251" w:rsidR="2A244251"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fi-FI"/>
              </w:rPr>
              <w:t>Palveluun hakeutuminen ja sopiminen asiakkaan kanssa</w:t>
            </w:r>
          </w:p>
          <w:p w:rsidR="00E165EA" w:rsidP="2A244251" w:rsidRDefault="00883699" w14:paraId="28B5C775" w14:textId="20E9C31C">
            <w:pPr>
              <w:spacing w:line="216" w:lineRule="auto"/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fi-FI"/>
              </w:rPr>
            </w:pPr>
            <w:r w:rsidRPr="2A244251" w:rsidR="2A244251"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fi-FI"/>
              </w:rPr>
              <w:t>-Lähete laatukriteereihin perustuvan tuetun työllistymisen työhönvalmennuksen palveluun</w:t>
            </w:r>
          </w:p>
          <w:p w:rsidR="00E165EA" w:rsidP="2A244251" w:rsidRDefault="00883699" w14:paraId="657417B8" w14:textId="5A6D18B5">
            <w:pPr>
              <w:pStyle w:val="Normaali"/>
              <w:spacing w:line="216" w:lineRule="auto"/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fi-FI"/>
              </w:rPr>
            </w:pPr>
          </w:p>
          <w:p w:rsidR="00E165EA" w:rsidP="2A244251" w:rsidRDefault="00883699" w14:paraId="06F89078" w14:textId="7CD90CA9">
            <w:pPr>
              <w:spacing w:line="216" w:lineRule="auto"/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fi-FI"/>
              </w:rPr>
            </w:pPr>
            <w:r w:rsidRPr="2A244251" w:rsidR="2A244251"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fi-FI"/>
              </w:rPr>
              <w:t>2. Osaamisen kartoittaminen ja ammatillinen profilointi</w:t>
            </w:r>
          </w:p>
          <w:p w:rsidR="00E165EA" w:rsidP="2A244251" w:rsidRDefault="00883699" w14:paraId="19AD259E" w14:textId="37EB4892">
            <w:pPr>
              <w:spacing w:line="216" w:lineRule="auto"/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fi-FI"/>
              </w:rPr>
            </w:pPr>
            <w:r w:rsidRPr="2A244251" w:rsidR="2A244251"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fi-FI"/>
              </w:rPr>
              <w:t>-Uratavoite, kiinnostuksen kohteet, työkokemus, koulutus, motivaatio, henkilökohtaiset ominaisuudet, voimavarat</w:t>
            </w:r>
          </w:p>
          <w:p w:rsidR="00E165EA" w:rsidP="2A244251" w:rsidRDefault="00883699" w14:paraId="12190F6C" w14:textId="5790C38F">
            <w:pPr>
              <w:pStyle w:val="Normaali"/>
              <w:spacing w:line="216" w:lineRule="auto"/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fi-FI"/>
              </w:rPr>
            </w:pPr>
          </w:p>
          <w:p w:rsidR="00E165EA" w:rsidP="2A244251" w:rsidRDefault="00883699" w14:paraId="49FB7E0E" w14:textId="4226FD54">
            <w:pPr>
              <w:spacing w:line="216" w:lineRule="auto"/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fi-FI"/>
              </w:rPr>
            </w:pPr>
            <w:r w:rsidRPr="2A244251" w:rsidR="2A244251"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fi-FI"/>
              </w:rPr>
              <w:t>3. Nopea työn etsintä avoimilta työmarkkinoilta</w:t>
            </w:r>
          </w:p>
          <w:p w:rsidR="00E165EA" w:rsidP="2A244251" w:rsidRDefault="00883699" w14:paraId="15D93CF8" w14:textId="0B4B67C1">
            <w:pPr>
              <w:spacing w:line="216" w:lineRule="auto"/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fi-FI"/>
              </w:rPr>
            </w:pPr>
            <w:r w:rsidRPr="2A244251" w:rsidR="2A244251"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fi-FI"/>
              </w:rPr>
              <w:t xml:space="preserve">-Työnhaku </w:t>
            </w:r>
          </w:p>
          <w:p w:rsidR="00E165EA" w:rsidP="2A244251" w:rsidRDefault="00883699" w14:paraId="56DECE63" w14:textId="3C8DBF76">
            <w:pPr>
              <w:spacing w:line="216" w:lineRule="auto"/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fi-FI"/>
              </w:rPr>
            </w:pPr>
          </w:p>
          <w:p w:rsidR="00E165EA" w:rsidP="2A244251" w:rsidRDefault="00883699" w14:paraId="2E24F67D" w14:textId="05C40369">
            <w:pPr>
              <w:pStyle w:val="Normaali"/>
              <w:spacing w:line="216" w:lineRule="auto"/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fi-FI"/>
              </w:rPr>
            </w:pPr>
            <w:r w:rsidRPr="2A244251" w:rsidR="2A244251"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fi-FI"/>
              </w:rPr>
              <w:t xml:space="preserve">4. Työskentely ja tuesta sopiminen työnantajan kanssa </w:t>
            </w:r>
          </w:p>
          <w:p w:rsidR="00E165EA" w:rsidP="2A244251" w:rsidRDefault="00883699" w14:paraId="3176B910" w14:textId="4AB40000">
            <w:pPr>
              <w:pStyle w:val="Normaali"/>
              <w:spacing w:line="216" w:lineRule="auto"/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fi-FI"/>
              </w:rPr>
            </w:pPr>
            <w:r w:rsidRPr="2A244251" w:rsidR="2A244251"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fi-FI"/>
              </w:rPr>
              <w:t>-Suunnitelma työsuhteen aikaisesta tuesta</w:t>
            </w:r>
          </w:p>
          <w:p w:rsidR="00E165EA" w:rsidP="2A244251" w:rsidRDefault="00883699" w14:paraId="76B2A322" w14:textId="2E455268">
            <w:pPr>
              <w:pStyle w:val="Normaali"/>
              <w:spacing w:line="216" w:lineRule="auto"/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fi-FI"/>
              </w:rPr>
            </w:pPr>
          </w:p>
          <w:p w:rsidR="00E165EA" w:rsidP="2A244251" w:rsidRDefault="00883699" w14:paraId="075843CF" w14:textId="56083CA3">
            <w:pPr>
              <w:pStyle w:val="Normaali"/>
              <w:spacing w:line="216" w:lineRule="auto"/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fi-FI"/>
              </w:rPr>
            </w:pPr>
            <w:r w:rsidRPr="2A244251" w:rsidR="2A244251"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fi-FI"/>
              </w:rPr>
              <w:t>5. Työsuhteen tukeminen ja tuki työn ulkopuolella</w:t>
            </w:r>
            <w:r w:rsidRPr="2A244251" w:rsidR="2A244251"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fi-FI"/>
              </w:rPr>
              <w:t xml:space="preserve"> </w:t>
            </w:r>
          </w:p>
          <w:p w:rsidR="00E165EA" w:rsidP="2A244251" w:rsidRDefault="00883699" w14:paraId="5A046A91" w14:textId="3013489E">
            <w:pPr>
              <w:spacing w:line="216" w:lineRule="auto"/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fi-FI"/>
              </w:rPr>
            </w:pPr>
            <w:r w:rsidRPr="1ED29191" w:rsidR="2A244251"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fi-FI"/>
              </w:rPr>
              <w:t>-moniammatillinen verkostotyö, palveluohjaus, etuusneuvonta</w:t>
            </w:r>
            <w:r w:rsidRPr="1ED29191" w:rsidR="3F2C4567"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fi-FI"/>
              </w:rPr>
              <w:t>, työssä pysymisen keinot</w:t>
            </w:r>
          </w:p>
          <w:p w:rsidR="6D7CF578" w:rsidP="6D7CF578" w:rsidRDefault="6D7CF578" w14:paraId="33B5B2D2" w14:textId="57CFDA86">
            <w:pPr>
              <w:pStyle w:val="Normaali"/>
              <w:spacing w:line="216" w:lineRule="auto"/>
              <w:rPr>
                <w:rFonts w:ascii="Arial" w:hAnsi="Arial" w:eastAsia="Verdana" w:cs="Verdana"/>
                <w:noProof w:val="0"/>
                <w:color w:val="auto"/>
                <w:sz w:val="20"/>
                <w:szCs w:val="20"/>
                <w:lang w:val="fi-FI"/>
              </w:rPr>
            </w:pPr>
          </w:p>
          <w:p w:rsidR="6D7CF578" w:rsidP="6D7CF578" w:rsidRDefault="6D7CF578" w14:paraId="146FC710" w14:textId="618A6C2A">
            <w:pPr>
              <w:pStyle w:val="Normaali"/>
              <w:spacing w:line="216" w:lineRule="auto"/>
              <w:rPr>
                <w:rFonts w:ascii="Arial" w:hAnsi="Arial" w:eastAsia="Verdana" w:cs="Verdana"/>
                <w:noProof w:val="0"/>
                <w:color w:val="auto"/>
                <w:sz w:val="20"/>
                <w:szCs w:val="20"/>
                <w:lang w:val="fi-FI"/>
              </w:rPr>
            </w:pPr>
            <w:r w:rsidRPr="1ED29191" w:rsidR="6D7CF578"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fi-FI"/>
              </w:rPr>
              <w:t xml:space="preserve">Työhönvalmennuksen kesto määritellään asiakkaan tarpeen mukaan, ollen keskimäärin noin </w:t>
            </w:r>
            <w:r w:rsidRPr="1ED29191" w:rsidR="2D00E67F"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fi-FI"/>
              </w:rPr>
              <w:t>3–6</w:t>
            </w:r>
            <w:r w:rsidRPr="1ED29191" w:rsidR="6D7CF578"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fi-FI"/>
              </w:rPr>
              <w:t xml:space="preserve"> kuukautta. </w:t>
            </w:r>
          </w:p>
          <w:p w:rsidR="6D7CF578" w:rsidP="6D7CF578" w:rsidRDefault="6D7CF578" w14:paraId="4D9DCA7F" w14:textId="08A57FD0">
            <w:pPr>
              <w:pStyle w:val="Normaali"/>
              <w:spacing w:line="216" w:lineRule="auto"/>
              <w:rPr>
                <w:rFonts w:ascii="Arial" w:hAnsi="Arial" w:eastAsia="Verdana" w:cs="Verdana"/>
                <w:noProof w:val="0"/>
                <w:color w:val="auto"/>
                <w:sz w:val="20"/>
                <w:szCs w:val="20"/>
                <w:lang w:val="fi-FI"/>
              </w:rPr>
            </w:pPr>
          </w:p>
          <w:p w:rsidR="6D7CF578" w:rsidP="1ED29191" w:rsidRDefault="6D7CF578" w14:paraId="5A9FBAE9" w14:textId="4C1FB7E4">
            <w:pPr>
              <w:pStyle w:val="Normaali"/>
              <w:spacing w:line="216" w:lineRule="auto"/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fi-FI"/>
              </w:rPr>
            </w:pPr>
            <w:r w:rsidRPr="1ED29191" w:rsidR="6D7CF578"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fi-FI"/>
              </w:rPr>
              <w:t xml:space="preserve">Ryhmämuotoinen työhönvalmennus tapahtuu </w:t>
            </w:r>
            <w:r w:rsidRPr="1ED29191" w:rsidR="6E6A3A67"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fi-FI"/>
              </w:rPr>
              <w:t xml:space="preserve">ympäristössä, jossa osallistuminen ja osallisuus sekä muut työkykyä edistävät toiminnot voidaan järjestää. </w:t>
            </w:r>
            <w:r w:rsidRPr="1ED29191" w:rsidR="6D7CF578"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fi-FI"/>
              </w:rPr>
              <w:t xml:space="preserve">Ryhmämuotoisen työhönvalmennuksen kesto asiakkaan tarpeen mukaan muutama tapaaminen. </w:t>
            </w:r>
            <w:r w:rsidRPr="1ED29191" w:rsidR="361DB280"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fi-FI"/>
              </w:rPr>
              <w:t xml:space="preserve">Muita toimintoja voivat olla esimerkiksi </w:t>
            </w:r>
            <w:r w:rsidRPr="1ED29191" w:rsidR="361DB280"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fi-FI"/>
              </w:rPr>
              <w:t>työhönvalmennuksellisen</w:t>
            </w:r>
            <w:r w:rsidRPr="1ED29191" w:rsidR="361DB280"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fi-FI"/>
              </w:rPr>
              <w:t xml:space="preserve"> viitekehyksen liittäminen kuntoiluryhmiin</w:t>
            </w:r>
            <w:r w:rsidRPr="1ED29191" w:rsidR="15702519"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fi-FI"/>
              </w:rPr>
              <w:t xml:space="preserve">, muihin jo olemassa oleviin työllistymistä edistäviin toimintoihin. </w:t>
            </w:r>
          </w:p>
          <w:p w:rsidR="00E165EA" w:rsidP="2A244251" w:rsidRDefault="00883699" w14:paraId="40CDD7BF" w14:textId="5E75E949">
            <w:pPr>
              <w:pStyle w:val="Normaali"/>
            </w:pPr>
          </w:p>
        </w:tc>
      </w:tr>
      <w:tr w:rsidR="00A46491" w:rsidTr="2706A962" w14:paraId="2E3ADC9E" w14:textId="77777777">
        <w:trPr>
          <w:trHeight w:val="882"/>
        </w:trPr>
        <w:tc>
          <w:tcPr>
            <w:tcW w:w="2405" w:type="dxa"/>
            <w:tcMar/>
          </w:tcPr>
          <w:p w:rsidR="00A46491" w:rsidP="00084FE5" w:rsidRDefault="00084FE5" w14:paraId="16834B48" w14:textId="1F7B37A6">
            <w:r w:rsidR="00084FE5">
              <w:rPr/>
              <w:t>Palvelun päättyminen</w:t>
            </w:r>
          </w:p>
        </w:tc>
        <w:tc>
          <w:tcPr>
            <w:tcW w:w="7790" w:type="dxa"/>
            <w:tcMar/>
          </w:tcPr>
          <w:p w:rsidR="6D7CF578" w:rsidRDefault="6D7CF578" w14:paraId="3D1A4D1A" w14:textId="40803A1E">
            <w:r w:rsidR="6D7CF578">
              <w:rPr/>
              <w:t xml:space="preserve">Palvelu päättyy asiakkaan tarpeen mukaan. Usein palvelu päättyy siinä </w:t>
            </w:r>
            <w:r w:rsidR="237C5A90">
              <w:rPr/>
              <w:t>vaiheessa,</w:t>
            </w:r>
            <w:r w:rsidR="6D7CF578">
              <w:rPr/>
              <w:t xml:space="preserve"> kun asiakas on työllistynyt ja pärjää työssä ilman </w:t>
            </w:r>
            <w:proofErr w:type="spellStart"/>
            <w:r w:rsidR="6D7CF578">
              <w:rPr/>
              <w:t>työhönvalmentajan</w:t>
            </w:r>
            <w:proofErr w:type="spellEnd"/>
            <w:r w:rsidR="6D7CF578">
              <w:rPr/>
              <w:t xml:space="preserve"> tukea. </w:t>
            </w:r>
          </w:p>
          <w:p w:rsidR="6D7CF578" w:rsidP="6D7CF578" w:rsidRDefault="6D7CF578" w14:paraId="23C759BC" w14:textId="61B9BA29">
            <w:pPr>
              <w:pStyle w:val="Normaali"/>
              <w:rPr>
                <w:rFonts w:ascii="Arial" w:hAnsi="Arial" w:eastAsia="Verdana" w:cs="Verdana"/>
              </w:rPr>
            </w:pPr>
          </w:p>
          <w:p w:rsidR="008F61E1" w:rsidP="00A36AD2" w:rsidRDefault="008F61E1" w14:paraId="39A080C0" w14:textId="217DD796">
            <w:r w:rsidR="3F76AE43">
              <w:rPr/>
              <w:t>*Asiakaslähtöinen</w:t>
            </w:r>
          </w:p>
          <w:p w:rsidR="008F61E1" w:rsidP="3F76AE43" w:rsidRDefault="008F61E1" w14:paraId="07E24BD3" w14:textId="014D53ED">
            <w:pPr>
              <w:pStyle w:val="Normaali"/>
              <w:rPr>
                <w:rFonts w:ascii="Arial" w:hAnsi="Arial" w:eastAsia="Verdana" w:cs="Verdana"/>
              </w:rPr>
            </w:pPr>
            <w:r w:rsidRPr="6D7CF578" w:rsidR="3F76AE43">
              <w:rPr>
                <w:rFonts w:ascii="Arial" w:hAnsi="Arial" w:eastAsia="Verdana" w:cs="Verdana"/>
              </w:rPr>
              <w:t>*Tarvelähtöinen</w:t>
            </w:r>
          </w:p>
          <w:p w:rsidR="008F61E1" w:rsidP="3F76AE43" w:rsidRDefault="008F61E1" w14:paraId="6126BDEB" w14:textId="03AAF732">
            <w:pPr>
              <w:pStyle w:val="Normaali"/>
              <w:rPr>
                <w:rFonts w:ascii="Arial" w:hAnsi="Arial" w:eastAsia="Verdana" w:cs="Verdana"/>
              </w:rPr>
            </w:pPr>
            <w:r w:rsidRPr="6D7CF578" w:rsidR="3F76AE43">
              <w:rPr>
                <w:rFonts w:ascii="Arial" w:hAnsi="Arial" w:eastAsia="Verdana" w:cs="Verdana"/>
              </w:rPr>
              <w:t xml:space="preserve">*Lyhytjaksoinen tai palvelutarpeen mukaan </w:t>
            </w:r>
          </w:p>
          <w:p w:rsidR="008F61E1" w:rsidP="3F76AE43" w:rsidRDefault="008F61E1" w14:paraId="2C7F6462" w14:textId="5D348D9D">
            <w:pPr>
              <w:pStyle w:val="Normaali"/>
              <w:rPr>
                <w:rFonts w:ascii="Arial" w:hAnsi="Arial" w:eastAsia="Verdana" w:cs="Verdana"/>
              </w:rPr>
            </w:pPr>
            <w:r w:rsidRPr="6D7CF578" w:rsidR="3F76AE43">
              <w:rPr>
                <w:rFonts w:ascii="Arial" w:hAnsi="Arial" w:eastAsia="Verdana" w:cs="Verdana"/>
              </w:rPr>
              <w:t>*Tilannesidonnainen</w:t>
            </w:r>
          </w:p>
        </w:tc>
      </w:tr>
      <w:tr w:rsidR="00A46491" w:rsidTr="2706A962" w14:paraId="480D9767" w14:textId="77777777">
        <w:trPr>
          <w:trHeight w:val="1319"/>
        </w:trPr>
        <w:tc>
          <w:tcPr>
            <w:tcW w:w="2405" w:type="dxa"/>
            <w:tcMar/>
          </w:tcPr>
          <w:p w:rsidR="00A46491" w:rsidP="00A36AD2" w:rsidRDefault="007A090F" w14:paraId="46D14ACD" w14:textId="7DAF0A87">
            <w:r w:rsidR="007A090F">
              <w:rPr/>
              <w:t>Yhteistyöverkostot</w:t>
            </w:r>
          </w:p>
        </w:tc>
        <w:tc>
          <w:tcPr>
            <w:tcW w:w="7790" w:type="dxa"/>
            <w:tcMar/>
          </w:tcPr>
          <w:p w:rsidR="008F61E1" w:rsidP="3F76AE43" w:rsidRDefault="008F61E1" w14:paraId="7515EF87" w14:textId="70E6C07D">
            <w:pPr/>
            <w:r w:rsidR="3F76AE43">
              <w:rPr/>
              <w:t>Yhteistyötä tehdään asiakkaan verkostojen kanssa tarpeen mukaan, yhteistyöverkostoa ovat mm.:</w:t>
            </w:r>
          </w:p>
          <w:p w:rsidR="008F61E1" w:rsidP="3F76AE43" w:rsidRDefault="008F61E1" w14:paraId="7D0E399F" w14:textId="5486AEBD">
            <w:pPr/>
            <w:r w:rsidR="3F76AE43">
              <w:rPr/>
              <w:t>*TE-palvelut</w:t>
            </w:r>
          </w:p>
          <w:p w:rsidR="008F61E1" w:rsidP="3F76AE43" w:rsidRDefault="008F61E1" w14:paraId="3CE179D4" w14:textId="02E2D9E0">
            <w:pPr/>
            <w:r w:rsidR="3F76AE43">
              <w:rPr/>
              <w:t>*Sosiaalihuolto</w:t>
            </w:r>
          </w:p>
          <w:p w:rsidR="008F61E1" w:rsidP="3F76AE43" w:rsidRDefault="008F61E1" w14:paraId="0FF80CEA" w14:textId="0F6751C8">
            <w:pPr/>
            <w:r w:rsidR="3F76AE43">
              <w:rPr/>
              <w:t xml:space="preserve">*Terveydenhuolto (ml. Kuntoutus ja </w:t>
            </w:r>
            <w:r w:rsidR="3F76AE43">
              <w:rPr/>
              <w:t>miepä</w:t>
            </w:r>
            <w:r w:rsidR="3F76AE43">
              <w:rPr/>
              <w:t xml:space="preserve"> -palvelut)</w:t>
            </w:r>
          </w:p>
          <w:p w:rsidR="008F61E1" w:rsidP="3F76AE43" w:rsidRDefault="008F61E1" w14:paraId="424DB1EC" w14:textId="1073ADCF">
            <w:pPr/>
            <w:r w:rsidR="3F76AE43">
              <w:rPr/>
              <w:t>*Kela</w:t>
            </w:r>
          </w:p>
          <w:p w:rsidR="008F61E1" w:rsidP="3F76AE43" w:rsidRDefault="008F61E1" w14:paraId="3E6516F2" w14:textId="4EAB67E9">
            <w:pPr/>
            <w:r w:rsidR="3F76AE43">
              <w:rPr/>
              <w:t xml:space="preserve">*Monialainen työelämäpalvelu </w:t>
            </w:r>
          </w:p>
          <w:p w:rsidR="008F61E1" w:rsidP="2A244251" w:rsidRDefault="008F61E1" w14:paraId="71F75AEF" w14:textId="4023D085">
            <w:pPr>
              <w:pStyle w:val="Normaali"/>
            </w:pPr>
            <w:r w:rsidR="2A244251">
              <w:rPr/>
              <w:t xml:space="preserve">*Yritykset ja muut </w:t>
            </w:r>
            <w:r w:rsidR="189C53BE">
              <w:rPr/>
              <w:t>työnantajat</w:t>
            </w:r>
          </w:p>
          <w:p w:rsidR="008F61E1" w:rsidP="2A244251" w:rsidRDefault="008F61E1" w14:paraId="29A93A1D" w14:textId="4CB093B3">
            <w:pPr>
              <w:pStyle w:val="Normaali"/>
            </w:pPr>
            <w:r w:rsidR="2A244251">
              <w:rPr/>
              <w:t>*Järjestöt</w:t>
            </w:r>
          </w:p>
          <w:p w:rsidR="6D7CF578" w:rsidP="6D7CF578" w:rsidRDefault="6D7CF578" w14:paraId="1732F988" w14:textId="69919762">
            <w:pPr>
              <w:pStyle w:val="Normaali"/>
              <w:rPr>
                <w:rFonts w:ascii="Arial" w:hAnsi="Arial" w:eastAsia="Verdana" w:cs="Verdana"/>
              </w:rPr>
            </w:pPr>
            <w:r w:rsidRPr="6D7CF578" w:rsidR="6D7CF578">
              <w:rPr>
                <w:rFonts w:ascii="Arial" w:hAnsi="Arial" w:eastAsia="Verdana" w:cs="Verdana"/>
              </w:rPr>
              <w:t>*Muu asiakkaan verkosto</w:t>
            </w:r>
          </w:p>
          <w:p w:rsidR="008F61E1" w:rsidP="3F76AE43" w:rsidRDefault="008F61E1" w14:paraId="4B384075" w14:textId="1B04600A">
            <w:pPr>
              <w:pStyle w:val="Normaali"/>
              <w:rPr>
                <w:rFonts w:ascii="Arial" w:hAnsi="Arial" w:eastAsia="Verdana" w:cs="Verdana"/>
              </w:rPr>
            </w:pPr>
          </w:p>
        </w:tc>
      </w:tr>
      <w:tr w:rsidR="00A46491" w:rsidTr="2706A962" w14:paraId="03C8CE0C" w14:textId="77777777">
        <w:trPr>
          <w:trHeight w:val="437"/>
        </w:trPr>
        <w:tc>
          <w:tcPr>
            <w:tcW w:w="2405" w:type="dxa"/>
            <w:tcMar/>
          </w:tcPr>
          <w:p w:rsidR="00A46491" w:rsidP="00A36AD2" w:rsidRDefault="00A46491" w14:paraId="4C762E86" w14:textId="0929BD4C">
            <w:r w:rsidR="3F76AE43">
              <w:rPr/>
              <w:t>Menetelmät</w:t>
            </w:r>
          </w:p>
        </w:tc>
        <w:tc>
          <w:tcPr>
            <w:tcW w:w="7790" w:type="dxa"/>
            <w:tcMar/>
          </w:tcPr>
          <w:p w:rsidR="001310D4" w:rsidP="00A36AD2" w:rsidRDefault="001310D4" w14:paraId="10564C38" w14:textId="00E8F174">
            <w:r w:rsidR="3F76AE43">
              <w:rPr/>
              <w:t>Laatukriteereihin perustuva tuetun työhönvalmennuksen malli</w:t>
            </w:r>
          </w:p>
          <w:p w:rsidR="14416063" w:rsidP="1ED29191" w:rsidRDefault="14416063" w14:paraId="2B413FA5" w14:textId="3D91D360">
            <w:pPr>
              <w:pStyle w:val="Normaali"/>
            </w:pPr>
            <w:r w:rsidR="14416063">
              <w:rPr/>
              <w:t>Valmentava työote</w:t>
            </w:r>
          </w:p>
          <w:p w:rsidR="001310D4" w:rsidP="3F76AE43" w:rsidRDefault="001310D4" w14:paraId="3E5E0E47" w14:textId="4C110C97">
            <w:pPr>
              <w:pStyle w:val="Normaali"/>
              <w:rPr>
                <w:rFonts w:ascii="Arial" w:hAnsi="Arial" w:eastAsia="Verdana" w:cs="Verdana"/>
              </w:rPr>
            </w:pPr>
            <w:proofErr w:type="spellStart"/>
            <w:r w:rsidRPr="3F76AE43" w:rsidR="3F76AE43">
              <w:rPr>
                <w:rFonts w:ascii="Arial" w:hAnsi="Arial" w:eastAsia="Verdana" w:cs="Verdana"/>
              </w:rPr>
              <w:t>Recovery</w:t>
            </w:r>
            <w:proofErr w:type="spellEnd"/>
            <w:r w:rsidRPr="3F76AE43" w:rsidR="3F76AE43">
              <w:rPr>
                <w:rFonts w:ascii="Arial" w:hAnsi="Arial" w:eastAsia="Verdana" w:cs="Verdana"/>
              </w:rPr>
              <w:t xml:space="preserve"> ajattelu</w:t>
            </w:r>
          </w:p>
          <w:p w:rsidR="001310D4" w:rsidP="3F76AE43" w:rsidRDefault="001310D4" w14:paraId="586D006F" w14:textId="3E21E419">
            <w:pPr>
              <w:pStyle w:val="Normaali"/>
              <w:rPr>
                <w:rFonts w:ascii="Arial" w:hAnsi="Arial" w:eastAsia="Verdana" w:cs="Verdana"/>
              </w:rPr>
            </w:pPr>
            <w:r w:rsidRPr="3F76AE43" w:rsidR="3F76AE43">
              <w:rPr>
                <w:rFonts w:ascii="Arial" w:hAnsi="Arial" w:eastAsia="Verdana" w:cs="Verdana"/>
              </w:rPr>
              <w:t>IPS-viitekehys sijoita ja valmenna</w:t>
            </w:r>
          </w:p>
          <w:p w:rsidR="001310D4" w:rsidP="3F76AE43" w:rsidRDefault="001310D4" w14:paraId="4D4ACD67" w14:textId="29F2B252">
            <w:pPr>
              <w:pStyle w:val="Normaali"/>
              <w:rPr>
                <w:rFonts w:ascii="Arial" w:hAnsi="Arial" w:eastAsia="Verdana" w:cs="Verdana"/>
              </w:rPr>
            </w:pPr>
            <w:r w:rsidRPr="6D7CF578" w:rsidR="3F76AE43">
              <w:rPr>
                <w:rFonts w:ascii="Arial" w:hAnsi="Arial" w:eastAsia="Verdana" w:cs="Verdana"/>
              </w:rPr>
              <w:t>Parityö yrityskoordinaattorin kanssa</w:t>
            </w:r>
          </w:p>
          <w:p w:rsidR="6D7CF578" w:rsidP="6D7CF578" w:rsidRDefault="6D7CF578" w14:paraId="32E6267F" w14:textId="0D84915F">
            <w:pPr>
              <w:pStyle w:val="Normaali"/>
              <w:rPr>
                <w:rFonts w:ascii="Arial" w:hAnsi="Arial" w:eastAsia="Verdana" w:cs="Verdana"/>
              </w:rPr>
            </w:pPr>
            <w:r w:rsidRPr="1ED29191" w:rsidR="6D7CF578">
              <w:rPr>
                <w:rFonts w:ascii="Arial" w:hAnsi="Arial" w:eastAsia="Verdana" w:cs="Verdana"/>
              </w:rPr>
              <w:t>Palveluohjaus</w:t>
            </w:r>
          </w:p>
          <w:p w:rsidR="5BBAA95D" w:rsidP="1ED29191" w:rsidRDefault="5BBAA95D" w14:paraId="58DA8F0B" w14:textId="32EAAAE4">
            <w:pPr>
              <w:pStyle w:val="Normaali"/>
              <w:rPr>
                <w:rFonts w:ascii="Arial" w:hAnsi="Arial" w:eastAsia="Verdana" w:cs="Verdana"/>
              </w:rPr>
            </w:pPr>
            <w:r w:rsidRPr="1ED29191" w:rsidR="5BBAA95D">
              <w:rPr>
                <w:rFonts w:ascii="Arial" w:hAnsi="Arial" w:eastAsia="Verdana" w:cs="Verdana"/>
              </w:rPr>
              <w:t>Osaamisen kartoittaminen</w:t>
            </w:r>
          </w:p>
          <w:p w:rsidR="5BBAA95D" w:rsidP="1ED29191" w:rsidRDefault="5BBAA95D" w14:paraId="1DE9E0CF" w14:textId="2176A4A6">
            <w:pPr>
              <w:pStyle w:val="Normaali"/>
              <w:rPr>
                <w:rFonts w:ascii="Arial" w:hAnsi="Arial" w:eastAsia="Verdana" w:cs="Verdana"/>
              </w:rPr>
            </w:pPr>
            <w:r w:rsidRPr="1ED29191" w:rsidR="5BBAA95D">
              <w:rPr>
                <w:rFonts w:ascii="Arial" w:hAnsi="Arial" w:eastAsia="Verdana" w:cs="Verdana"/>
              </w:rPr>
              <w:t>Ammatillinen profilointi</w:t>
            </w:r>
          </w:p>
          <w:p w:rsidR="001310D4" w:rsidP="3F76AE43" w:rsidRDefault="001310D4" w14:paraId="6216124C" w14:textId="22E8B754">
            <w:pPr>
              <w:pStyle w:val="Normaali"/>
              <w:rPr>
                <w:rFonts w:ascii="Arial" w:hAnsi="Arial" w:eastAsia="Verdana" w:cs="Verdana"/>
              </w:rPr>
            </w:pPr>
          </w:p>
        </w:tc>
      </w:tr>
      <w:tr w:rsidR="00A46491" w:rsidTr="2706A962" w14:paraId="21CB0395" w14:textId="77777777">
        <w:trPr>
          <w:trHeight w:val="4349"/>
        </w:trPr>
        <w:tc>
          <w:tcPr>
            <w:tcW w:w="2405" w:type="dxa"/>
            <w:tcMar/>
          </w:tcPr>
          <w:p w:rsidR="00A46491" w:rsidP="00A36AD2" w:rsidRDefault="00A46491" w14:paraId="49954D11" w14:textId="0B9B6843">
            <w:r w:rsidR="5BBAA95D">
              <w:rPr/>
              <w:t>Seuranta ja Arviointi</w:t>
            </w:r>
          </w:p>
        </w:tc>
        <w:tc>
          <w:tcPr>
            <w:tcW w:w="7790" w:type="dxa"/>
            <w:tcMar/>
          </w:tcPr>
          <w:p w:rsidR="5C031195" w:rsidRDefault="5C031195" w14:paraId="69353082" w14:textId="22FC8569">
            <w:r w:rsidR="5C031195">
              <w:rPr/>
              <w:t>Työhönvalmennuksen loppuraportti: toiminnan kuvaaminen</w:t>
            </w:r>
          </w:p>
          <w:p w:rsidR="001310D4" w:rsidP="00A36AD2" w:rsidRDefault="001310D4" w14:paraId="38B22E6F" w14:textId="362802B5">
            <w:proofErr w:type="spellStart"/>
            <w:r w:rsidR="6BA5CBB0">
              <w:rPr/>
              <w:t>Työhönpaluun</w:t>
            </w:r>
            <w:proofErr w:type="spellEnd"/>
            <w:r w:rsidR="6BA5CBB0">
              <w:rPr/>
              <w:t xml:space="preserve"> </w:t>
            </w:r>
            <w:proofErr w:type="spellStart"/>
            <w:r w:rsidR="6BA5CBB0">
              <w:rPr/>
              <w:t>pystyyvydentunne</w:t>
            </w:r>
            <w:proofErr w:type="spellEnd"/>
            <w:r w:rsidR="6BA5CBB0">
              <w:rPr/>
              <w:t xml:space="preserve"> (RTW-SE) </w:t>
            </w:r>
          </w:p>
          <w:p w:rsidR="001310D4" w:rsidP="1ED29191" w:rsidRDefault="001310D4" w14:paraId="0DD17B8C" w14:textId="7C7B445D">
            <w:pPr>
              <w:pStyle w:val="Normaali"/>
            </w:pPr>
            <w:r w:rsidR="6BA5CBB0">
              <w:rPr/>
              <w:t>Työhönvalmennuksen tavoitteiden toteutumisen arviointi</w:t>
            </w:r>
          </w:p>
          <w:p w:rsidR="001310D4" w:rsidP="1ED29191" w:rsidRDefault="001310D4" w14:paraId="4AE9E24B" w14:textId="5DB0D138">
            <w:pPr>
              <w:pStyle w:val="Normaali"/>
            </w:pPr>
            <w:r w:rsidR="6BA5CBB0">
              <w:rPr/>
              <w:t>Työkykyarvio</w:t>
            </w:r>
          </w:p>
          <w:p w:rsidR="001310D4" w:rsidP="1ED29191" w:rsidRDefault="001310D4" w14:paraId="4F8F273B" w14:textId="5FD59155">
            <w:pPr>
              <w:pStyle w:val="Normaali"/>
            </w:pPr>
            <w:r w:rsidR="6BA5CBB0">
              <w:rPr/>
              <w:t>Työkykypistemäärä</w:t>
            </w:r>
          </w:p>
          <w:p w:rsidR="001310D4" w:rsidP="1ED29191" w:rsidRDefault="001310D4" w14:paraId="6858DD07" w14:textId="4715820E">
            <w:pPr>
              <w:pStyle w:val="Normaali"/>
            </w:pPr>
            <w:r w:rsidR="6BA5CBB0">
              <w:rPr/>
              <w:t>Valmius palata työhön</w:t>
            </w:r>
            <w:r w:rsidR="3DCDD7DA">
              <w:rPr/>
              <w:t xml:space="preserve"> </w:t>
            </w:r>
          </w:p>
          <w:p w:rsidR="001310D4" w:rsidP="1ED29191" w:rsidRDefault="001310D4" w14:paraId="7A332FBA" w14:textId="4ABD2F49">
            <w:pPr>
              <w:pStyle w:val="Normaali"/>
            </w:pPr>
            <w:r w:rsidR="3DCDD7DA">
              <w:rPr/>
              <w:t>TOIMIA tietokanta työkyvyn arviointi</w:t>
            </w:r>
          </w:p>
          <w:p w:rsidR="001310D4" w:rsidP="1ED29191" w:rsidRDefault="001310D4" w14:paraId="1B8EA289" w14:textId="146ED394">
            <w:pPr>
              <w:pStyle w:val="Normaali"/>
            </w:pPr>
            <w:r w:rsidR="335943C9">
              <w:rPr/>
              <w:t>Muut: IPS lomakkeita (osia) tarvittaessa</w:t>
            </w:r>
          </w:p>
          <w:p w:rsidR="001310D4" w:rsidP="1ED29191" w:rsidRDefault="001310D4" w14:paraId="181BF72C" w14:textId="5E07FD8F">
            <w:pPr>
              <w:pStyle w:val="Normaali"/>
            </w:pPr>
            <w:r w:rsidR="4EF802DC">
              <w:rPr/>
              <w:t>Lähete</w:t>
            </w:r>
          </w:p>
          <w:p w:rsidR="001310D4" w:rsidP="1ED29191" w:rsidRDefault="001310D4" w14:paraId="4138D715" w14:textId="719DE566">
            <w:pPr>
              <w:pStyle w:val="Normaali"/>
            </w:pPr>
            <w:r w:rsidR="4EF802DC">
              <w:rPr/>
              <w:t>Yhteistyösopimus</w:t>
            </w:r>
          </w:p>
          <w:p w:rsidR="001310D4" w:rsidP="1ED29191" w:rsidRDefault="001310D4" w14:paraId="655EBA55" w14:textId="55365D38">
            <w:pPr>
              <w:pStyle w:val="Normaali"/>
            </w:pPr>
            <w:r w:rsidR="4EF802DC">
              <w:rPr/>
              <w:t>Ammatillinen profiili</w:t>
            </w:r>
          </w:p>
          <w:p w:rsidR="001310D4" w:rsidP="1ED29191" w:rsidRDefault="001310D4" w14:paraId="6238B1FD" w14:textId="2BFD49A3">
            <w:pPr>
              <w:pStyle w:val="Normaali"/>
            </w:pPr>
            <w:r w:rsidR="4EF802DC">
              <w:rPr/>
              <w:t>Työnantajatapaaminen</w:t>
            </w:r>
          </w:p>
          <w:p w:rsidR="001310D4" w:rsidP="1ED29191" w:rsidRDefault="001310D4" w14:paraId="1E261F55" w14:textId="6ABF0831">
            <w:pPr>
              <w:pStyle w:val="Normaali"/>
            </w:pPr>
            <w:r w:rsidR="4EF802DC">
              <w:rPr/>
              <w:t>Työsuhteen aloittaminen</w:t>
            </w:r>
          </w:p>
          <w:p w:rsidR="001310D4" w:rsidP="1ED29191" w:rsidRDefault="001310D4" w14:paraId="3997A7C7" w14:textId="42EF0F2A">
            <w:pPr>
              <w:pStyle w:val="Normaali"/>
            </w:pPr>
            <w:r w:rsidR="4EF802DC">
              <w:rPr/>
              <w:t>Keikkatyöt</w:t>
            </w:r>
          </w:p>
          <w:p w:rsidR="001310D4" w:rsidP="1ED29191" w:rsidRDefault="001310D4" w14:paraId="0AA8E0C2" w14:textId="285761D9">
            <w:pPr>
              <w:pStyle w:val="Normaali"/>
            </w:pPr>
            <w:r w:rsidR="0387638F">
              <w:rPr/>
              <w:t>Työsuhteen päättyminen</w:t>
            </w:r>
          </w:p>
          <w:p w:rsidR="001310D4" w:rsidP="1ED29191" w:rsidRDefault="001310D4" w14:paraId="102CC85A" w14:textId="320390C1">
            <w:pPr>
              <w:pStyle w:val="Normaali"/>
            </w:pPr>
            <w:r w:rsidR="0387638F">
              <w:rPr/>
              <w:t>IPS-valmennuksen jälkeen</w:t>
            </w:r>
          </w:p>
          <w:p w:rsidR="001310D4" w:rsidP="1ED29191" w:rsidRDefault="001310D4" w14:paraId="663C23AA" w14:textId="7B7FD533">
            <w:pPr>
              <w:pStyle w:val="Normaali"/>
            </w:pPr>
            <w:r w:rsidR="134E6597">
              <w:rPr/>
              <w:t>Työnhakusuunnitelma</w:t>
            </w:r>
          </w:p>
          <w:p w:rsidR="001310D4" w:rsidP="1ED29191" w:rsidRDefault="001310D4" w14:paraId="254CDE26" w14:textId="1387D669">
            <w:pPr>
              <w:pStyle w:val="Normaali"/>
            </w:pPr>
            <w:r w:rsidR="134E6597">
              <w:rPr/>
              <w:t>Suunnitelma työsuhteen aikaisesta tuesta</w:t>
            </w:r>
          </w:p>
          <w:p w:rsidR="001310D4" w:rsidP="1ED29191" w:rsidRDefault="001310D4" w14:paraId="10C2971D" w14:textId="693D8814">
            <w:pPr>
              <w:pStyle w:val="Normaali"/>
            </w:pPr>
            <w:r w:rsidR="134E6597">
              <w:rPr/>
              <w:t>Opintoihin liittyvä suunnitelma</w:t>
            </w:r>
          </w:p>
          <w:p w:rsidR="001310D4" w:rsidP="1ED29191" w:rsidRDefault="001310D4" w14:paraId="720E1866" w14:textId="4848626C">
            <w:pPr>
              <w:pStyle w:val="Normaali"/>
            </w:pPr>
          </w:p>
        </w:tc>
      </w:tr>
    </w:tbl>
    <w:sectPr w:rsidRPr="00612238" w:rsidR="005205B9" w:rsidSect="00B1470F">
      <w:headerReference w:type="default" r:id="rId11"/>
      <w:headerReference w:type="first" r:id="rId12"/>
      <w:footerReference w:type="first" r:id="rId13"/>
      <w:pgSz w:w="11906" w:h="16838" w:orient="portrait" w:code="9"/>
      <w:pgMar w:top="567" w:right="567" w:bottom="567" w:left="1134" w:header="76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491" w:rsidP="00A20521" w:rsidRDefault="00A46491" w14:paraId="70AAB03C" w14:textId="77777777">
      <w:r>
        <w:separator/>
      </w:r>
    </w:p>
  </w:endnote>
  <w:endnote w:type="continuationSeparator" w:id="0">
    <w:p w:rsidR="00A46491" w:rsidP="00A20521" w:rsidRDefault="00A46491" w14:paraId="7BF7F2A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920234" w:rsidR="005D27F9" w:rsidP="005B2690" w:rsidRDefault="005D27F9" w14:paraId="2FF66146" w14:textId="77777777">
    <w:pPr>
      <w:pStyle w:val="Alatunniste"/>
      <w:spacing w:before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491" w:rsidP="00A20521" w:rsidRDefault="00A46491" w14:paraId="29B85FF2" w14:textId="77777777">
      <w:r>
        <w:separator/>
      </w:r>
    </w:p>
  </w:footnote>
  <w:footnote w:type="continuationSeparator" w:id="0">
    <w:p w:rsidR="00A46491" w:rsidP="00A20521" w:rsidRDefault="00A46491" w14:paraId="050A16C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5D27F9" w:rsidP="004C0D28" w:rsidRDefault="00730BDB" w14:paraId="35834853" w14:textId="77777777">
    <w:pPr>
      <w:pStyle w:val="Yltunniste"/>
    </w:pPr>
    <w:r>
      <w:rPr>
        <w:noProof/>
        <w:lang w:eastAsia="fi-FI"/>
      </w:rPr>
      <w:drawing>
        <wp:inline distT="0" distB="0" distL="0" distR="0" wp14:anchorId="6B9C5A14" wp14:editId="6838AC98">
          <wp:extent cx="946800" cy="345996"/>
          <wp:effectExtent l="0" t="0" r="5715" b="0"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ymsote_logo_sin_4_1,9cm.png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946800" cy="3459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D27F9" w:rsidP="004C0D28" w:rsidRDefault="005D27F9" w14:paraId="087A5E37" w14:textId="77777777">
    <w:pPr>
      <w:pStyle w:val="Yltunniste"/>
    </w:pPr>
  </w:p>
  <w:p w:rsidRPr="00233095" w:rsidR="00612238" w:rsidP="004C0D28" w:rsidRDefault="00612238" w14:paraId="597D1116" w14:textId="7777777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233095" w:rsidR="005D27F9" w:rsidP="004C0D28" w:rsidRDefault="008F2100" w14:paraId="1F473008" w14:textId="77777777">
    <w:pPr>
      <w:pStyle w:val="Yltunniste"/>
    </w:pPr>
    <w:r>
      <w:rPr>
        <w:noProof/>
        <w:lang w:eastAsia="fi-FI"/>
      </w:rPr>
      <w:drawing>
        <wp:inline distT="0" distB="0" distL="0" distR="0" wp14:anchorId="614242D2" wp14:editId="460A58F1">
          <wp:extent cx="946800" cy="345996"/>
          <wp:effectExtent l="0" t="0" r="5715" b="0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ymsote_logo_sin_4_1,9cm.png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946800" cy="3459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D27F9" w:rsidP="001D297C" w:rsidRDefault="005D27F9" w14:paraId="090A77A7" w14:textId="77777777">
    <w:pPr>
      <w:pStyle w:val="Yltunniste"/>
    </w:pPr>
  </w:p>
</w:hdr>
</file>

<file path=word/intelligence2.xml><?xml version="1.0" encoding="utf-8"?>
<int2:intelligence xmlns:int2="http://schemas.microsoft.com/office/intelligence/2020/intelligence">
  <int2:observations>
    <int2:textHash int2:hashCode="Qcc4jVbUZU4Rpc" int2:id="uTgZttiL">
      <int2:state int2:type="LegacyProofing" int2:value="Rejected"/>
    </int2:textHash>
    <int2:textHash int2:hashCode="tK7sUCScJBb60/" int2:id="Cb9DntmD">
      <int2:state int2:type="LegacyProofing" int2:value="Rejected"/>
    </int2:textHash>
    <int2:textHash int2:hashCode="mGXmmRx8DgORej" int2:id="MiHiJs9i">
      <int2:state int2:type="LegacyProofing" int2:value="Rejected"/>
    </int2:textHash>
    <int2:textHash int2:hashCode="JwDtb5mDj2ZzQr" int2:id="nFlUvvAB">
      <int2:state int2:type="LegacyProofing" int2:value="Rejected"/>
    </int2:textHash>
    <int2:textHash int2:hashCode="9lYLaWb+Dv19h8" int2:id="PQvM9VKg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5405"/>
    <w:multiLevelType w:val="hybridMultilevel"/>
    <w:tmpl w:val="2BE2E71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944C2"/>
    <w:multiLevelType w:val="hybridMultilevel"/>
    <w:tmpl w:val="AC18C65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90693"/>
    <w:multiLevelType w:val="hybridMultilevel"/>
    <w:tmpl w:val="A48C0B30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2366F"/>
    <w:multiLevelType w:val="hybridMultilevel"/>
    <w:tmpl w:val="E38E4518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35F82"/>
    <w:multiLevelType w:val="hybridMultilevel"/>
    <w:tmpl w:val="A190934C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03282"/>
    <w:multiLevelType w:val="hybridMultilevel"/>
    <w:tmpl w:val="7C6C9B7A"/>
    <w:lvl w:ilvl="0" w:tplc="2780C4B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1C25"/>
    <w:multiLevelType w:val="hybridMultilevel"/>
    <w:tmpl w:val="A01CCE7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 w:val="false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91"/>
    <w:rsid w:val="00003887"/>
    <w:rsid w:val="00042584"/>
    <w:rsid w:val="00042A2E"/>
    <w:rsid w:val="00082FDD"/>
    <w:rsid w:val="00084FE5"/>
    <w:rsid w:val="000CC398"/>
    <w:rsid w:val="000D2B08"/>
    <w:rsid w:val="000E0333"/>
    <w:rsid w:val="000E043E"/>
    <w:rsid w:val="001310D4"/>
    <w:rsid w:val="001444C7"/>
    <w:rsid w:val="001503A2"/>
    <w:rsid w:val="00162C39"/>
    <w:rsid w:val="00172248"/>
    <w:rsid w:val="00185B5F"/>
    <w:rsid w:val="001B05C5"/>
    <w:rsid w:val="001D297C"/>
    <w:rsid w:val="001D474B"/>
    <w:rsid w:val="001F06AD"/>
    <w:rsid w:val="00217352"/>
    <w:rsid w:val="0023068A"/>
    <w:rsid w:val="00233095"/>
    <w:rsid w:val="00234FC5"/>
    <w:rsid w:val="0027745C"/>
    <w:rsid w:val="00291719"/>
    <w:rsid w:val="002C4D56"/>
    <w:rsid w:val="002F5C96"/>
    <w:rsid w:val="00316C3D"/>
    <w:rsid w:val="00344D6C"/>
    <w:rsid w:val="0034752C"/>
    <w:rsid w:val="00370A79"/>
    <w:rsid w:val="003759A6"/>
    <w:rsid w:val="003D158D"/>
    <w:rsid w:val="003F0438"/>
    <w:rsid w:val="003F6218"/>
    <w:rsid w:val="004560CA"/>
    <w:rsid w:val="0046436E"/>
    <w:rsid w:val="00485268"/>
    <w:rsid w:val="004C0D28"/>
    <w:rsid w:val="004C17B5"/>
    <w:rsid w:val="004E669C"/>
    <w:rsid w:val="005122C2"/>
    <w:rsid w:val="00516540"/>
    <w:rsid w:val="005205B9"/>
    <w:rsid w:val="00520A82"/>
    <w:rsid w:val="00527366"/>
    <w:rsid w:val="00560B64"/>
    <w:rsid w:val="00567F41"/>
    <w:rsid w:val="00576A36"/>
    <w:rsid w:val="0058510A"/>
    <w:rsid w:val="005B124F"/>
    <w:rsid w:val="005B2690"/>
    <w:rsid w:val="005C78B2"/>
    <w:rsid w:val="005D27F9"/>
    <w:rsid w:val="005E08B6"/>
    <w:rsid w:val="00612238"/>
    <w:rsid w:val="0063536C"/>
    <w:rsid w:val="00643876"/>
    <w:rsid w:val="00650715"/>
    <w:rsid w:val="00655CBB"/>
    <w:rsid w:val="006B1452"/>
    <w:rsid w:val="006B2294"/>
    <w:rsid w:val="006C0001"/>
    <w:rsid w:val="006C5FEE"/>
    <w:rsid w:val="0070091D"/>
    <w:rsid w:val="007125A1"/>
    <w:rsid w:val="00716DBA"/>
    <w:rsid w:val="00730BDB"/>
    <w:rsid w:val="00734CC9"/>
    <w:rsid w:val="0075572C"/>
    <w:rsid w:val="00785C72"/>
    <w:rsid w:val="007A090F"/>
    <w:rsid w:val="007C0894"/>
    <w:rsid w:val="007E050C"/>
    <w:rsid w:val="00815091"/>
    <w:rsid w:val="008301E9"/>
    <w:rsid w:val="0087574A"/>
    <w:rsid w:val="0088055C"/>
    <w:rsid w:val="00883699"/>
    <w:rsid w:val="008870AF"/>
    <w:rsid w:val="0089138E"/>
    <w:rsid w:val="008F2100"/>
    <w:rsid w:val="008F61E1"/>
    <w:rsid w:val="009108CE"/>
    <w:rsid w:val="00920234"/>
    <w:rsid w:val="009557A4"/>
    <w:rsid w:val="0096318F"/>
    <w:rsid w:val="009715A8"/>
    <w:rsid w:val="009C48CF"/>
    <w:rsid w:val="009D285F"/>
    <w:rsid w:val="009F25CB"/>
    <w:rsid w:val="009F74B7"/>
    <w:rsid w:val="00A06822"/>
    <w:rsid w:val="00A08AB1"/>
    <w:rsid w:val="00A20521"/>
    <w:rsid w:val="00A32637"/>
    <w:rsid w:val="00A46491"/>
    <w:rsid w:val="00A63571"/>
    <w:rsid w:val="00A751B3"/>
    <w:rsid w:val="00AB027D"/>
    <w:rsid w:val="00AF51CF"/>
    <w:rsid w:val="00B066E6"/>
    <w:rsid w:val="00B1470F"/>
    <w:rsid w:val="00B2569C"/>
    <w:rsid w:val="00B84080"/>
    <w:rsid w:val="00BC40EC"/>
    <w:rsid w:val="00BE1C8A"/>
    <w:rsid w:val="00C545CA"/>
    <w:rsid w:val="00C616E0"/>
    <w:rsid w:val="00CE0971"/>
    <w:rsid w:val="00D45BD2"/>
    <w:rsid w:val="00D816B4"/>
    <w:rsid w:val="00D82BEC"/>
    <w:rsid w:val="00D8545A"/>
    <w:rsid w:val="00D85C7C"/>
    <w:rsid w:val="00DA21CB"/>
    <w:rsid w:val="00DA7423"/>
    <w:rsid w:val="00DF15AD"/>
    <w:rsid w:val="00DF61A7"/>
    <w:rsid w:val="00E165EA"/>
    <w:rsid w:val="00E46920"/>
    <w:rsid w:val="00E80021"/>
    <w:rsid w:val="00EC2CAB"/>
    <w:rsid w:val="00EC546C"/>
    <w:rsid w:val="00ED2641"/>
    <w:rsid w:val="00F216D5"/>
    <w:rsid w:val="00F23D9E"/>
    <w:rsid w:val="00F339D4"/>
    <w:rsid w:val="00F4E2E1"/>
    <w:rsid w:val="00F70124"/>
    <w:rsid w:val="00F90F81"/>
    <w:rsid w:val="00F9381C"/>
    <w:rsid w:val="00FB05CD"/>
    <w:rsid w:val="00FF073E"/>
    <w:rsid w:val="00FF0DA6"/>
    <w:rsid w:val="00FF3864"/>
    <w:rsid w:val="011CE7C5"/>
    <w:rsid w:val="0128B118"/>
    <w:rsid w:val="019E9700"/>
    <w:rsid w:val="0275B25E"/>
    <w:rsid w:val="0290B342"/>
    <w:rsid w:val="03539C5B"/>
    <w:rsid w:val="03699C8F"/>
    <w:rsid w:val="0387638F"/>
    <w:rsid w:val="04548887"/>
    <w:rsid w:val="04C400E0"/>
    <w:rsid w:val="04D637C2"/>
    <w:rsid w:val="0792C898"/>
    <w:rsid w:val="08038F28"/>
    <w:rsid w:val="08FF91F7"/>
    <w:rsid w:val="0A13CF17"/>
    <w:rsid w:val="0B7C4C80"/>
    <w:rsid w:val="0BE93A91"/>
    <w:rsid w:val="0CE149A7"/>
    <w:rsid w:val="0DCD5E82"/>
    <w:rsid w:val="0EB3ED42"/>
    <w:rsid w:val="11542077"/>
    <w:rsid w:val="11B4C767"/>
    <w:rsid w:val="134E6597"/>
    <w:rsid w:val="1416192A"/>
    <w:rsid w:val="14416063"/>
    <w:rsid w:val="155C4F3D"/>
    <w:rsid w:val="15702519"/>
    <w:rsid w:val="16A01CD8"/>
    <w:rsid w:val="17D195CB"/>
    <w:rsid w:val="17E32EF3"/>
    <w:rsid w:val="189C53BE"/>
    <w:rsid w:val="1909ACD4"/>
    <w:rsid w:val="1981E573"/>
    <w:rsid w:val="19F05057"/>
    <w:rsid w:val="1A21C1D6"/>
    <w:rsid w:val="1B31AC1B"/>
    <w:rsid w:val="1C217D97"/>
    <w:rsid w:val="1D3D6D1C"/>
    <w:rsid w:val="1E25129F"/>
    <w:rsid w:val="1ED29191"/>
    <w:rsid w:val="218CF758"/>
    <w:rsid w:val="22099F54"/>
    <w:rsid w:val="226791EE"/>
    <w:rsid w:val="22CA8D27"/>
    <w:rsid w:val="22F8286E"/>
    <w:rsid w:val="237C5A90"/>
    <w:rsid w:val="2437002F"/>
    <w:rsid w:val="24621818"/>
    <w:rsid w:val="24723002"/>
    <w:rsid w:val="24C4981A"/>
    <w:rsid w:val="250A7979"/>
    <w:rsid w:val="2647401E"/>
    <w:rsid w:val="266635FA"/>
    <w:rsid w:val="266635FA"/>
    <w:rsid w:val="266DA0D6"/>
    <w:rsid w:val="2706A962"/>
    <w:rsid w:val="2778EA4D"/>
    <w:rsid w:val="2828E541"/>
    <w:rsid w:val="28DA8CB0"/>
    <w:rsid w:val="29BA6C46"/>
    <w:rsid w:val="29C4B5A2"/>
    <w:rsid w:val="29EF8815"/>
    <w:rsid w:val="29F5CEEA"/>
    <w:rsid w:val="2A244251"/>
    <w:rsid w:val="2B2E681A"/>
    <w:rsid w:val="2B680660"/>
    <w:rsid w:val="2CBE6F28"/>
    <w:rsid w:val="2D00E67F"/>
    <w:rsid w:val="2D290674"/>
    <w:rsid w:val="2D53F388"/>
    <w:rsid w:val="2D87917E"/>
    <w:rsid w:val="2E4E2848"/>
    <w:rsid w:val="2E56437A"/>
    <w:rsid w:val="2F6AD3D5"/>
    <w:rsid w:val="2FB4E2A9"/>
    <w:rsid w:val="2FF213DB"/>
    <w:rsid w:val="2FF60FEA"/>
    <w:rsid w:val="3150B30A"/>
    <w:rsid w:val="31C57E2B"/>
    <w:rsid w:val="3312BBC8"/>
    <w:rsid w:val="335943C9"/>
    <w:rsid w:val="33DDAAA5"/>
    <w:rsid w:val="34FD1EED"/>
    <w:rsid w:val="35CCF648"/>
    <w:rsid w:val="361DB280"/>
    <w:rsid w:val="36ECCD9F"/>
    <w:rsid w:val="37154B67"/>
    <w:rsid w:val="38AAC74D"/>
    <w:rsid w:val="39061F99"/>
    <w:rsid w:val="39F2CA57"/>
    <w:rsid w:val="3A5883A6"/>
    <w:rsid w:val="3AA1EFFA"/>
    <w:rsid w:val="3AB731E8"/>
    <w:rsid w:val="3AFF82D6"/>
    <w:rsid w:val="3B749D0A"/>
    <w:rsid w:val="3C2497FE"/>
    <w:rsid w:val="3C3DC05B"/>
    <w:rsid w:val="3CBB6A95"/>
    <w:rsid w:val="3D03DBAA"/>
    <w:rsid w:val="3D2A6B19"/>
    <w:rsid w:val="3D56819B"/>
    <w:rsid w:val="3D746F55"/>
    <w:rsid w:val="3DCDD7DA"/>
    <w:rsid w:val="3E573AF6"/>
    <w:rsid w:val="3F2C4567"/>
    <w:rsid w:val="3F76AE43"/>
    <w:rsid w:val="3F88E525"/>
    <w:rsid w:val="3FFB9B5D"/>
    <w:rsid w:val="407A9E98"/>
    <w:rsid w:val="4155CECE"/>
    <w:rsid w:val="428747C1"/>
    <w:rsid w:val="436A7809"/>
    <w:rsid w:val="447566D7"/>
    <w:rsid w:val="455A1634"/>
    <w:rsid w:val="4702293E"/>
    <w:rsid w:val="47F126D4"/>
    <w:rsid w:val="48B6EF2B"/>
    <w:rsid w:val="4960ADE2"/>
    <w:rsid w:val="4A2A0DA1"/>
    <w:rsid w:val="4A72BBAC"/>
    <w:rsid w:val="4AFC7E43"/>
    <w:rsid w:val="4BAAA0B0"/>
    <w:rsid w:val="4C00DD0E"/>
    <w:rsid w:val="4C43D02C"/>
    <w:rsid w:val="4DDFA08D"/>
    <w:rsid w:val="4EBFE14E"/>
    <w:rsid w:val="4EF802DC"/>
    <w:rsid w:val="4F3E6E9C"/>
    <w:rsid w:val="4F94BF93"/>
    <w:rsid w:val="514484BC"/>
    <w:rsid w:val="52E0551D"/>
    <w:rsid w:val="53514D6F"/>
    <w:rsid w:val="53F6D204"/>
    <w:rsid w:val="544F0859"/>
    <w:rsid w:val="5597237C"/>
    <w:rsid w:val="5675C4A8"/>
    <w:rsid w:val="577FEA71"/>
    <w:rsid w:val="57DA9E7C"/>
    <w:rsid w:val="58580905"/>
    <w:rsid w:val="58B5CEB2"/>
    <w:rsid w:val="59F3D966"/>
    <w:rsid w:val="5A8AABFD"/>
    <w:rsid w:val="5BBAA95D"/>
    <w:rsid w:val="5C031195"/>
    <w:rsid w:val="5D833969"/>
    <w:rsid w:val="5DC86DBE"/>
    <w:rsid w:val="5E19A2C7"/>
    <w:rsid w:val="60E26E4F"/>
    <w:rsid w:val="616F7258"/>
    <w:rsid w:val="6236F2D3"/>
    <w:rsid w:val="6325A178"/>
    <w:rsid w:val="6453433C"/>
    <w:rsid w:val="6461BEF6"/>
    <w:rsid w:val="64EA6032"/>
    <w:rsid w:val="66061455"/>
    <w:rsid w:val="66424156"/>
    <w:rsid w:val="66424156"/>
    <w:rsid w:val="66A6630E"/>
    <w:rsid w:val="67DE11B7"/>
    <w:rsid w:val="6918B63F"/>
    <w:rsid w:val="697BED70"/>
    <w:rsid w:val="6B11442B"/>
    <w:rsid w:val="6BA5CBB0"/>
    <w:rsid w:val="6C2A6313"/>
    <w:rsid w:val="6CC5CFC0"/>
    <w:rsid w:val="6D7CF578"/>
    <w:rsid w:val="6DE05E0F"/>
    <w:rsid w:val="6E6A3A67"/>
    <w:rsid w:val="6ECC337C"/>
    <w:rsid w:val="6EE029C3"/>
    <w:rsid w:val="6F3A9E60"/>
    <w:rsid w:val="6FA94316"/>
    <w:rsid w:val="706803DD"/>
    <w:rsid w:val="71D39047"/>
    <w:rsid w:val="72323E89"/>
    <w:rsid w:val="72999D5A"/>
    <w:rsid w:val="72CB6F00"/>
    <w:rsid w:val="72F39B22"/>
    <w:rsid w:val="73DDD24A"/>
    <w:rsid w:val="74BE0A77"/>
    <w:rsid w:val="75436286"/>
    <w:rsid w:val="7579A2AB"/>
    <w:rsid w:val="76DD12E0"/>
    <w:rsid w:val="77602571"/>
    <w:rsid w:val="77FEA634"/>
    <w:rsid w:val="789578CB"/>
    <w:rsid w:val="7A85A15C"/>
    <w:rsid w:val="7AD297F0"/>
    <w:rsid w:val="7AD297F0"/>
    <w:rsid w:val="7C1B2AE8"/>
    <w:rsid w:val="7F04BA4F"/>
    <w:rsid w:val="7F401CF3"/>
    <w:rsid w:val="7FD6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8C66B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HAnsi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2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ali" w:default="1">
    <w:name w:val="Normal"/>
    <w:qFormat/>
    <w:rsid w:val="00A46491"/>
    <w:pPr>
      <w:spacing w:after="0" w:line="24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45BD2"/>
    <w:pPr>
      <w:keepNext/>
      <w:keepLines/>
      <w:spacing w:before="240" w:after="60"/>
      <w:outlineLvl w:val="0"/>
    </w:pPr>
    <w:rPr>
      <w:rFonts w:asciiTheme="majorHAnsi" w:hAnsiTheme="majorHAnsi" w:eastAsiaTheme="majorEastAsia" w:cstheme="majorBidi"/>
      <w:b/>
      <w:bCs/>
      <w:color w:val="003B77" w:themeColor="accent1" w:themeShade="BF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45BD2"/>
    <w:pPr>
      <w:keepNext/>
      <w:keepLines/>
      <w:spacing w:before="240" w:after="60"/>
      <w:outlineLvl w:val="1"/>
    </w:pPr>
    <w:rPr>
      <w:rFonts w:asciiTheme="majorHAnsi" w:hAnsiTheme="majorHAnsi" w:eastAsiaTheme="majorEastAsia" w:cstheme="majorBidi"/>
      <w:b/>
      <w:bCs/>
      <w:color w:val="0050A0" w:themeColor="accent1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D45BD2"/>
    <w:pPr>
      <w:keepNext/>
      <w:keepLines/>
      <w:spacing w:before="240" w:after="60"/>
      <w:outlineLvl w:val="2"/>
    </w:pPr>
    <w:rPr>
      <w:rFonts w:asciiTheme="majorHAnsi" w:hAnsiTheme="majorHAnsi" w:eastAsiaTheme="majorEastAsia" w:cstheme="majorBidi"/>
      <w:b/>
      <w:bCs/>
      <w:color w:val="0050A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45BD2"/>
    <w:pPr>
      <w:keepNext/>
      <w:keepLines/>
      <w:spacing w:before="240" w:after="60"/>
      <w:outlineLvl w:val="3"/>
    </w:pPr>
    <w:rPr>
      <w:rFonts w:asciiTheme="majorHAnsi" w:hAnsiTheme="majorHAnsi" w:eastAsiaTheme="majorEastAsia" w:cstheme="majorBidi"/>
      <w:b/>
      <w:bCs/>
      <w:i/>
      <w:iCs/>
      <w:color w:val="0050A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45BD2"/>
    <w:pPr>
      <w:keepNext/>
      <w:keepLines/>
      <w:spacing w:before="240" w:after="60"/>
      <w:outlineLvl w:val="4"/>
    </w:pPr>
    <w:rPr>
      <w:rFonts w:asciiTheme="majorHAnsi" w:hAnsiTheme="majorHAnsi" w:eastAsiaTheme="majorEastAsia" w:cstheme="majorBidi"/>
      <w:color w:val="2D95FF" w:themeColor="accent1" w:themeTint="99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45BD2"/>
    <w:pPr>
      <w:keepNext/>
      <w:keepLines/>
      <w:spacing w:before="240" w:after="60"/>
      <w:outlineLvl w:val="5"/>
    </w:pPr>
    <w:rPr>
      <w:rFonts w:asciiTheme="majorHAnsi" w:hAnsiTheme="majorHAnsi" w:eastAsiaTheme="majorEastAsia" w:cstheme="majorBidi"/>
      <w:i/>
      <w:iCs/>
      <w:color w:val="2D95FF" w:themeColor="accent1" w:themeTint="99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45BD2"/>
    <w:pPr>
      <w:keepNext/>
      <w:keepLines/>
      <w:spacing w:before="240" w:after="60"/>
      <w:outlineLvl w:val="6"/>
    </w:pPr>
    <w:rPr>
      <w:rFonts w:asciiTheme="majorHAnsi" w:hAnsiTheme="majorHAnsi" w:eastAsiaTheme="majorEastAsia" w:cstheme="majorBidi"/>
      <w:i/>
      <w:iCs/>
      <w:color w:val="73B8FF" w:themeColor="accent1" w:themeTint="6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45BD2"/>
    <w:pPr>
      <w:keepNext/>
      <w:keepLines/>
      <w:spacing w:before="240" w:after="60"/>
      <w:outlineLvl w:val="7"/>
    </w:pPr>
    <w:rPr>
      <w:rFonts w:asciiTheme="majorHAnsi" w:hAnsiTheme="majorHAnsi" w:eastAsiaTheme="majorEastAsia" w:cstheme="majorBidi"/>
      <w:color w:val="707070" w:themeColor="text1" w:themeTint="BF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45BD2"/>
    <w:pPr>
      <w:keepNext/>
      <w:keepLines/>
      <w:spacing w:before="240" w:after="60"/>
      <w:outlineLvl w:val="8"/>
    </w:pPr>
    <w:rPr>
      <w:rFonts w:asciiTheme="majorHAnsi" w:hAnsiTheme="majorHAnsi" w:eastAsiaTheme="majorEastAsia" w:cstheme="majorBidi"/>
      <w:i/>
      <w:iCs/>
      <w:color w:val="707070" w:themeColor="text1" w:themeTint="BF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Yltunniste">
    <w:name w:val="header"/>
    <w:basedOn w:val="Eivli"/>
    <w:link w:val="YltunnisteChar"/>
    <w:uiPriority w:val="99"/>
    <w:unhideWhenUsed/>
    <w:rsid w:val="00233095"/>
  </w:style>
  <w:style w:type="character" w:styleId="YltunnisteChar" w:customStyle="1">
    <w:name w:val="Ylätunniste Char"/>
    <w:basedOn w:val="Kappaleenoletusfontti"/>
    <w:link w:val="Yltunniste"/>
    <w:uiPriority w:val="99"/>
    <w:rsid w:val="00233095"/>
  </w:style>
  <w:style w:type="paragraph" w:styleId="Alatunniste">
    <w:name w:val="footer"/>
    <w:basedOn w:val="Eivli"/>
    <w:link w:val="AlatunnisteChar"/>
    <w:uiPriority w:val="99"/>
    <w:unhideWhenUsed/>
    <w:rsid w:val="00920234"/>
    <w:pPr>
      <w:tabs>
        <w:tab w:val="left" w:pos="2608"/>
        <w:tab w:val="left" w:pos="5330"/>
        <w:tab w:val="left" w:pos="7938"/>
      </w:tabs>
    </w:pPr>
    <w:rPr>
      <w:color w:val="0050A0" w:themeColor="accent1"/>
      <w:sz w:val="13"/>
    </w:rPr>
  </w:style>
  <w:style w:type="character" w:styleId="AlatunnisteChar" w:customStyle="1">
    <w:name w:val="Alatunniste Char"/>
    <w:basedOn w:val="Kappaleenoletusfontti"/>
    <w:link w:val="Alatunniste"/>
    <w:uiPriority w:val="99"/>
    <w:rsid w:val="00920234"/>
    <w:rPr>
      <w:color w:val="0050A0" w:themeColor="accent1"/>
      <w:sz w:val="13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85268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485268"/>
    <w:pPr>
      <w:spacing w:after="0" w:line="240" w:lineRule="auto"/>
    </w:p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485268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rsid w:val="00042584"/>
    <w:rPr>
      <w:color w:val="808080"/>
    </w:rPr>
  </w:style>
  <w:style w:type="paragraph" w:styleId="Vakiosisennys">
    <w:name w:val="Normal Indent"/>
    <w:basedOn w:val="Normaali"/>
    <w:uiPriority w:val="2"/>
    <w:rsid w:val="00A32637"/>
    <w:pPr>
      <w:ind w:left="2608"/>
    </w:pPr>
  </w:style>
  <w:style w:type="paragraph" w:styleId="46cmriiippuvasisennys" w:customStyle="1">
    <w:name w:val="4.6 cm riiippuva sisennys"/>
    <w:basedOn w:val="Normaali"/>
    <w:next w:val="Vakiosisennys"/>
    <w:uiPriority w:val="3"/>
    <w:qFormat/>
    <w:rsid w:val="00A32637"/>
    <w:pPr>
      <w:ind w:left="2608" w:hanging="2608"/>
    </w:pPr>
  </w:style>
  <w:style w:type="paragraph" w:styleId="Otsikko">
    <w:name w:val="Title"/>
    <w:basedOn w:val="Normaali"/>
    <w:next w:val="Normaali"/>
    <w:link w:val="OtsikkoChar"/>
    <w:uiPriority w:val="10"/>
    <w:qFormat/>
    <w:rsid w:val="00B2569C"/>
    <w:pPr>
      <w:spacing w:after="300"/>
      <w:contextualSpacing/>
    </w:pPr>
    <w:rPr>
      <w:rFonts w:asciiTheme="majorHAnsi" w:hAnsiTheme="majorHAnsi" w:eastAsiaTheme="majorEastAsia" w:cstheme="majorBidi"/>
      <w:b/>
      <w:color w:val="0050A0" w:themeColor="accent1"/>
      <w:spacing w:val="5"/>
      <w:kern w:val="28"/>
      <w:szCs w:val="52"/>
    </w:rPr>
  </w:style>
  <w:style w:type="character" w:styleId="OtsikkoChar" w:customStyle="1">
    <w:name w:val="Otsikko Char"/>
    <w:basedOn w:val="Kappaleenoletusfontti"/>
    <w:link w:val="Otsikko"/>
    <w:uiPriority w:val="10"/>
    <w:rsid w:val="00B2569C"/>
    <w:rPr>
      <w:rFonts w:asciiTheme="majorHAnsi" w:hAnsiTheme="majorHAnsi" w:eastAsiaTheme="majorEastAsia" w:cstheme="majorBidi"/>
      <w:b/>
      <w:color w:val="0050A0" w:themeColor="accent1"/>
      <w:spacing w:val="5"/>
      <w:kern w:val="28"/>
      <w:sz w:val="20"/>
      <w:szCs w:val="52"/>
    </w:rPr>
  </w:style>
  <w:style w:type="paragraph" w:styleId="23cmriippuvasisennys" w:customStyle="1">
    <w:name w:val="2.3 cm riippuva sisennys"/>
    <w:basedOn w:val="Normaali"/>
    <w:next w:val="23cmsisennys1"/>
    <w:uiPriority w:val="6"/>
    <w:qFormat/>
    <w:rsid w:val="00B2569C"/>
  </w:style>
  <w:style w:type="paragraph" w:styleId="23cmsisennys1" w:customStyle="1">
    <w:name w:val="2.3 cm sisennys 1"/>
    <w:basedOn w:val="23cmriippuvasisennys"/>
    <w:uiPriority w:val="3"/>
    <w:qFormat/>
    <w:rsid w:val="00B066E6"/>
    <w:pPr>
      <w:ind w:left="1304"/>
    </w:pPr>
  </w:style>
  <w:style w:type="character" w:styleId="Hyperlinkki">
    <w:name w:val="Hyperlink"/>
    <w:basedOn w:val="Kappaleenoletusfontti"/>
    <w:uiPriority w:val="99"/>
    <w:unhideWhenUsed/>
    <w:rsid w:val="00D45BD2"/>
    <w:rPr>
      <w:color w:val="6E6E6E" w:themeColor="accent3"/>
      <w:u w:val="single"/>
    </w:rPr>
  </w:style>
  <w:style w:type="character" w:styleId="Otsikko1Char" w:customStyle="1">
    <w:name w:val="Otsikko 1 Char"/>
    <w:basedOn w:val="Kappaleenoletusfontti"/>
    <w:link w:val="Otsikko1"/>
    <w:uiPriority w:val="9"/>
    <w:rsid w:val="00D45BD2"/>
    <w:rPr>
      <w:rFonts w:asciiTheme="majorHAnsi" w:hAnsiTheme="majorHAnsi" w:eastAsiaTheme="majorEastAsia" w:cstheme="majorBidi"/>
      <w:b/>
      <w:bCs/>
      <w:color w:val="003B77" w:themeColor="accent1" w:themeShade="BF"/>
      <w:szCs w:val="28"/>
    </w:rPr>
  </w:style>
  <w:style w:type="character" w:styleId="Otsikko2Char" w:customStyle="1">
    <w:name w:val="Otsikko 2 Char"/>
    <w:basedOn w:val="Kappaleenoletusfontti"/>
    <w:link w:val="Otsikko2"/>
    <w:uiPriority w:val="9"/>
    <w:rsid w:val="00D45BD2"/>
    <w:rPr>
      <w:rFonts w:asciiTheme="majorHAnsi" w:hAnsiTheme="majorHAnsi" w:eastAsiaTheme="majorEastAsia" w:cstheme="majorBidi"/>
      <w:b/>
      <w:bCs/>
      <w:color w:val="0050A0" w:themeColor="accent1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45BD2"/>
    <w:pPr>
      <w:numPr>
        <w:ilvl w:val="1"/>
      </w:numPr>
    </w:pPr>
    <w:rPr>
      <w:rFonts w:asciiTheme="majorHAnsi" w:hAnsiTheme="majorHAnsi" w:eastAsiaTheme="majorEastAsia" w:cstheme="majorBidi"/>
      <w:i/>
      <w:iCs/>
      <w:color w:val="0050A0" w:themeColor="accent1"/>
      <w:spacing w:val="15"/>
      <w:szCs w:val="24"/>
    </w:rPr>
  </w:style>
  <w:style w:type="character" w:styleId="AlaotsikkoChar" w:customStyle="1">
    <w:name w:val="Alaotsikko Char"/>
    <w:basedOn w:val="Kappaleenoletusfontti"/>
    <w:link w:val="Alaotsikko"/>
    <w:uiPriority w:val="11"/>
    <w:rsid w:val="00D45BD2"/>
    <w:rPr>
      <w:rFonts w:asciiTheme="majorHAnsi" w:hAnsiTheme="majorHAnsi" w:eastAsiaTheme="majorEastAsia" w:cstheme="majorBidi"/>
      <w:i/>
      <w:iCs/>
      <w:color w:val="0050A0" w:themeColor="accent1"/>
      <w:spacing w:val="15"/>
      <w:szCs w:val="24"/>
    </w:rPr>
  </w:style>
  <w:style w:type="character" w:styleId="Hienovarainenkorostus">
    <w:name w:val="Subtle Emphasis"/>
    <w:basedOn w:val="Kappaleenoletusfontti"/>
    <w:uiPriority w:val="19"/>
    <w:qFormat/>
    <w:rsid w:val="00D45BD2"/>
    <w:rPr>
      <w:i/>
      <w:iCs/>
      <w:color w:val="6E6E6E" w:themeColor="accent3"/>
    </w:rPr>
  </w:style>
  <w:style w:type="character" w:styleId="Otsikko3Char" w:customStyle="1">
    <w:name w:val="Otsikko 3 Char"/>
    <w:basedOn w:val="Kappaleenoletusfontti"/>
    <w:link w:val="Otsikko3"/>
    <w:uiPriority w:val="9"/>
    <w:rsid w:val="00D45BD2"/>
    <w:rPr>
      <w:rFonts w:asciiTheme="majorHAnsi" w:hAnsiTheme="majorHAnsi" w:eastAsiaTheme="majorEastAsia" w:cstheme="majorBidi"/>
      <w:b/>
      <w:bCs/>
      <w:color w:val="0050A0" w:themeColor="accent1"/>
    </w:rPr>
  </w:style>
  <w:style w:type="character" w:styleId="Otsikko4Char" w:customStyle="1">
    <w:name w:val="Otsikko 4 Char"/>
    <w:basedOn w:val="Kappaleenoletusfontti"/>
    <w:link w:val="Otsikko4"/>
    <w:uiPriority w:val="9"/>
    <w:semiHidden/>
    <w:rsid w:val="00D45BD2"/>
    <w:rPr>
      <w:rFonts w:asciiTheme="majorHAnsi" w:hAnsiTheme="majorHAnsi" w:eastAsiaTheme="majorEastAsia" w:cstheme="majorBidi"/>
      <w:b/>
      <w:bCs/>
      <w:i/>
      <w:iCs/>
      <w:color w:val="0050A0" w:themeColor="accent1"/>
    </w:rPr>
  </w:style>
  <w:style w:type="character" w:styleId="Otsikko5Char" w:customStyle="1">
    <w:name w:val="Otsikko 5 Char"/>
    <w:basedOn w:val="Kappaleenoletusfontti"/>
    <w:link w:val="Otsikko5"/>
    <w:uiPriority w:val="9"/>
    <w:semiHidden/>
    <w:rsid w:val="00D45BD2"/>
    <w:rPr>
      <w:rFonts w:asciiTheme="majorHAnsi" w:hAnsiTheme="majorHAnsi" w:eastAsiaTheme="majorEastAsia" w:cstheme="majorBidi"/>
      <w:color w:val="2D95FF" w:themeColor="accent1" w:themeTint="99"/>
    </w:rPr>
  </w:style>
  <w:style w:type="character" w:styleId="Otsikko6Char" w:customStyle="1">
    <w:name w:val="Otsikko 6 Char"/>
    <w:basedOn w:val="Kappaleenoletusfontti"/>
    <w:link w:val="Otsikko6"/>
    <w:uiPriority w:val="9"/>
    <w:semiHidden/>
    <w:rsid w:val="00D45BD2"/>
    <w:rPr>
      <w:rFonts w:asciiTheme="majorHAnsi" w:hAnsiTheme="majorHAnsi" w:eastAsiaTheme="majorEastAsia" w:cstheme="majorBidi"/>
      <w:i/>
      <w:iCs/>
      <w:color w:val="2D95FF" w:themeColor="accent1" w:themeTint="99"/>
    </w:rPr>
  </w:style>
  <w:style w:type="character" w:styleId="Otsikko7Char" w:customStyle="1">
    <w:name w:val="Otsikko 7 Char"/>
    <w:basedOn w:val="Kappaleenoletusfontti"/>
    <w:link w:val="Otsikko7"/>
    <w:uiPriority w:val="9"/>
    <w:semiHidden/>
    <w:rsid w:val="00D45BD2"/>
    <w:rPr>
      <w:rFonts w:asciiTheme="majorHAnsi" w:hAnsiTheme="majorHAnsi" w:eastAsiaTheme="majorEastAsia" w:cstheme="majorBidi"/>
      <w:i/>
      <w:iCs/>
      <w:color w:val="73B8FF" w:themeColor="accent1" w:themeTint="66"/>
    </w:rPr>
  </w:style>
  <w:style w:type="character" w:styleId="Otsikko8Char" w:customStyle="1">
    <w:name w:val="Otsikko 8 Char"/>
    <w:basedOn w:val="Kappaleenoletusfontti"/>
    <w:link w:val="Otsikko8"/>
    <w:uiPriority w:val="9"/>
    <w:semiHidden/>
    <w:rsid w:val="00D45BD2"/>
    <w:rPr>
      <w:rFonts w:asciiTheme="majorHAnsi" w:hAnsiTheme="majorHAnsi" w:eastAsiaTheme="majorEastAsia" w:cstheme="majorBidi"/>
      <w:color w:val="707070" w:themeColor="text1" w:themeTint="BF"/>
    </w:rPr>
  </w:style>
  <w:style w:type="character" w:styleId="Otsikko9Char" w:customStyle="1">
    <w:name w:val="Otsikko 9 Char"/>
    <w:basedOn w:val="Kappaleenoletusfontti"/>
    <w:link w:val="Otsikko9"/>
    <w:uiPriority w:val="9"/>
    <w:semiHidden/>
    <w:rsid w:val="00D45BD2"/>
    <w:rPr>
      <w:rFonts w:asciiTheme="majorHAnsi" w:hAnsiTheme="majorHAnsi" w:eastAsiaTheme="majorEastAsia" w:cstheme="majorBidi"/>
      <w:i/>
      <w:iCs/>
      <w:color w:val="707070" w:themeColor="text1" w:themeTint="BF"/>
    </w:rPr>
  </w:style>
  <w:style w:type="paragraph" w:styleId="Headline" w:customStyle="1">
    <w:name w:val="Headline"/>
    <w:basedOn w:val="Normaali"/>
    <w:next w:val="Subheadline"/>
    <w:uiPriority w:val="16"/>
    <w:qFormat/>
    <w:rsid w:val="00A751B3"/>
    <w:pPr>
      <w:spacing w:before="1200" w:after="120"/>
      <w:jc w:val="center"/>
    </w:pPr>
    <w:rPr>
      <w:color w:val="414141" w:themeColor="text1"/>
      <w:sz w:val="40"/>
      <w:szCs w:val="22"/>
    </w:rPr>
  </w:style>
  <w:style w:type="paragraph" w:styleId="Subheadline" w:customStyle="1">
    <w:name w:val="Subheadline"/>
    <w:basedOn w:val="Headline"/>
    <w:uiPriority w:val="17"/>
    <w:qFormat/>
    <w:rsid w:val="00A751B3"/>
    <w:pPr>
      <w:spacing w:before="120"/>
    </w:pPr>
    <w:rPr>
      <w:sz w:val="36"/>
    </w:rPr>
  </w:style>
  <w:style w:type="paragraph" w:styleId="Sisluet2">
    <w:name w:val="toc 2"/>
    <w:basedOn w:val="Normaali"/>
    <w:next w:val="Normaali"/>
    <w:autoRedefine/>
    <w:uiPriority w:val="39"/>
    <w:unhideWhenUsed/>
    <w:rsid w:val="00576A36"/>
    <w:pPr>
      <w:spacing w:after="100"/>
      <w:ind w:left="200"/>
    </w:pPr>
  </w:style>
  <w:style w:type="paragraph" w:styleId="Sisluet1">
    <w:name w:val="toc 1"/>
    <w:basedOn w:val="Normaali"/>
    <w:next w:val="Normaali"/>
    <w:autoRedefine/>
    <w:uiPriority w:val="39"/>
    <w:unhideWhenUsed/>
    <w:rsid w:val="00576A36"/>
    <w:pPr>
      <w:spacing w:after="100"/>
    </w:pPr>
  </w:style>
  <w:style w:type="paragraph" w:styleId="Sisluet3">
    <w:name w:val="toc 3"/>
    <w:basedOn w:val="Normaali"/>
    <w:next w:val="Normaali"/>
    <w:autoRedefine/>
    <w:uiPriority w:val="39"/>
    <w:unhideWhenUsed/>
    <w:rsid w:val="00576A36"/>
    <w:pPr>
      <w:spacing w:after="100"/>
      <w:ind w:left="400"/>
    </w:pPr>
  </w:style>
  <w:style w:type="paragraph" w:styleId="Sisllysluettelonotsikko">
    <w:name w:val="TOC Heading"/>
    <w:basedOn w:val="Otsikko1"/>
    <w:next w:val="Normaali"/>
    <w:uiPriority w:val="39"/>
    <w:unhideWhenUsed/>
    <w:qFormat/>
    <w:rsid w:val="00576A36"/>
    <w:pPr>
      <w:spacing w:before="480" w:after="240"/>
      <w:outlineLvl w:val="9"/>
    </w:pPr>
    <w:rPr>
      <w:sz w:val="28"/>
    </w:rPr>
  </w:style>
  <w:style w:type="table" w:styleId="Vaalealuettelo-korostus1">
    <w:name w:val="Light List Accent 1"/>
    <w:basedOn w:val="Normaalitaulukko"/>
    <w:uiPriority w:val="61"/>
    <w:rsid w:val="008301E9"/>
    <w:pPr>
      <w:spacing w:after="0" w:line="240" w:lineRule="auto"/>
    </w:pPr>
    <w:tblPr>
      <w:tblStyleRowBandSize w:val="1"/>
      <w:tblStyleColBandSize w:val="1"/>
      <w:tblBorders>
        <w:top w:val="single" w:color="0050A0" w:themeColor="accent1" w:sz="8" w:space="0"/>
        <w:left w:val="single" w:color="0050A0" w:themeColor="accent1" w:sz="8" w:space="0"/>
        <w:bottom w:val="single" w:color="0050A0" w:themeColor="accent1" w:sz="8" w:space="0"/>
        <w:right w:val="single" w:color="0050A0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A0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color="0050A0" w:themeColor="accent1" w:sz="6" w:space="0"/>
          <w:left w:val="single" w:color="0050A0" w:themeColor="accent1" w:sz="8" w:space="0"/>
          <w:bottom w:val="single" w:color="0050A0" w:themeColor="accent1" w:sz="8" w:space="0"/>
          <w:right w:val="single" w:color="0050A0" w:themeColor="accent1" w:sz="8" w:space="0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50A0" w:themeColor="accent1" w:sz="8" w:space="0"/>
          <w:left w:val="single" w:color="0050A0" w:themeColor="accent1" w:sz="8" w:space="0"/>
          <w:bottom w:val="single" w:color="0050A0" w:themeColor="accent1" w:sz="8" w:space="0"/>
          <w:right w:val="single" w:color="0050A0" w:themeColor="accent1" w:sz="8" w:space="0"/>
        </w:tcBorders>
      </w:tcPr>
    </w:tblStylePr>
    <w:tblStylePr w:type="band1Horz">
      <w:tblPr/>
      <w:tcPr>
        <w:tcBorders>
          <w:top w:val="single" w:color="0050A0" w:themeColor="accent1" w:sz="8" w:space="0"/>
          <w:left w:val="single" w:color="0050A0" w:themeColor="accent1" w:sz="8" w:space="0"/>
          <w:bottom w:val="single" w:color="0050A0" w:themeColor="accent1" w:sz="8" w:space="0"/>
          <w:right w:val="single" w:color="0050A0" w:themeColor="accent1" w:sz="8" w:space="0"/>
        </w:tcBorders>
      </w:tcPr>
    </w:tblStylePr>
  </w:style>
  <w:style w:type="table" w:styleId="TaulukkoRuudukko">
    <w:name w:val="Table Grid"/>
    <w:aliases w:val="Carean taulukko ilman reunoja"/>
    <w:basedOn w:val="Normaalitaulukko"/>
    <w:uiPriority w:val="59"/>
    <w:rsid w:val="00FB05CD"/>
    <w:pPr>
      <w:spacing w:after="0" w:line="240" w:lineRule="auto"/>
    </w:pPr>
    <w:tblPr/>
  </w:style>
  <w:style w:type="table" w:styleId="Careantaulukkoreunoilla" w:customStyle="1">
    <w:name w:val="Carean taulukko reunoilla"/>
    <w:basedOn w:val="Normaalitaulukko"/>
    <w:uiPriority w:val="99"/>
    <w:rsid w:val="00FB05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uettelokappale">
    <w:name w:val="List Paragraph"/>
    <w:basedOn w:val="Normaali"/>
    <w:uiPriority w:val="34"/>
    <w:qFormat/>
    <w:rsid w:val="00042A2E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52736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27366"/>
  </w:style>
  <w:style w:type="character" w:styleId="KommentintekstiChar" w:customStyle="1">
    <w:name w:val="Kommentin teksti Char"/>
    <w:basedOn w:val="Kappaleenoletusfontti"/>
    <w:link w:val="Kommentinteksti"/>
    <w:uiPriority w:val="99"/>
    <w:semiHidden/>
    <w:rsid w:val="00527366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27366"/>
    <w:rPr>
      <w:b/>
      <w:bCs/>
    </w:rPr>
  </w:style>
  <w:style w:type="character" w:styleId="KommentinotsikkoChar" w:customStyle="1">
    <w:name w:val="Kommentin otsikko Char"/>
    <w:basedOn w:val="KommentintekstiChar"/>
    <w:link w:val="Kommentinotsikko"/>
    <w:uiPriority w:val="99"/>
    <w:semiHidden/>
    <w:rsid w:val="0052736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0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2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1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0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microsoft.com/office/2020/10/relationships/intelligence" Target="intelligence2.xml" Id="Rdf5bd3e3497b40f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Carea värit">
      <a:dk1>
        <a:srgbClr val="414141"/>
      </a:dk1>
      <a:lt1>
        <a:srgbClr val="FFFFFF"/>
      </a:lt1>
      <a:dk2>
        <a:srgbClr val="0050A0"/>
      </a:dk2>
      <a:lt2>
        <a:srgbClr val="FFFFFF"/>
      </a:lt2>
      <a:accent1>
        <a:srgbClr val="0050A0"/>
      </a:accent1>
      <a:accent2>
        <a:srgbClr val="C3C3C3"/>
      </a:accent2>
      <a:accent3>
        <a:srgbClr val="6E6E6E"/>
      </a:accent3>
      <a:accent4>
        <a:srgbClr val="009EE0"/>
      </a:accent4>
      <a:accent5>
        <a:srgbClr val="97BF0D"/>
      </a:accent5>
      <a:accent6>
        <a:srgbClr val="E87428"/>
      </a:accent6>
      <a:hlink>
        <a:srgbClr val="78B4DC"/>
      </a:hlink>
      <a:folHlink>
        <a:srgbClr val="E87428"/>
      </a:folHlink>
    </a:clrScheme>
    <a:fontScheme name="Carea fontt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5A98181F5717044A15E45D02F9D60BE" ma:contentTypeVersion="13" ma:contentTypeDescription="Luo uusi asiakirja." ma:contentTypeScope="" ma:versionID="c0110a73b0c92a964ec917389aaff0d3">
  <xsd:schema xmlns:xsd="http://www.w3.org/2001/XMLSchema" xmlns:xs="http://www.w3.org/2001/XMLSchema" xmlns:p="http://schemas.microsoft.com/office/2006/metadata/properties" xmlns:ns2="d00751da-9639-45ce-9edf-c6dddf2edf72" xmlns:ns3="94508bcc-b05a-4b02-b8d4-b18f0e41533d" xmlns:ns4="8ef3e842-bb56-4774-a269-476c497eaf33" targetNamespace="http://schemas.microsoft.com/office/2006/metadata/properties" ma:root="true" ma:fieldsID="08bc5efc85769e4a805dd69e26d11aea" ns2:_="" ns3:_="" ns4:_="">
    <xsd:import namespace="d00751da-9639-45ce-9edf-c6dddf2edf72"/>
    <xsd:import namespace="94508bcc-b05a-4b02-b8d4-b18f0e41533d"/>
    <xsd:import namespace="8ef3e842-bb56-4774-a269-476c497ea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751da-9639-45ce-9edf-c6dddf2ed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18fdaf1d-400c-442b-8c7a-cfb7e9ecd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08bcc-b05a-4b02-b8d4-b18f0e415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3e842-bb56-4774-a269-476c497eaf3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d740d33-efac-435d-9780-ec179c9d3bc1}" ma:internalName="TaxCatchAll" ma:showField="CatchAllData" ma:web="94508bcc-b05a-4b02-b8d4-b18f0e415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0751da-9639-45ce-9edf-c6dddf2edf72">
      <Terms xmlns="http://schemas.microsoft.com/office/infopath/2007/PartnerControls"/>
    </lcf76f155ced4ddcb4097134ff3c332f>
    <TaxCatchAll xmlns="8ef3e842-bb56-4774-a269-476c497eaf33" xsi:nil="true"/>
    <SharedWithUsers xmlns="94508bcc-b05a-4b02-b8d4-b18f0e41533d">
      <UserInfo>
        <DisplayName>Uusitalo Eeva</DisplayName>
        <AccountId>19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BD3D8-B2F0-4DBD-9472-89FCB79D3299}"/>
</file>

<file path=customXml/itemProps2.xml><?xml version="1.0" encoding="utf-8"?>
<ds:datastoreItem xmlns:ds="http://schemas.openxmlformats.org/officeDocument/2006/customXml" ds:itemID="{4C34AF10-6815-4EC5-B72A-852A1A0197F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b992497-34b0-40dd-ab80-e4c7b3fcd9e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CFB28A-80A8-4FB0-A80E-7951037DEC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DD60FA-7C74-4A69-9FA2-8E6B8803D41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Tirri Eveliina</cp:lastModifiedBy>
  <cp:revision>8</cp:revision>
  <dcterms:created xsi:type="dcterms:W3CDTF">2022-03-14T11:42:00Z</dcterms:created>
  <dcterms:modified xsi:type="dcterms:W3CDTF">2022-10-12T06:14:31Z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0x01010025A98181F5717044A15E45D02F9D60BE</vt:lpwstr>
  </property>
  <property fmtid="{D5CDD505-2E9C-101B-9397-08002B2CF9AE}" pid="3" name="MediaServiceImageTags">
    <vt:lpwstr/>
  </property>
</Properties>
</file>