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F0819" w14:textId="77777777" w:rsidR="00912AEE" w:rsidRPr="00850CD2" w:rsidRDefault="00912AEE">
      <w:pPr>
        <w:pStyle w:val="stmasia0"/>
        <w:rPr>
          <w:color w:val="auto"/>
          <w:u w:val="single"/>
          <w:lang w:val="fi-FI"/>
        </w:rPr>
      </w:pPr>
      <w:bookmarkStart w:id="0" w:name="_GoBack"/>
      <w:bookmarkEnd w:id="0"/>
    </w:p>
    <w:p w14:paraId="04D69A67" w14:textId="77777777" w:rsidR="002D4D8E" w:rsidRPr="00291F8C" w:rsidRDefault="002D4D8E" w:rsidP="002D4D8E">
      <w:pPr>
        <w:pStyle w:val="STMleipteksti"/>
      </w:pPr>
    </w:p>
    <w:p w14:paraId="37EE0383" w14:textId="77777777" w:rsidR="002D4D8E" w:rsidRPr="00291F8C" w:rsidRDefault="002D4D8E" w:rsidP="002D4D8E">
      <w:pPr>
        <w:pStyle w:val="STMleipteksti"/>
      </w:pPr>
    </w:p>
    <w:p w14:paraId="410984DE" w14:textId="77777777" w:rsidR="002D4D8E" w:rsidRPr="00291F8C" w:rsidRDefault="002D4D8E" w:rsidP="002D4D8E">
      <w:pPr>
        <w:pStyle w:val="STMleipteksti"/>
      </w:pPr>
    </w:p>
    <w:p w14:paraId="253B0F0B" w14:textId="77777777" w:rsidR="002D4D8E" w:rsidRPr="00291F8C" w:rsidRDefault="002D4D8E" w:rsidP="002D4D8E">
      <w:pPr>
        <w:pStyle w:val="STMleipteksti"/>
      </w:pPr>
    </w:p>
    <w:p w14:paraId="65BCDD07" w14:textId="77777777" w:rsidR="002D4D8E" w:rsidRPr="00291F8C" w:rsidRDefault="002D4D8E" w:rsidP="002D4D8E">
      <w:pPr>
        <w:pStyle w:val="STMleipteksti"/>
      </w:pPr>
    </w:p>
    <w:p w14:paraId="1978530D" w14:textId="77777777" w:rsidR="002D4D8E" w:rsidRPr="00291F8C" w:rsidRDefault="002D4D8E" w:rsidP="002D4D8E">
      <w:pPr>
        <w:pStyle w:val="STMleipteksti"/>
      </w:pPr>
    </w:p>
    <w:p w14:paraId="3816D6B7" w14:textId="77777777" w:rsidR="002D4D8E" w:rsidRPr="00291F8C" w:rsidRDefault="002D4D8E" w:rsidP="002D4D8E">
      <w:pPr>
        <w:pStyle w:val="STMleipteksti"/>
      </w:pPr>
    </w:p>
    <w:p w14:paraId="5F37FEC6" w14:textId="77777777" w:rsidR="002D4D8E" w:rsidRPr="00291F8C" w:rsidRDefault="002D4D8E" w:rsidP="002D4D8E">
      <w:pPr>
        <w:pStyle w:val="STMleipteksti"/>
      </w:pPr>
    </w:p>
    <w:p w14:paraId="0235D909" w14:textId="77777777" w:rsidR="002D4D8E" w:rsidRPr="00291F8C" w:rsidRDefault="002D4D8E" w:rsidP="002D4D8E">
      <w:pPr>
        <w:pStyle w:val="STMleipteksti"/>
      </w:pPr>
    </w:p>
    <w:p w14:paraId="66D3DF58" w14:textId="77777777" w:rsidR="002D4D8E" w:rsidRPr="00291F8C" w:rsidRDefault="002D4D8E" w:rsidP="002D4D8E">
      <w:pPr>
        <w:pStyle w:val="STMleipteksti"/>
      </w:pPr>
    </w:p>
    <w:p w14:paraId="692C3232" w14:textId="77777777" w:rsidR="002D4D8E" w:rsidRPr="00291F8C" w:rsidRDefault="002D4D8E" w:rsidP="002D4D8E">
      <w:pPr>
        <w:pStyle w:val="STMleipteksti"/>
      </w:pPr>
    </w:p>
    <w:p w14:paraId="5F8EA957" w14:textId="77777777" w:rsidR="002D4D8E" w:rsidRPr="00291F8C" w:rsidRDefault="002D4D8E" w:rsidP="002D4D8E">
      <w:pPr>
        <w:pStyle w:val="STMleipteksti"/>
      </w:pPr>
    </w:p>
    <w:p w14:paraId="7F034E23" w14:textId="77777777" w:rsidR="002D4D8E" w:rsidRPr="00291F8C" w:rsidRDefault="002D4D8E" w:rsidP="002D4D8E">
      <w:pPr>
        <w:pStyle w:val="STMleipteksti"/>
      </w:pPr>
    </w:p>
    <w:p w14:paraId="3CD98542" w14:textId="77777777" w:rsidR="002D4D8E" w:rsidRPr="00291F8C" w:rsidRDefault="002D4D8E" w:rsidP="002D4D8E">
      <w:pPr>
        <w:pStyle w:val="STMleipteksti"/>
      </w:pPr>
    </w:p>
    <w:p w14:paraId="7FDA0838" w14:textId="21BF675E" w:rsidR="008C504E" w:rsidRPr="00F163E6" w:rsidRDefault="004D15A1" w:rsidP="00F50EA3">
      <w:pPr>
        <w:ind w:hanging="1134"/>
        <w:jc w:val="center"/>
        <w:rPr>
          <w:rFonts w:cs="Arial"/>
          <w:b/>
          <w:sz w:val="44"/>
          <w:szCs w:val="44"/>
        </w:rPr>
      </w:pPr>
      <w:r w:rsidRPr="00F163E6">
        <w:rPr>
          <w:rFonts w:cs="Arial"/>
          <w:b/>
          <w:sz w:val="44"/>
          <w:szCs w:val="44"/>
        </w:rPr>
        <w:t xml:space="preserve">Itä-Savon </w:t>
      </w:r>
      <w:r w:rsidR="00914602" w:rsidRPr="00F163E6">
        <w:rPr>
          <w:rFonts w:cs="Arial"/>
          <w:b/>
          <w:sz w:val="44"/>
          <w:szCs w:val="44"/>
        </w:rPr>
        <w:t>tulevaisuuden so</w:t>
      </w:r>
      <w:r w:rsidR="00914602">
        <w:rPr>
          <w:rFonts w:cs="Arial"/>
          <w:b/>
          <w:sz w:val="44"/>
          <w:szCs w:val="44"/>
        </w:rPr>
        <w:t>siaali- ja terveys</w:t>
      </w:r>
      <w:r w:rsidR="00914602" w:rsidRPr="00F163E6">
        <w:rPr>
          <w:rFonts w:cs="Arial"/>
          <w:b/>
          <w:sz w:val="44"/>
          <w:szCs w:val="44"/>
        </w:rPr>
        <w:t>keskus-hanke</w:t>
      </w:r>
    </w:p>
    <w:p w14:paraId="6A7A44FA" w14:textId="77777777" w:rsidR="00ED37E0" w:rsidRPr="00291F8C" w:rsidRDefault="00AE0462" w:rsidP="00F50EA3">
      <w:pPr>
        <w:ind w:hanging="1134"/>
        <w:jc w:val="center"/>
        <w:rPr>
          <w:rFonts w:cs="Arial"/>
          <w:sz w:val="44"/>
          <w:szCs w:val="44"/>
        </w:rPr>
      </w:pPr>
      <w:r>
        <w:rPr>
          <w:rFonts w:cs="Arial"/>
          <w:sz w:val="44"/>
          <w:szCs w:val="44"/>
        </w:rPr>
        <w:t>Hanke</w:t>
      </w:r>
      <w:r w:rsidR="00ED37E0" w:rsidRPr="00291F8C">
        <w:rPr>
          <w:rFonts w:cs="Arial"/>
          <w:sz w:val="44"/>
          <w:szCs w:val="44"/>
        </w:rPr>
        <w:t>suunnitelma</w:t>
      </w:r>
    </w:p>
    <w:p w14:paraId="6FB515BE" w14:textId="6BBD32FC" w:rsidR="002D4D8E" w:rsidRDefault="002D4D8E" w:rsidP="002D4D8E">
      <w:pPr>
        <w:pStyle w:val="STMleipteksti"/>
        <w:ind w:left="0"/>
        <w:jc w:val="center"/>
        <w:rPr>
          <w:rFonts w:ascii="Arial" w:hAnsi="Arial" w:cs="Arial"/>
          <w:sz w:val="32"/>
          <w:szCs w:val="32"/>
        </w:rPr>
      </w:pPr>
    </w:p>
    <w:p w14:paraId="5459DCE4" w14:textId="77777777" w:rsidR="002704E9" w:rsidRPr="00291F8C" w:rsidRDefault="002704E9" w:rsidP="002D4D8E">
      <w:pPr>
        <w:pStyle w:val="STMleipteksti"/>
        <w:ind w:left="0"/>
        <w:jc w:val="center"/>
        <w:rPr>
          <w:rFonts w:ascii="Arial" w:hAnsi="Arial" w:cs="Arial"/>
          <w:sz w:val="32"/>
          <w:szCs w:val="32"/>
        </w:rPr>
      </w:pPr>
    </w:p>
    <w:p w14:paraId="110FFB95" w14:textId="20EC3D23" w:rsidR="002D4D8E" w:rsidRPr="00655423" w:rsidRDefault="00914602" w:rsidP="002D4D8E">
      <w:pPr>
        <w:pStyle w:val="STMleipteksti"/>
        <w:ind w:left="0"/>
        <w:jc w:val="center"/>
        <w:rPr>
          <w:rFonts w:ascii="Arial" w:hAnsi="Arial" w:cs="Arial"/>
          <w:sz w:val="32"/>
          <w:szCs w:val="32"/>
        </w:rPr>
      </w:pPr>
      <w:r w:rsidRPr="00655423">
        <w:rPr>
          <w:rFonts w:ascii="Arial" w:hAnsi="Arial" w:cs="Arial"/>
          <w:sz w:val="32"/>
          <w:szCs w:val="32"/>
        </w:rPr>
        <w:t>Itä-Savon sairaanhoitopiiri</w:t>
      </w:r>
    </w:p>
    <w:p w14:paraId="2D3349CA" w14:textId="7A964EA5" w:rsidR="002D4D8E" w:rsidRPr="00291F8C" w:rsidRDefault="00914602" w:rsidP="002D4D8E">
      <w:pPr>
        <w:pStyle w:val="STMleipteksti"/>
        <w:ind w:left="0"/>
        <w:jc w:val="center"/>
        <w:rPr>
          <w:rFonts w:ascii="Arial" w:hAnsi="Arial" w:cs="Arial"/>
          <w:sz w:val="32"/>
          <w:szCs w:val="32"/>
        </w:rPr>
      </w:pPr>
      <w:r w:rsidRPr="00655423">
        <w:rPr>
          <w:rFonts w:ascii="Arial" w:hAnsi="Arial" w:cs="Arial"/>
          <w:sz w:val="32"/>
          <w:szCs w:val="32"/>
        </w:rPr>
        <w:t>2</w:t>
      </w:r>
      <w:r w:rsidR="00083FD7">
        <w:rPr>
          <w:rFonts w:ascii="Arial" w:hAnsi="Arial" w:cs="Arial"/>
          <w:sz w:val="32"/>
          <w:szCs w:val="32"/>
        </w:rPr>
        <w:t>2</w:t>
      </w:r>
      <w:r w:rsidR="001C55F7" w:rsidRPr="00655423">
        <w:rPr>
          <w:rFonts w:ascii="Arial" w:hAnsi="Arial" w:cs="Arial"/>
          <w:sz w:val="32"/>
          <w:szCs w:val="32"/>
        </w:rPr>
        <w:t>.</w:t>
      </w:r>
      <w:r w:rsidR="00083FD7">
        <w:rPr>
          <w:rFonts w:ascii="Arial" w:hAnsi="Arial" w:cs="Arial"/>
          <w:sz w:val="32"/>
          <w:szCs w:val="32"/>
        </w:rPr>
        <w:t>4</w:t>
      </w:r>
      <w:r w:rsidR="00AE0462" w:rsidRPr="00655423">
        <w:rPr>
          <w:rFonts w:ascii="Arial" w:hAnsi="Arial" w:cs="Arial"/>
          <w:sz w:val="32"/>
          <w:szCs w:val="32"/>
        </w:rPr>
        <w:t>.2020</w:t>
      </w:r>
    </w:p>
    <w:p w14:paraId="23A288E0" w14:textId="77777777" w:rsidR="002D4D8E" w:rsidRPr="00291F8C" w:rsidRDefault="002D4D8E" w:rsidP="002D4D8E">
      <w:pPr>
        <w:pStyle w:val="STMleipteksti"/>
        <w:ind w:left="0"/>
        <w:jc w:val="center"/>
        <w:rPr>
          <w:rFonts w:ascii="Gill Sans Std" w:hAnsi="Gill Sans Std"/>
          <w:sz w:val="24"/>
        </w:rPr>
      </w:pPr>
    </w:p>
    <w:p w14:paraId="2D69BF96" w14:textId="77777777" w:rsidR="00400575" w:rsidRPr="00291F8C" w:rsidRDefault="00400575" w:rsidP="00400575">
      <w:pPr>
        <w:ind w:hanging="1134"/>
        <w:rPr>
          <w:b/>
        </w:rPr>
      </w:pPr>
      <w:bookmarkStart w:id="1" w:name="_Toc413337924"/>
      <w:r w:rsidRPr="00291F8C">
        <w:br w:type="page"/>
      </w:r>
      <w:r w:rsidRPr="00291F8C">
        <w:rPr>
          <w:b/>
        </w:rPr>
        <w:lastRenderedPageBreak/>
        <w:t>Sisällysluettelo</w:t>
      </w:r>
      <w:bookmarkEnd w:id="1"/>
    </w:p>
    <w:p w14:paraId="4CE79889" w14:textId="77777777" w:rsidR="00CE456E" w:rsidRPr="00291F8C" w:rsidRDefault="00CE456E" w:rsidP="00400575">
      <w:pPr>
        <w:ind w:hanging="1134"/>
        <w:rPr>
          <w:b/>
        </w:rPr>
      </w:pPr>
    </w:p>
    <w:p w14:paraId="4BDEFB6F" w14:textId="12BE7A38" w:rsidR="00DC39FC" w:rsidRDefault="00400575">
      <w:pPr>
        <w:pStyle w:val="Sisluet1"/>
        <w:tabs>
          <w:tab w:val="left" w:pos="440"/>
          <w:tab w:val="right" w:leader="dot" w:pos="9628"/>
        </w:tabs>
        <w:rPr>
          <w:rFonts w:asciiTheme="minorHAnsi" w:eastAsiaTheme="minorEastAsia" w:hAnsiTheme="minorHAnsi" w:cstheme="minorBidi"/>
          <w:noProof/>
          <w:lang w:eastAsia="fi-FI"/>
        </w:rPr>
      </w:pPr>
      <w:r w:rsidRPr="00291F8C">
        <w:fldChar w:fldCharType="begin"/>
      </w:r>
      <w:r w:rsidRPr="00291F8C">
        <w:instrText xml:space="preserve"> TOC \o "1-3" \h \z \u </w:instrText>
      </w:r>
      <w:r w:rsidRPr="00291F8C">
        <w:fldChar w:fldCharType="separate"/>
      </w:r>
      <w:hyperlink w:anchor="_Toc37348506" w:history="1">
        <w:r w:rsidR="00DC39FC" w:rsidRPr="00866A76">
          <w:rPr>
            <w:rStyle w:val="Hyperlinkki"/>
            <w:noProof/>
          </w:rPr>
          <w:t>1</w:t>
        </w:r>
        <w:r w:rsidR="00DC39FC">
          <w:rPr>
            <w:rFonts w:asciiTheme="minorHAnsi" w:eastAsiaTheme="minorEastAsia" w:hAnsiTheme="minorHAnsi" w:cstheme="minorBidi"/>
            <w:noProof/>
            <w:lang w:eastAsia="fi-FI"/>
          </w:rPr>
          <w:tab/>
        </w:r>
        <w:r w:rsidR="00DC39FC" w:rsidRPr="00866A76">
          <w:rPr>
            <w:rStyle w:val="Hyperlinkki"/>
            <w:noProof/>
          </w:rPr>
          <w:t>Hankkeen tausta</w:t>
        </w:r>
        <w:r w:rsidR="00DC39FC">
          <w:rPr>
            <w:noProof/>
            <w:webHidden/>
          </w:rPr>
          <w:tab/>
        </w:r>
        <w:r w:rsidR="00DC39FC">
          <w:rPr>
            <w:noProof/>
            <w:webHidden/>
          </w:rPr>
          <w:fldChar w:fldCharType="begin"/>
        </w:r>
        <w:r w:rsidR="00DC39FC">
          <w:rPr>
            <w:noProof/>
            <w:webHidden/>
          </w:rPr>
          <w:instrText xml:space="preserve"> PAGEREF _Toc37348506 \h </w:instrText>
        </w:r>
        <w:r w:rsidR="00DC39FC">
          <w:rPr>
            <w:noProof/>
            <w:webHidden/>
          </w:rPr>
        </w:r>
        <w:r w:rsidR="00DC39FC">
          <w:rPr>
            <w:noProof/>
            <w:webHidden/>
          </w:rPr>
          <w:fldChar w:fldCharType="separate"/>
        </w:r>
        <w:r w:rsidR="00DC39FC">
          <w:rPr>
            <w:noProof/>
            <w:webHidden/>
          </w:rPr>
          <w:t>3</w:t>
        </w:r>
        <w:r w:rsidR="00DC39FC">
          <w:rPr>
            <w:noProof/>
            <w:webHidden/>
          </w:rPr>
          <w:fldChar w:fldCharType="end"/>
        </w:r>
      </w:hyperlink>
    </w:p>
    <w:p w14:paraId="4460A638" w14:textId="247A4256" w:rsidR="00DC39FC" w:rsidRDefault="00D67AFE">
      <w:pPr>
        <w:pStyle w:val="Sisluet1"/>
        <w:tabs>
          <w:tab w:val="left" w:pos="440"/>
          <w:tab w:val="right" w:leader="dot" w:pos="9628"/>
        </w:tabs>
        <w:rPr>
          <w:rFonts w:asciiTheme="minorHAnsi" w:eastAsiaTheme="minorEastAsia" w:hAnsiTheme="minorHAnsi" w:cstheme="minorBidi"/>
          <w:noProof/>
          <w:lang w:eastAsia="fi-FI"/>
        </w:rPr>
      </w:pPr>
      <w:hyperlink w:anchor="_Toc37348507" w:history="1">
        <w:r w:rsidR="00DC39FC" w:rsidRPr="00866A76">
          <w:rPr>
            <w:rStyle w:val="Hyperlinkki"/>
            <w:noProof/>
          </w:rPr>
          <w:t>2</w:t>
        </w:r>
        <w:r w:rsidR="00DC39FC">
          <w:rPr>
            <w:rFonts w:asciiTheme="minorHAnsi" w:eastAsiaTheme="minorEastAsia" w:hAnsiTheme="minorHAnsi" w:cstheme="minorBidi"/>
            <w:noProof/>
            <w:lang w:eastAsia="fi-FI"/>
          </w:rPr>
          <w:tab/>
        </w:r>
        <w:r w:rsidR="00DC39FC" w:rsidRPr="00866A76">
          <w:rPr>
            <w:rStyle w:val="Hyperlinkki"/>
            <w:noProof/>
          </w:rPr>
          <w:t>Hankkeen tavoitteet</w:t>
        </w:r>
        <w:r w:rsidR="00DC39FC">
          <w:rPr>
            <w:noProof/>
            <w:webHidden/>
          </w:rPr>
          <w:tab/>
        </w:r>
        <w:r w:rsidR="00DC39FC">
          <w:rPr>
            <w:noProof/>
            <w:webHidden/>
          </w:rPr>
          <w:fldChar w:fldCharType="begin"/>
        </w:r>
        <w:r w:rsidR="00DC39FC">
          <w:rPr>
            <w:noProof/>
            <w:webHidden/>
          </w:rPr>
          <w:instrText xml:space="preserve"> PAGEREF _Toc37348507 \h </w:instrText>
        </w:r>
        <w:r w:rsidR="00DC39FC">
          <w:rPr>
            <w:noProof/>
            <w:webHidden/>
          </w:rPr>
        </w:r>
        <w:r w:rsidR="00DC39FC">
          <w:rPr>
            <w:noProof/>
            <w:webHidden/>
          </w:rPr>
          <w:fldChar w:fldCharType="separate"/>
        </w:r>
        <w:r w:rsidR="00DC39FC">
          <w:rPr>
            <w:noProof/>
            <w:webHidden/>
          </w:rPr>
          <w:t>4</w:t>
        </w:r>
        <w:r w:rsidR="00DC39FC">
          <w:rPr>
            <w:noProof/>
            <w:webHidden/>
          </w:rPr>
          <w:fldChar w:fldCharType="end"/>
        </w:r>
      </w:hyperlink>
    </w:p>
    <w:p w14:paraId="4AD58477" w14:textId="7CEF620C" w:rsidR="00DC39FC" w:rsidRDefault="00D67AFE">
      <w:pPr>
        <w:pStyle w:val="Sisluet2"/>
        <w:tabs>
          <w:tab w:val="left" w:pos="880"/>
          <w:tab w:val="right" w:leader="dot" w:pos="9628"/>
        </w:tabs>
        <w:rPr>
          <w:rFonts w:asciiTheme="minorHAnsi" w:eastAsiaTheme="minorEastAsia" w:hAnsiTheme="minorHAnsi" w:cstheme="minorBidi"/>
          <w:noProof/>
          <w:lang w:eastAsia="fi-FI"/>
        </w:rPr>
      </w:pPr>
      <w:hyperlink w:anchor="_Toc37348508" w:history="1">
        <w:r w:rsidR="00DC39FC" w:rsidRPr="00866A76">
          <w:rPr>
            <w:rStyle w:val="Hyperlinkki"/>
            <w:noProof/>
          </w:rPr>
          <w:t>2.1</w:t>
        </w:r>
        <w:r w:rsidR="00DC39FC">
          <w:rPr>
            <w:rFonts w:asciiTheme="minorHAnsi" w:eastAsiaTheme="minorEastAsia" w:hAnsiTheme="minorHAnsi" w:cstheme="minorBidi"/>
            <w:noProof/>
            <w:lang w:eastAsia="fi-FI"/>
          </w:rPr>
          <w:tab/>
        </w:r>
        <w:r w:rsidR="00DC39FC" w:rsidRPr="00866A76">
          <w:rPr>
            <w:rStyle w:val="Hyperlinkki"/>
            <w:noProof/>
          </w:rPr>
          <w:t>Hyötytavoitteet</w:t>
        </w:r>
        <w:r w:rsidR="00DC39FC">
          <w:rPr>
            <w:noProof/>
            <w:webHidden/>
          </w:rPr>
          <w:tab/>
        </w:r>
        <w:r w:rsidR="00DC39FC">
          <w:rPr>
            <w:noProof/>
            <w:webHidden/>
          </w:rPr>
          <w:fldChar w:fldCharType="begin"/>
        </w:r>
        <w:r w:rsidR="00DC39FC">
          <w:rPr>
            <w:noProof/>
            <w:webHidden/>
          </w:rPr>
          <w:instrText xml:space="preserve"> PAGEREF _Toc37348508 \h </w:instrText>
        </w:r>
        <w:r w:rsidR="00DC39FC">
          <w:rPr>
            <w:noProof/>
            <w:webHidden/>
          </w:rPr>
        </w:r>
        <w:r w:rsidR="00DC39FC">
          <w:rPr>
            <w:noProof/>
            <w:webHidden/>
          </w:rPr>
          <w:fldChar w:fldCharType="separate"/>
        </w:r>
        <w:r w:rsidR="00DC39FC">
          <w:rPr>
            <w:noProof/>
            <w:webHidden/>
          </w:rPr>
          <w:t>4</w:t>
        </w:r>
        <w:r w:rsidR="00DC39FC">
          <w:rPr>
            <w:noProof/>
            <w:webHidden/>
          </w:rPr>
          <w:fldChar w:fldCharType="end"/>
        </w:r>
      </w:hyperlink>
    </w:p>
    <w:p w14:paraId="7C47A610" w14:textId="30FC9FF6" w:rsidR="00DC39FC" w:rsidRDefault="00D67AFE">
      <w:pPr>
        <w:pStyle w:val="Sisluet3"/>
        <w:tabs>
          <w:tab w:val="left" w:pos="1320"/>
          <w:tab w:val="right" w:leader="dot" w:pos="9628"/>
        </w:tabs>
        <w:rPr>
          <w:rFonts w:asciiTheme="minorHAnsi" w:eastAsiaTheme="minorEastAsia" w:hAnsiTheme="minorHAnsi" w:cstheme="minorBidi"/>
          <w:noProof/>
          <w:lang w:eastAsia="fi-FI"/>
        </w:rPr>
      </w:pPr>
      <w:hyperlink w:anchor="_Toc37348509" w:history="1">
        <w:r w:rsidR="00DC39FC" w:rsidRPr="00866A76">
          <w:rPr>
            <w:rStyle w:val="Hyperlinkki"/>
            <w:noProof/>
          </w:rPr>
          <w:t>2.1.1</w:t>
        </w:r>
        <w:r w:rsidR="00DC39FC">
          <w:rPr>
            <w:rFonts w:asciiTheme="minorHAnsi" w:eastAsiaTheme="minorEastAsia" w:hAnsiTheme="minorHAnsi" w:cstheme="minorBidi"/>
            <w:noProof/>
            <w:lang w:eastAsia="fi-FI"/>
          </w:rPr>
          <w:tab/>
        </w:r>
        <w:r w:rsidR="00DC39FC" w:rsidRPr="00866A76">
          <w:rPr>
            <w:rStyle w:val="Hyperlinkki"/>
            <w:noProof/>
          </w:rPr>
          <w:t>Saatavuus, oikea-aikaisuus, jatkuvuus</w:t>
        </w:r>
        <w:r w:rsidR="00DC39FC">
          <w:rPr>
            <w:noProof/>
            <w:webHidden/>
          </w:rPr>
          <w:tab/>
        </w:r>
        <w:r w:rsidR="00DC39FC">
          <w:rPr>
            <w:noProof/>
            <w:webHidden/>
          </w:rPr>
          <w:fldChar w:fldCharType="begin"/>
        </w:r>
        <w:r w:rsidR="00DC39FC">
          <w:rPr>
            <w:noProof/>
            <w:webHidden/>
          </w:rPr>
          <w:instrText xml:space="preserve"> PAGEREF _Toc37348509 \h </w:instrText>
        </w:r>
        <w:r w:rsidR="00DC39FC">
          <w:rPr>
            <w:noProof/>
            <w:webHidden/>
          </w:rPr>
        </w:r>
        <w:r w:rsidR="00DC39FC">
          <w:rPr>
            <w:noProof/>
            <w:webHidden/>
          </w:rPr>
          <w:fldChar w:fldCharType="separate"/>
        </w:r>
        <w:r w:rsidR="00DC39FC">
          <w:rPr>
            <w:noProof/>
            <w:webHidden/>
          </w:rPr>
          <w:t>4</w:t>
        </w:r>
        <w:r w:rsidR="00DC39FC">
          <w:rPr>
            <w:noProof/>
            <w:webHidden/>
          </w:rPr>
          <w:fldChar w:fldCharType="end"/>
        </w:r>
      </w:hyperlink>
    </w:p>
    <w:p w14:paraId="63BAB609" w14:textId="16A23AA0" w:rsidR="00DC39FC" w:rsidRDefault="00D67AFE">
      <w:pPr>
        <w:pStyle w:val="Sisluet3"/>
        <w:tabs>
          <w:tab w:val="left" w:pos="1320"/>
          <w:tab w:val="right" w:leader="dot" w:pos="9628"/>
        </w:tabs>
        <w:rPr>
          <w:rFonts w:asciiTheme="minorHAnsi" w:eastAsiaTheme="minorEastAsia" w:hAnsiTheme="minorHAnsi" w:cstheme="minorBidi"/>
          <w:noProof/>
          <w:lang w:eastAsia="fi-FI"/>
        </w:rPr>
      </w:pPr>
      <w:hyperlink w:anchor="_Toc37348510" w:history="1">
        <w:r w:rsidR="00DC39FC" w:rsidRPr="00866A76">
          <w:rPr>
            <w:rStyle w:val="Hyperlinkki"/>
            <w:noProof/>
          </w:rPr>
          <w:t>2.1.2</w:t>
        </w:r>
        <w:r w:rsidR="00DC39FC">
          <w:rPr>
            <w:rFonts w:asciiTheme="minorHAnsi" w:eastAsiaTheme="minorEastAsia" w:hAnsiTheme="minorHAnsi" w:cstheme="minorBidi"/>
            <w:noProof/>
            <w:lang w:eastAsia="fi-FI"/>
          </w:rPr>
          <w:tab/>
        </w:r>
        <w:r w:rsidR="00DC39FC" w:rsidRPr="00866A76">
          <w:rPr>
            <w:rStyle w:val="Hyperlinkki"/>
            <w:noProof/>
          </w:rPr>
          <w:t>Ennaltaehkäisy ja ennakointi</w:t>
        </w:r>
        <w:r w:rsidR="00DC39FC">
          <w:rPr>
            <w:noProof/>
            <w:webHidden/>
          </w:rPr>
          <w:tab/>
        </w:r>
        <w:r w:rsidR="00DC39FC">
          <w:rPr>
            <w:noProof/>
            <w:webHidden/>
          </w:rPr>
          <w:fldChar w:fldCharType="begin"/>
        </w:r>
        <w:r w:rsidR="00DC39FC">
          <w:rPr>
            <w:noProof/>
            <w:webHidden/>
          </w:rPr>
          <w:instrText xml:space="preserve"> PAGEREF _Toc37348510 \h </w:instrText>
        </w:r>
        <w:r w:rsidR="00DC39FC">
          <w:rPr>
            <w:noProof/>
            <w:webHidden/>
          </w:rPr>
        </w:r>
        <w:r w:rsidR="00DC39FC">
          <w:rPr>
            <w:noProof/>
            <w:webHidden/>
          </w:rPr>
          <w:fldChar w:fldCharType="separate"/>
        </w:r>
        <w:r w:rsidR="00DC39FC">
          <w:rPr>
            <w:noProof/>
            <w:webHidden/>
          </w:rPr>
          <w:t>6</w:t>
        </w:r>
        <w:r w:rsidR="00DC39FC">
          <w:rPr>
            <w:noProof/>
            <w:webHidden/>
          </w:rPr>
          <w:fldChar w:fldCharType="end"/>
        </w:r>
      </w:hyperlink>
    </w:p>
    <w:p w14:paraId="0CE66BC9" w14:textId="7CAB6DDA" w:rsidR="00DC39FC" w:rsidRDefault="00D67AFE">
      <w:pPr>
        <w:pStyle w:val="Sisluet3"/>
        <w:tabs>
          <w:tab w:val="left" w:pos="1320"/>
          <w:tab w:val="right" w:leader="dot" w:pos="9628"/>
        </w:tabs>
        <w:rPr>
          <w:rFonts w:asciiTheme="minorHAnsi" w:eastAsiaTheme="minorEastAsia" w:hAnsiTheme="minorHAnsi" w:cstheme="minorBidi"/>
          <w:noProof/>
          <w:lang w:eastAsia="fi-FI"/>
        </w:rPr>
      </w:pPr>
      <w:hyperlink w:anchor="_Toc37348511" w:history="1">
        <w:r w:rsidR="00DC39FC" w:rsidRPr="00866A76">
          <w:rPr>
            <w:rStyle w:val="Hyperlinkki"/>
            <w:noProof/>
          </w:rPr>
          <w:t>2.1.3</w:t>
        </w:r>
        <w:r w:rsidR="00DC39FC">
          <w:rPr>
            <w:rFonts w:asciiTheme="minorHAnsi" w:eastAsiaTheme="minorEastAsia" w:hAnsiTheme="minorHAnsi" w:cstheme="minorBidi"/>
            <w:noProof/>
            <w:lang w:eastAsia="fi-FI"/>
          </w:rPr>
          <w:tab/>
        </w:r>
        <w:r w:rsidR="00DC39FC" w:rsidRPr="00866A76">
          <w:rPr>
            <w:rStyle w:val="Hyperlinkki"/>
            <w:noProof/>
          </w:rPr>
          <w:t>Laatu ja vaikuttavuus</w:t>
        </w:r>
        <w:r w:rsidR="00DC39FC">
          <w:rPr>
            <w:noProof/>
            <w:webHidden/>
          </w:rPr>
          <w:tab/>
        </w:r>
        <w:r w:rsidR="00DC39FC">
          <w:rPr>
            <w:noProof/>
            <w:webHidden/>
          </w:rPr>
          <w:fldChar w:fldCharType="begin"/>
        </w:r>
        <w:r w:rsidR="00DC39FC">
          <w:rPr>
            <w:noProof/>
            <w:webHidden/>
          </w:rPr>
          <w:instrText xml:space="preserve"> PAGEREF _Toc37348511 \h </w:instrText>
        </w:r>
        <w:r w:rsidR="00DC39FC">
          <w:rPr>
            <w:noProof/>
            <w:webHidden/>
          </w:rPr>
        </w:r>
        <w:r w:rsidR="00DC39FC">
          <w:rPr>
            <w:noProof/>
            <w:webHidden/>
          </w:rPr>
          <w:fldChar w:fldCharType="separate"/>
        </w:r>
        <w:r w:rsidR="00DC39FC">
          <w:rPr>
            <w:noProof/>
            <w:webHidden/>
          </w:rPr>
          <w:t>7</w:t>
        </w:r>
        <w:r w:rsidR="00DC39FC">
          <w:rPr>
            <w:noProof/>
            <w:webHidden/>
          </w:rPr>
          <w:fldChar w:fldCharType="end"/>
        </w:r>
      </w:hyperlink>
    </w:p>
    <w:p w14:paraId="7EC1C2CD" w14:textId="703AA260" w:rsidR="00DC39FC" w:rsidRDefault="00D67AFE">
      <w:pPr>
        <w:pStyle w:val="Sisluet3"/>
        <w:tabs>
          <w:tab w:val="left" w:pos="1320"/>
          <w:tab w:val="right" w:leader="dot" w:pos="9628"/>
        </w:tabs>
        <w:rPr>
          <w:rFonts w:asciiTheme="minorHAnsi" w:eastAsiaTheme="minorEastAsia" w:hAnsiTheme="minorHAnsi" w:cstheme="minorBidi"/>
          <w:noProof/>
          <w:lang w:eastAsia="fi-FI"/>
        </w:rPr>
      </w:pPr>
      <w:hyperlink w:anchor="_Toc37348512" w:history="1">
        <w:r w:rsidR="00DC39FC" w:rsidRPr="00866A76">
          <w:rPr>
            <w:rStyle w:val="Hyperlinkki"/>
            <w:noProof/>
          </w:rPr>
          <w:t>2.1.4</w:t>
        </w:r>
        <w:r w:rsidR="00DC39FC">
          <w:rPr>
            <w:rFonts w:asciiTheme="minorHAnsi" w:eastAsiaTheme="minorEastAsia" w:hAnsiTheme="minorHAnsi" w:cstheme="minorBidi"/>
            <w:noProof/>
            <w:lang w:eastAsia="fi-FI"/>
          </w:rPr>
          <w:tab/>
        </w:r>
        <w:r w:rsidR="00DC39FC" w:rsidRPr="00866A76">
          <w:rPr>
            <w:rStyle w:val="Hyperlinkki"/>
            <w:noProof/>
          </w:rPr>
          <w:t>Monialaisuus ja yhteentoimivuus</w:t>
        </w:r>
        <w:r w:rsidR="00DC39FC">
          <w:rPr>
            <w:noProof/>
            <w:webHidden/>
          </w:rPr>
          <w:tab/>
        </w:r>
        <w:r w:rsidR="00DC39FC">
          <w:rPr>
            <w:noProof/>
            <w:webHidden/>
          </w:rPr>
          <w:fldChar w:fldCharType="begin"/>
        </w:r>
        <w:r w:rsidR="00DC39FC">
          <w:rPr>
            <w:noProof/>
            <w:webHidden/>
          </w:rPr>
          <w:instrText xml:space="preserve"> PAGEREF _Toc37348512 \h </w:instrText>
        </w:r>
        <w:r w:rsidR="00DC39FC">
          <w:rPr>
            <w:noProof/>
            <w:webHidden/>
          </w:rPr>
        </w:r>
        <w:r w:rsidR="00DC39FC">
          <w:rPr>
            <w:noProof/>
            <w:webHidden/>
          </w:rPr>
          <w:fldChar w:fldCharType="separate"/>
        </w:r>
        <w:r w:rsidR="00DC39FC">
          <w:rPr>
            <w:noProof/>
            <w:webHidden/>
          </w:rPr>
          <w:t>8</w:t>
        </w:r>
        <w:r w:rsidR="00DC39FC">
          <w:rPr>
            <w:noProof/>
            <w:webHidden/>
          </w:rPr>
          <w:fldChar w:fldCharType="end"/>
        </w:r>
      </w:hyperlink>
    </w:p>
    <w:p w14:paraId="6A5B28EF" w14:textId="54603339" w:rsidR="00DC39FC" w:rsidRDefault="00D67AFE">
      <w:pPr>
        <w:pStyle w:val="Sisluet3"/>
        <w:tabs>
          <w:tab w:val="left" w:pos="1320"/>
          <w:tab w:val="right" w:leader="dot" w:pos="9628"/>
        </w:tabs>
        <w:rPr>
          <w:rFonts w:asciiTheme="minorHAnsi" w:eastAsiaTheme="minorEastAsia" w:hAnsiTheme="minorHAnsi" w:cstheme="minorBidi"/>
          <w:noProof/>
          <w:lang w:eastAsia="fi-FI"/>
        </w:rPr>
      </w:pPr>
      <w:hyperlink w:anchor="_Toc37348514" w:history="1">
        <w:r w:rsidR="00DC39FC" w:rsidRPr="00866A76">
          <w:rPr>
            <w:rStyle w:val="Hyperlinkki"/>
            <w:noProof/>
          </w:rPr>
          <w:t>2.1.5</w:t>
        </w:r>
        <w:r w:rsidR="00DC39FC">
          <w:rPr>
            <w:rFonts w:asciiTheme="minorHAnsi" w:eastAsiaTheme="minorEastAsia" w:hAnsiTheme="minorHAnsi" w:cstheme="minorBidi"/>
            <w:noProof/>
            <w:lang w:eastAsia="fi-FI"/>
          </w:rPr>
          <w:tab/>
        </w:r>
        <w:r w:rsidR="00DC39FC" w:rsidRPr="00866A76">
          <w:rPr>
            <w:rStyle w:val="Hyperlinkki"/>
            <w:noProof/>
          </w:rPr>
          <w:t>Kustannusten nousun hillintä</w:t>
        </w:r>
        <w:r w:rsidR="00DC39FC">
          <w:rPr>
            <w:noProof/>
            <w:webHidden/>
          </w:rPr>
          <w:tab/>
        </w:r>
        <w:r w:rsidR="00DC39FC">
          <w:rPr>
            <w:noProof/>
            <w:webHidden/>
          </w:rPr>
          <w:fldChar w:fldCharType="begin"/>
        </w:r>
        <w:r w:rsidR="00DC39FC">
          <w:rPr>
            <w:noProof/>
            <w:webHidden/>
          </w:rPr>
          <w:instrText xml:space="preserve"> PAGEREF _Toc37348514 \h </w:instrText>
        </w:r>
        <w:r w:rsidR="00DC39FC">
          <w:rPr>
            <w:noProof/>
            <w:webHidden/>
          </w:rPr>
        </w:r>
        <w:r w:rsidR="00DC39FC">
          <w:rPr>
            <w:noProof/>
            <w:webHidden/>
          </w:rPr>
          <w:fldChar w:fldCharType="separate"/>
        </w:r>
        <w:r w:rsidR="00DC39FC">
          <w:rPr>
            <w:noProof/>
            <w:webHidden/>
          </w:rPr>
          <w:t>9</w:t>
        </w:r>
        <w:r w:rsidR="00DC39FC">
          <w:rPr>
            <w:noProof/>
            <w:webHidden/>
          </w:rPr>
          <w:fldChar w:fldCharType="end"/>
        </w:r>
      </w:hyperlink>
    </w:p>
    <w:p w14:paraId="463E3968" w14:textId="6E7EE50B" w:rsidR="00DC39FC" w:rsidRDefault="00D67AFE">
      <w:pPr>
        <w:pStyle w:val="Sisluet2"/>
        <w:tabs>
          <w:tab w:val="left" w:pos="880"/>
          <w:tab w:val="right" w:leader="dot" w:pos="9628"/>
        </w:tabs>
        <w:rPr>
          <w:rFonts w:asciiTheme="minorHAnsi" w:eastAsiaTheme="minorEastAsia" w:hAnsiTheme="minorHAnsi" w:cstheme="minorBidi"/>
          <w:noProof/>
          <w:lang w:eastAsia="fi-FI"/>
        </w:rPr>
      </w:pPr>
      <w:hyperlink w:anchor="_Toc37348515" w:history="1">
        <w:r w:rsidR="00DC39FC" w:rsidRPr="00866A76">
          <w:rPr>
            <w:rStyle w:val="Hyperlinkki"/>
            <w:noProof/>
          </w:rPr>
          <w:t>2.2</w:t>
        </w:r>
        <w:r w:rsidR="00DC39FC">
          <w:rPr>
            <w:rFonts w:asciiTheme="minorHAnsi" w:eastAsiaTheme="minorEastAsia" w:hAnsiTheme="minorHAnsi" w:cstheme="minorBidi"/>
            <w:noProof/>
            <w:lang w:eastAsia="fi-FI"/>
          </w:rPr>
          <w:tab/>
        </w:r>
        <w:r w:rsidR="00DC39FC" w:rsidRPr="00866A76">
          <w:rPr>
            <w:rStyle w:val="Hyperlinkki"/>
            <w:noProof/>
          </w:rPr>
          <w:t>Prosessitavoitteet</w:t>
        </w:r>
        <w:r w:rsidR="00DC39FC">
          <w:rPr>
            <w:noProof/>
            <w:webHidden/>
          </w:rPr>
          <w:tab/>
        </w:r>
        <w:r w:rsidR="00DC39FC">
          <w:rPr>
            <w:noProof/>
            <w:webHidden/>
          </w:rPr>
          <w:fldChar w:fldCharType="begin"/>
        </w:r>
        <w:r w:rsidR="00DC39FC">
          <w:rPr>
            <w:noProof/>
            <w:webHidden/>
          </w:rPr>
          <w:instrText xml:space="preserve"> PAGEREF _Toc37348515 \h </w:instrText>
        </w:r>
        <w:r w:rsidR="00DC39FC">
          <w:rPr>
            <w:noProof/>
            <w:webHidden/>
          </w:rPr>
        </w:r>
        <w:r w:rsidR="00DC39FC">
          <w:rPr>
            <w:noProof/>
            <w:webHidden/>
          </w:rPr>
          <w:fldChar w:fldCharType="separate"/>
        </w:r>
        <w:r w:rsidR="00DC39FC">
          <w:rPr>
            <w:noProof/>
            <w:webHidden/>
          </w:rPr>
          <w:t>9</w:t>
        </w:r>
        <w:r w:rsidR="00DC39FC">
          <w:rPr>
            <w:noProof/>
            <w:webHidden/>
          </w:rPr>
          <w:fldChar w:fldCharType="end"/>
        </w:r>
      </w:hyperlink>
    </w:p>
    <w:p w14:paraId="5C2D29CA" w14:textId="056A40FD" w:rsidR="00DC39FC" w:rsidRDefault="00D67AFE">
      <w:pPr>
        <w:pStyle w:val="Sisluet2"/>
        <w:tabs>
          <w:tab w:val="left" w:pos="880"/>
          <w:tab w:val="right" w:leader="dot" w:pos="9628"/>
        </w:tabs>
        <w:rPr>
          <w:rFonts w:asciiTheme="minorHAnsi" w:eastAsiaTheme="minorEastAsia" w:hAnsiTheme="minorHAnsi" w:cstheme="minorBidi"/>
          <w:noProof/>
          <w:lang w:eastAsia="fi-FI"/>
        </w:rPr>
      </w:pPr>
      <w:hyperlink w:anchor="_Toc37348517" w:history="1">
        <w:r w:rsidR="00DC39FC" w:rsidRPr="00866A76">
          <w:rPr>
            <w:rStyle w:val="Hyperlinkki"/>
            <w:noProof/>
          </w:rPr>
          <w:t>2.3</w:t>
        </w:r>
        <w:r w:rsidR="00DC39FC">
          <w:rPr>
            <w:rFonts w:asciiTheme="minorHAnsi" w:eastAsiaTheme="minorEastAsia" w:hAnsiTheme="minorHAnsi" w:cstheme="minorBidi"/>
            <w:noProof/>
            <w:lang w:eastAsia="fi-FI"/>
          </w:rPr>
          <w:tab/>
        </w:r>
        <w:r w:rsidR="00DC39FC" w:rsidRPr="00866A76">
          <w:rPr>
            <w:rStyle w:val="Hyperlinkki"/>
            <w:noProof/>
          </w:rPr>
          <w:t>Rajaukset ja riippuvuudet</w:t>
        </w:r>
        <w:r w:rsidR="00DC39FC">
          <w:rPr>
            <w:noProof/>
            <w:webHidden/>
          </w:rPr>
          <w:tab/>
        </w:r>
        <w:r w:rsidR="00DC39FC">
          <w:rPr>
            <w:noProof/>
            <w:webHidden/>
          </w:rPr>
          <w:fldChar w:fldCharType="begin"/>
        </w:r>
        <w:r w:rsidR="00DC39FC">
          <w:rPr>
            <w:noProof/>
            <w:webHidden/>
          </w:rPr>
          <w:instrText xml:space="preserve"> PAGEREF _Toc37348517 \h </w:instrText>
        </w:r>
        <w:r w:rsidR="00DC39FC">
          <w:rPr>
            <w:noProof/>
            <w:webHidden/>
          </w:rPr>
        </w:r>
        <w:r w:rsidR="00DC39FC">
          <w:rPr>
            <w:noProof/>
            <w:webHidden/>
          </w:rPr>
          <w:fldChar w:fldCharType="separate"/>
        </w:r>
        <w:r w:rsidR="00DC39FC">
          <w:rPr>
            <w:noProof/>
            <w:webHidden/>
          </w:rPr>
          <w:t>10</w:t>
        </w:r>
        <w:r w:rsidR="00DC39FC">
          <w:rPr>
            <w:noProof/>
            <w:webHidden/>
          </w:rPr>
          <w:fldChar w:fldCharType="end"/>
        </w:r>
      </w:hyperlink>
    </w:p>
    <w:p w14:paraId="4BA91082" w14:textId="3000AC38" w:rsidR="00DC39FC" w:rsidRDefault="00D67AFE">
      <w:pPr>
        <w:pStyle w:val="Sisluet1"/>
        <w:tabs>
          <w:tab w:val="left" w:pos="440"/>
          <w:tab w:val="right" w:leader="dot" w:pos="9628"/>
        </w:tabs>
        <w:rPr>
          <w:rFonts w:asciiTheme="minorHAnsi" w:eastAsiaTheme="minorEastAsia" w:hAnsiTheme="minorHAnsi" w:cstheme="minorBidi"/>
          <w:noProof/>
          <w:lang w:eastAsia="fi-FI"/>
        </w:rPr>
      </w:pPr>
      <w:hyperlink w:anchor="_Toc37348518" w:history="1">
        <w:r w:rsidR="00DC39FC" w:rsidRPr="00866A76">
          <w:rPr>
            <w:rStyle w:val="Hyperlinkki"/>
            <w:noProof/>
          </w:rPr>
          <w:t>3</w:t>
        </w:r>
        <w:r w:rsidR="00DC39FC">
          <w:rPr>
            <w:rFonts w:asciiTheme="minorHAnsi" w:eastAsiaTheme="minorEastAsia" w:hAnsiTheme="minorHAnsi" w:cstheme="minorBidi"/>
            <w:noProof/>
            <w:lang w:eastAsia="fi-FI"/>
          </w:rPr>
          <w:tab/>
        </w:r>
        <w:r w:rsidR="00DC39FC" w:rsidRPr="00866A76">
          <w:rPr>
            <w:rStyle w:val="Hyperlinkki"/>
            <w:noProof/>
          </w:rPr>
          <w:t>Toteutus</w:t>
        </w:r>
        <w:r w:rsidR="00DC39FC">
          <w:rPr>
            <w:noProof/>
            <w:webHidden/>
          </w:rPr>
          <w:tab/>
        </w:r>
        <w:r w:rsidR="00DC39FC">
          <w:rPr>
            <w:noProof/>
            <w:webHidden/>
          </w:rPr>
          <w:fldChar w:fldCharType="begin"/>
        </w:r>
        <w:r w:rsidR="00DC39FC">
          <w:rPr>
            <w:noProof/>
            <w:webHidden/>
          </w:rPr>
          <w:instrText xml:space="preserve"> PAGEREF _Toc37348518 \h </w:instrText>
        </w:r>
        <w:r w:rsidR="00DC39FC">
          <w:rPr>
            <w:noProof/>
            <w:webHidden/>
          </w:rPr>
        </w:r>
        <w:r w:rsidR="00DC39FC">
          <w:rPr>
            <w:noProof/>
            <w:webHidden/>
          </w:rPr>
          <w:fldChar w:fldCharType="separate"/>
        </w:r>
        <w:r w:rsidR="00DC39FC">
          <w:rPr>
            <w:noProof/>
            <w:webHidden/>
          </w:rPr>
          <w:t>12</w:t>
        </w:r>
        <w:r w:rsidR="00DC39FC">
          <w:rPr>
            <w:noProof/>
            <w:webHidden/>
          </w:rPr>
          <w:fldChar w:fldCharType="end"/>
        </w:r>
      </w:hyperlink>
    </w:p>
    <w:p w14:paraId="2FEB3B2C" w14:textId="0C3083DD" w:rsidR="00DC39FC" w:rsidRDefault="00D67AFE">
      <w:pPr>
        <w:pStyle w:val="Sisluet2"/>
        <w:tabs>
          <w:tab w:val="left" w:pos="880"/>
          <w:tab w:val="right" w:leader="dot" w:pos="9628"/>
        </w:tabs>
        <w:rPr>
          <w:rFonts w:asciiTheme="minorHAnsi" w:eastAsiaTheme="minorEastAsia" w:hAnsiTheme="minorHAnsi" w:cstheme="minorBidi"/>
          <w:noProof/>
          <w:lang w:eastAsia="fi-FI"/>
        </w:rPr>
      </w:pPr>
      <w:hyperlink w:anchor="_Toc37348519" w:history="1">
        <w:r w:rsidR="00DC39FC" w:rsidRPr="00866A76">
          <w:rPr>
            <w:rStyle w:val="Hyperlinkki"/>
            <w:noProof/>
          </w:rPr>
          <w:t>3.1</w:t>
        </w:r>
        <w:r w:rsidR="00DC39FC">
          <w:rPr>
            <w:rFonts w:asciiTheme="minorHAnsi" w:eastAsiaTheme="minorEastAsia" w:hAnsiTheme="minorHAnsi" w:cstheme="minorBidi"/>
            <w:noProof/>
            <w:lang w:eastAsia="fi-FI"/>
          </w:rPr>
          <w:tab/>
        </w:r>
        <w:r w:rsidR="00DC39FC" w:rsidRPr="00866A76">
          <w:rPr>
            <w:rStyle w:val="Hyperlinkki"/>
            <w:noProof/>
          </w:rPr>
          <w:t>Aikataulu</w:t>
        </w:r>
        <w:r w:rsidR="00DC39FC">
          <w:rPr>
            <w:noProof/>
            <w:webHidden/>
          </w:rPr>
          <w:tab/>
        </w:r>
        <w:r w:rsidR="00DC39FC">
          <w:rPr>
            <w:noProof/>
            <w:webHidden/>
          </w:rPr>
          <w:fldChar w:fldCharType="begin"/>
        </w:r>
        <w:r w:rsidR="00DC39FC">
          <w:rPr>
            <w:noProof/>
            <w:webHidden/>
          </w:rPr>
          <w:instrText xml:space="preserve"> PAGEREF _Toc37348519 \h </w:instrText>
        </w:r>
        <w:r w:rsidR="00DC39FC">
          <w:rPr>
            <w:noProof/>
            <w:webHidden/>
          </w:rPr>
        </w:r>
        <w:r w:rsidR="00DC39FC">
          <w:rPr>
            <w:noProof/>
            <w:webHidden/>
          </w:rPr>
          <w:fldChar w:fldCharType="separate"/>
        </w:r>
        <w:r w:rsidR="00DC39FC">
          <w:rPr>
            <w:noProof/>
            <w:webHidden/>
          </w:rPr>
          <w:t>12</w:t>
        </w:r>
        <w:r w:rsidR="00DC39FC">
          <w:rPr>
            <w:noProof/>
            <w:webHidden/>
          </w:rPr>
          <w:fldChar w:fldCharType="end"/>
        </w:r>
      </w:hyperlink>
    </w:p>
    <w:p w14:paraId="6E49C8B2" w14:textId="2D45CE27" w:rsidR="00DC39FC" w:rsidRDefault="00D67AFE">
      <w:pPr>
        <w:pStyle w:val="Sisluet2"/>
        <w:tabs>
          <w:tab w:val="left" w:pos="880"/>
          <w:tab w:val="right" w:leader="dot" w:pos="9628"/>
        </w:tabs>
        <w:rPr>
          <w:rFonts w:asciiTheme="minorHAnsi" w:eastAsiaTheme="minorEastAsia" w:hAnsiTheme="minorHAnsi" w:cstheme="minorBidi"/>
          <w:noProof/>
          <w:lang w:eastAsia="fi-FI"/>
        </w:rPr>
      </w:pPr>
      <w:hyperlink w:anchor="_Toc37348520" w:history="1">
        <w:r w:rsidR="00DC39FC" w:rsidRPr="00866A76">
          <w:rPr>
            <w:rStyle w:val="Hyperlinkki"/>
            <w:noProof/>
          </w:rPr>
          <w:t>3.2</w:t>
        </w:r>
        <w:r w:rsidR="00DC39FC">
          <w:rPr>
            <w:rFonts w:asciiTheme="minorHAnsi" w:eastAsiaTheme="minorEastAsia" w:hAnsiTheme="minorHAnsi" w:cstheme="minorBidi"/>
            <w:noProof/>
            <w:lang w:eastAsia="fi-FI"/>
          </w:rPr>
          <w:tab/>
        </w:r>
        <w:r w:rsidR="00DC39FC" w:rsidRPr="00866A76">
          <w:rPr>
            <w:rStyle w:val="Hyperlinkki"/>
            <w:noProof/>
          </w:rPr>
          <w:t>Toimenpiteet</w:t>
        </w:r>
        <w:r w:rsidR="00DC39FC">
          <w:rPr>
            <w:noProof/>
            <w:webHidden/>
          </w:rPr>
          <w:tab/>
        </w:r>
        <w:r w:rsidR="00DC39FC">
          <w:rPr>
            <w:noProof/>
            <w:webHidden/>
          </w:rPr>
          <w:fldChar w:fldCharType="begin"/>
        </w:r>
        <w:r w:rsidR="00DC39FC">
          <w:rPr>
            <w:noProof/>
            <w:webHidden/>
          </w:rPr>
          <w:instrText xml:space="preserve"> PAGEREF _Toc37348520 \h </w:instrText>
        </w:r>
        <w:r w:rsidR="00DC39FC">
          <w:rPr>
            <w:noProof/>
            <w:webHidden/>
          </w:rPr>
        </w:r>
        <w:r w:rsidR="00DC39FC">
          <w:rPr>
            <w:noProof/>
            <w:webHidden/>
          </w:rPr>
          <w:fldChar w:fldCharType="separate"/>
        </w:r>
        <w:r w:rsidR="00DC39FC">
          <w:rPr>
            <w:noProof/>
            <w:webHidden/>
          </w:rPr>
          <w:t>12</w:t>
        </w:r>
        <w:r w:rsidR="00DC39FC">
          <w:rPr>
            <w:noProof/>
            <w:webHidden/>
          </w:rPr>
          <w:fldChar w:fldCharType="end"/>
        </w:r>
      </w:hyperlink>
    </w:p>
    <w:p w14:paraId="1FA539F8" w14:textId="2EF6A3F8" w:rsidR="00DC39FC" w:rsidRDefault="00D67AFE">
      <w:pPr>
        <w:pStyle w:val="Sisluet3"/>
        <w:tabs>
          <w:tab w:val="left" w:pos="1320"/>
          <w:tab w:val="right" w:leader="dot" w:pos="9628"/>
        </w:tabs>
        <w:rPr>
          <w:rFonts w:asciiTheme="minorHAnsi" w:eastAsiaTheme="minorEastAsia" w:hAnsiTheme="minorHAnsi" w:cstheme="minorBidi"/>
          <w:noProof/>
          <w:lang w:eastAsia="fi-FI"/>
        </w:rPr>
      </w:pPr>
      <w:hyperlink w:anchor="_Toc37348521" w:history="1">
        <w:r w:rsidR="00DC39FC" w:rsidRPr="00866A76">
          <w:rPr>
            <w:rStyle w:val="Hyperlinkki"/>
            <w:noProof/>
          </w:rPr>
          <w:t>3.2.1</w:t>
        </w:r>
        <w:r w:rsidR="00DC39FC">
          <w:rPr>
            <w:rFonts w:asciiTheme="minorHAnsi" w:eastAsiaTheme="minorEastAsia" w:hAnsiTheme="minorHAnsi" w:cstheme="minorBidi"/>
            <w:noProof/>
            <w:lang w:eastAsia="fi-FI"/>
          </w:rPr>
          <w:tab/>
        </w:r>
        <w:r w:rsidR="00DC39FC" w:rsidRPr="00866A76">
          <w:rPr>
            <w:rStyle w:val="Hyperlinkki"/>
            <w:noProof/>
          </w:rPr>
          <w:t>Saatavuus, oikea-aikaisuus, jatkuvuus</w:t>
        </w:r>
        <w:r w:rsidR="00DC39FC">
          <w:rPr>
            <w:noProof/>
            <w:webHidden/>
          </w:rPr>
          <w:tab/>
        </w:r>
        <w:r w:rsidR="00DC39FC">
          <w:rPr>
            <w:noProof/>
            <w:webHidden/>
          </w:rPr>
          <w:fldChar w:fldCharType="begin"/>
        </w:r>
        <w:r w:rsidR="00DC39FC">
          <w:rPr>
            <w:noProof/>
            <w:webHidden/>
          </w:rPr>
          <w:instrText xml:space="preserve"> PAGEREF _Toc37348521 \h </w:instrText>
        </w:r>
        <w:r w:rsidR="00DC39FC">
          <w:rPr>
            <w:noProof/>
            <w:webHidden/>
          </w:rPr>
        </w:r>
        <w:r w:rsidR="00DC39FC">
          <w:rPr>
            <w:noProof/>
            <w:webHidden/>
          </w:rPr>
          <w:fldChar w:fldCharType="separate"/>
        </w:r>
        <w:r w:rsidR="00DC39FC">
          <w:rPr>
            <w:noProof/>
            <w:webHidden/>
          </w:rPr>
          <w:t>12</w:t>
        </w:r>
        <w:r w:rsidR="00DC39FC">
          <w:rPr>
            <w:noProof/>
            <w:webHidden/>
          </w:rPr>
          <w:fldChar w:fldCharType="end"/>
        </w:r>
      </w:hyperlink>
    </w:p>
    <w:p w14:paraId="20ADA8C0" w14:textId="62FB97D9" w:rsidR="00DC39FC" w:rsidRDefault="00D67AFE">
      <w:pPr>
        <w:pStyle w:val="Sisluet3"/>
        <w:tabs>
          <w:tab w:val="left" w:pos="1320"/>
          <w:tab w:val="right" w:leader="dot" w:pos="9628"/>
        </w:tabs>
        <w:rPr>
          <w:rFonts w:asciiTheme="minorHAnsi" w:eastAsiaTheme="minorEastAsia" w:hAnsiTheme="minorHAnsi" w:cstheme="minorBidi"/>
          <w:noProof/>
          <w:lang w:eastAsia="fi-FI"/>
        </w:rPr>
      </w:pPr>
      <w:hyperlink w:anchor="_Toc37348522" w:history="1">
        <w:r w:rsidR="00DC39FC" w:rsidRPr="00866A76">
          <w:rPr>
            <w:rStyle w:val="Hyperlinkki"/>
            <w:noProof/>
          </w:rPr>
          <w:t>3.2.2</w:t>
        </w:r>
        <w:r w:rsidR="00DC39FC">
          <w:rPr>
            <w:rFonts w:asciiTheme="minorHAnsi" w:eastAsiaTheme="minorEastAsia" w:hAnsiTheme="minorHAnsi" w:cstheme="minorBidi"/>
            <w:noProof/>
            <w:lang w:eastAsia="fi-FI"/>
          </w:rPr>
          <w:tab/>
        </w:r>
        <w:r w:rsidR="00DC39FC" w:rsidRPr="00866A76">
          <w:rPr>
            <w:rStyle w:val="Hyperlinkki"/>
            <w:noProof/>
          </w:rPr>
          <w:t>Ennaltaehkäisy ja ennakointi</w:t>
        </w:r>
        <w:r w:rsidR="00DC39FC">
          <w:rPr>
            <w:noProof/>
            <w:webHidden/>
          </w:rPr>
          <w:tab/>
        </w:r>
        <w:r w:rsidR="00DC39FC">
          <w:rPr>
            <w:noProof/>
            <w:webHidden/>
          </w:rPr>
          <w:fldChar w:fldCharType="begin"/>
        </w:r>
        <w:r w:rsidR="00DC39FC">
          <w:rPr>
            <w:noProof/>
            <w:webHidden/>
          </w:rPr>
          <w:instrText xml:space="preserve"> PAGEREF _Toc37348522 \h </w:instrText>
        </w:r>
        <w:r w:rsidR="00DC39FC">
          <w:rPr>
            <w:noProof/>
            <w:webHidden/>
          </w:rPr>
        </w:r>
        <w:r w:rsidR="00DC39FC">
          <w:rPr>
            <w:noProof/>
            <w:webHidden/>
          </w:rPr>
          <w:fldChar w:fldCharType="separate"/>
        </w:r>
        <w:r w:rsidR="00DC39FC">
          <w:rPr>
            <w:noProof/>
            <w:webHidden/>
          </w:rPr>
          <w:t>13</w:t>
        </w:r>
        <w:r w:rsidR="00DC39FC">
          <w:rPr>
            <w:noProof/>
            <w:webHidden/>
          </w:rPr>
          <w:fldChar w:fldCharType="end"/>
        </w:r>
      </w:hyperlink>
    </w:p>
    <w:p w14:paraId="412F966E" w14:textId="33443862" w:rsidR="00DC39FC" w:rsidRDefault="00D67AFE">
      <w:pPr>
        <w:pStyle w:val="Sisluet3"/>
        <w:tabs>
          <w:tab w:val="left" w:pos="1320"/>
          <w:tab w:val="right" w:leader="dot" w:pos="9628"/>
        </w:tabs>
        <w:rPr>
          <w:rFonts w:asciiTheme="minorHAnsi" w:eastAsiaTheme="minorEastAsia" w:hAnsiTheme="minorHAnsi" w:cstheme="minorBidi"/>
          <w:noProof/>
          <w:lang w:eastAsia="fi-FI"/>
        </w:rPr>
      </w:pPr>
      <w:hyperlink w:anchor="_Toc37348523" w:history="1">
        <w:r w:rsidR="00DC39FC" w:rsidRPr="00866A76">
          <w:rPr>
            <w:rStyle w:val="Hyperlinkki"/>
            <w:noProof/>
          </w:rPr>
          <w:t>3.2.3</w:t>
        </w:r>
        <w:r w:rsidR="00DC39FC">
          <w:rPr>
            <w:rFonts w:asciiTheme="minorHAnsi" w:eastAsiaTheme="minorEastAsia" w:hAnsiTheme="minorHAnsi" w:cstheme="minorBidi"/>
            <w:noProof/>
            <w:lang w:eastAsia="fi-FI"/>
          </w:rPr>
          <w:tab/>
        </w:r>
        <w:r w:rsidR="00DC39FC" w:rsidRPr="00866A76">
          <w:rPr>
            <w:rStyle w:val="Hyperlinkki"/>
            <w:noProof/>
          </w:rPr>
          <w:t>Laatu ja vaikuttavuus</w:t>
        </w:r>
        <w:r w:rsidR="00DC39FC">
          <w:rPr>
            <w:noProof/>
            <w:webHidden/>
          </w:rPr>
          <w:tab/>
        </w:r>
        <w:r w:rsidR="00DC39FC">
          <w:rPr>
            <w:noProof/>
            <w:webHidden/>
          </w:rPr>
          <w:fldChar w:fldCharType="begin"/>
        </w:r>
        <w:r w:rsidR="00DC39FC">
          <w:rPr>
            <w:noProof/>
            <w:webHidden/>
          </w:rPr>
          <w:instrText xml:space="preserve"> PAGEREF _Toc37348523 \h </w:instrText>
        </w:r>
        <w:r w:rsidR="00DC39FC">
          <w:rPr>
            <w:noProof/>
            <w:webHidden/>
          </w:rPr>
        </w:r>
        <w:r w:rsidR="00DC39FC">
          <w:rPr>
            <w:noProof/>
            <w:webHidden/>
          </w:rPr>
          <w:fldChar w:fldCharType="separate"/>
        </w:r>
        <w:r w:rsidR="00DC39FC">
          <w:rPr>
            <w:noProof/>
            <w:webHidden/>
          </w:rPr>
          <w:t>14</w:t>
        </w:r>
        <w:r w:rsidR="00DC39FC">
          <w:rPr>
            <w:noProof/>
            <w:webHidden/>
          </w:rPr>
          <w:fldChar w:fldCharType="end"/>
        </w:r>
      </w:hyperlink>
    </w:p>
    <w:p w14:paraId="59AADB24" w14:textId="32E9D673" w:rsidR="00DC39FC" w:rsidRDefault="00D67AFE">
      <w:pPr>
        <w:pStyle w:val="Sisluet3"/>
        <w:tabs>
          <w:tab w:val="left" w:pos="1320"/>
          <w:tab w:val="right" w:leader="dot" w:pos="9628"/>
        </w:tabs>
        <w:rPr>
          <w:rFonts w:asciiTheme="minorHAnsi" w:eastAsiaTheme="minorEastAsia" w:hAnsiTheme="minorHAnsi" w:cstheme="minorBidi"/>
          <w:noProof/>
          <w:lang w:eastAsia="fi-FI"/>
        </w:rPr>
      </w:pPr>
      <w:hyperlink w:anchor="_Toc37348524" w:history="1">
        <w:r w:rsidR="00DC39FC" w:rsidRPr="00866A76">
          <w:rPr>
            <w:rStyle w:val="Hyperlinkki"/>
            <w:noProof/>
          </w:rPr>
          <w:t>3.2.4</w:t>
        </w:r>
        <w:r w:rsidR="00DC39FC">
          <w:rPr>
            <w:rFonts w:asciiTheme="minorHAnsi" w:eastAsiaTheme="minorEastAsia" w:hAnsiTheme="minorHAnsi" w:cstheme="minorBidi"/>
            <w:noProof/>
            <w:lang w:eastAsia="fi-FI"/>
          </w:rPr>
          <w:tab/>
        </w:r>
        <w:r w:rsidR="00DC39FC" w:rsidRPr="00866A76">
          <w:rPr>
            <w:rStyle w:val="Hyperlinkki"/>
            <w:noProof/>
          </w:rPr>
          <w:t>Monialaisuus ja yhteentoimivuus</w:t>
        </w:r>
        <w:r w:rsidR="00DC39FC">
          <w:rPr>
            <w:noProof/>
            <w:webHidden/>
          </w:rPr>
          <w:tab/>
        </w:r>
        <w:r w:rsidR="00DC39FC">
          <w:rPr>
            <w:noProof/>
            <w:webHidden/>
          </w:rPr>
          <w:fldChar w:fldCharType="begin"/>
        </w:r>
        <w:r w:rsidR="00DC39FC">
          <w:rPr>
            <w:noProof/>
            <w:webHidden/>
          </w:rPr>
          <w:instrText xml:space="preserve"> PAGEREF _Toc37348524 \h </w:instrText>
        </w:r>
        <w:r w:rsidR="00DC39FC">
          <w:rPr>
            <w:noProof/>
            <w:webHidden/>
          </w:rPr>
        </w:r>
        <w:r w:rsidR="00DC39FC">
          <w:rPr>
            <w:noProof/>
            <w:webHidden/>
          </w:rPr>
          <w:fldChar w:fldCharType="separate"/>
        </w:r>
        <w:r w:rsidR="00DC39FC">
          <w:rPr>
            <w:noProof/>
            <w:webHidden/>
          </w:rPr>
          <w:t>15</w:t>
        </w:r>
        <w:r w:rsidR="00DC39FC">
          <w:rPr>
            <w:noProof/>
            <w:webHidden/>
          </w:rPr>
          <w:fldChar w:fldCharType="end"/>
        </w:r>
      </w:hyperlink>
    </w:p>
    <w:p w14:paraId="0AA5E479" w14:textId="226AAFEB" w:rsidR="00DC39FC" w:rsidRDefault="00D67AFE">
      <w:pPr>
        <w:pStyle w:val="Sisluet3"/>
        <w:tabs>
          <w:tab w:val="left" w:pos="1320"/>
          <w:tab w:val="right" w:leader="dot" w:pos="9628"/>
        </w:tabs>
        <w:rPr>
          <w:rFonts w:asciiTheme="minorHAnsi" w:eastAsiaTheme="minorEastAsia" w:hAnsiTheme="minorHAnsi" w:cstheme="minorBidi"/>
          <w:noProof/>
          <w:lang w:eastAsia="fi-FI"/>
        </w:rPr>
      </w:pPr>
      <w:hyperlink w:anchor="_Toc37348525" w:history="1">
        <w:r w:rsidR="00DC39FC" w:rsidRPr="00866A76">
          <w:rPr>
            <w:rStyle w:val="Hyperlinkki"/>
            <w:noProof/>
          </w:rPr>
          <w:t>3.2.5</w:t>
        </w:r>
        <w:r w:rsidR="00DC39FC">
          <w:rPr>
            <w:rFonts w:asciiTheme="minorHAnsi" w:eastAsiaTheme="minorEastAsia" w:hAnsiTheme="minorHAnsi" w:cstheme="minorBidi"/>
            <w:noProof/>
            <w:lang w:eastAsia="fi-FI"/>
          </w:rPr>
          <w:tab/>
        </w:r>
        <w:r w:rsidR="00DC39FC" w:rsidRPr="00866A76">
          <w:rPr>
            <w:rStyle w:val="Hyperlinkki"/>
            <w:noProof/>
          </w:rPr>
          <w:t>Kustannusten nousun hillintä</w:t>
        </w:r>
        <w:r w:rsidR="00DC39FC">
          <w:rPr>
            <w:noProof/>
            <w:webHidden/>
          </w:rPr>
          <w:tab/>
        </w:r>
        <w:r w:rsidR="00DC39FC">
          <w:rPr>
            <w:noProof/>
            <w:webHidden/>
          </w:rPr>
          <w:fldChar w:fldCharType="begin"/>
        </w:r>
        <w:r w:rsidR="00DC39FC">
          <w:rPr>
            <w:noProof/>
            <w:webHidden/>
          </w:rPr>
          <w:instrText xml:space="preserve"> PAGEREF _Toc37348525 \h </w:instrText>
        </w:r>
        <w:r w:rsidR="00DC39FC">
          <w:rPr>
            <w:noProof/>
            <w:webHidden/>
          </w:rPr>
        </w:r>
        <w:r w:rsidR="00DC39FC">
          <w:rPr>
            <w:noProof/>
            <w:webHidden/>
          </w:rPr>
          <w:fldChar w:fldCharType="separate"/>
        </w:r>
        <w:r w:rsidR="00DC39FC">
          <w:rPr>
            <w:noProof/>
            <w:webHidden/>
          </w:rPr>
          <w:t>17</w:t>
        </w:r>
        <w:r w:rsidR="00DC39FC">
          <w:rPr>
            <w:noProof/>
            <w:webHidden/>
          </w:rPr>
          <w:fldChar w:fldCharType="end"/>
        </w:r>
      </w:hyperlink>
    </w:p>
    <w:p w14:paraId="193ABB1E" w14:textId="7C0C45A2" w:rsidR="00DC39FC" w:rsidRDefault="00D67AFE">
      <w:pPr>
        <w:pStyle w:val="Sisluet1"/>
        <w:tabs>
          <w:tab w:val="left" w:pos="440"/>
          <w:tab w:val="right" w:leader="dot" w:pos="9628"/>
        </w:tabs>
        <w:rPr>
          <w:rFonts w:asciiTheme="minorHAnsi" w:eastAsiaTheme="minorEastAsia" w:hAnsiTheme="minorHAnsi" w:cstheme="minorBidi"/>
          <w:noProof/>
          <w:lang w:eastAsia="fi-FI"/>
        </w:rPr>
      </w:pPr>
      <w:hyperlink w:anchor="_Toc37348526" w:history="1">
        <w:r w:rsidR="00DC39FC" w:rsidRPr="00866A76">
          <w:rPr>
            <w:rStyle w:val="Hyperlinkki"/>
            <w:noProof/>
          </w:rPr>
          <w:t>4</w:t>
        </w:r>
        <w:r w:rsidR="00DC39FC">
          <w:rPr>
            <w:rFonts w:asciiTheme="minorHAnsi" w:eastAsiaTheme="minorEastAsia" w:hAnsiTheme="minorHAnsi" w:cstheme="minorBidi"/>
            <w:noProof/>
            <w:lang w:eastAsia="fi-FI"/>
          </w:rPr>
          <w:tab/>
        </w:r>
        <w:r w:rsidR="00DC39FC" w:rsidRPr="00866A76">
          <w:rPr>
            <w:rStyle w:val="Hyperlinkki"/>
            <w:noProof/>
          </w:rPr>
          <w:t>Tulokset ja vaikutukset</w:t>
        </w:r>
        <w:r w:rsidR="00DC39FC">
          <w:rPr>
            <w:noProof/>
            <w:webHidden/>
          </w:rPr>
          <w:tab/>
        </w:r>
        <w:r w:rsidR="00DC39FC">
          <w:rPr>
            <w:noProof/>
            <w:webHidden/>
          </w:rPr>
          <w:fldChar w:fldCharType="begin"/>
        </w:r>
        <w:r w:rsidR="00DC39FC">
          <w:rPr>
            <w:noProof/>
            <w:webHidden/>
          </w:rPr>
          <w:instrText xml:space="preserve"> PAGEREF _Toc37348526 \h </w:instrText>
        </w:r>
        <w:r w:rsidR="00DC39FC">
          <w:rPr>
            <w:noProof/>
            <w:webHidden/>
          </w:rPr>
        </w:r>
        <w:r w:rsidR="00DC39FC">
          <w:rPr>
            <w:noProof/>
            <w:webHidden/>
          </w:rPr>
          <w:fldChar w:fldCharType="separate"/>
        </w:r>
        <w:r w:rsidR="00DC39FC">
          <w:rPr>
            <w:noProof/>
            <w:webHidden/>
          </w:rPr>
          <w:t>18</w:t>
        </w:r>
        <w:r w:rsidR="00DC39FC">
          <w:rPr>
            <w:noProof/>
            <w:webHidden/>
          </w:rPr>
          <w:fldChar w:fldCharType="end"/>
        </w:r>
      </w:hyperlink>
    </w:p>
    <w:p w14:paraId="7D293A79" w14:textId="7A49B470" w:rsidR="00DC39FC" w:rsidRDefault="00D67AFE">
      <w:pPr>
        <w:pStyle w:val="Sisluet1"/>
        <w:tabs>
          <w:tab w:val="left" w:pos="440"/>
          <w:tab w:val="right" w:leader="dot" w:pos="9628"/>
        </w:tabs>
        <w:rPr>
          <w:rFonts w:asciiTheme="minorHAnsi" w:eastAsiaTheme="minorEastAsia" w:hAnsiTheme="minorHAnsi" w:cstheme="minorBidi"/>
          <w:noProof/>
          <w:lang w:eastAsia="fi-FI"/>
        </w:rPr>
      </w:pPr>
      <w:hyperlink w:anchor="_Toc37348528" w:history="1">
        <w:r w:rsidR="00DC39FC" w:rsidRPr="00866A76">
          <w:rPr>
            <w:rStyle w:val="Hyperlinkki"/>
            <w:rFonts w:cs="Arial"/>
            <w:noProof/>
          </w:rPr>
          <w:t>5</w:t>
        </w:r>
        <w:r w:rsidR="00DC39FC">
          <w:rPr>
            <w:rFonts w:asciiTheme="minorHAnsi" w:eastAsiaTheme="minorEastAsia" w:hAnsiTheme="minorHAnsi" w:cstheme="minorBidi"/>
            <w:noProof/>
            <w:lang w:eastAsia="fi-FI"/>
          </w:rPr>
          <w:tab/>
        </w:r>
        <w:r w:rsidR="00DC39FC" w:rsidRPr="00866A76">
          <w:rPr>
            <w:rStyle w:val="Hyperlinkki"/>
            <w:rFonts w:cs="Arial"/>
            <w:noProof/>
          </w:rPr>
          <w:t>Hankkeen kustannukset</w:t>
        </w:r>
        <w:r w:rsidR="00DC39FC">
          <w:rPr>
            <w:noProof/>
            <w:webHidden/>
          </w:rPr>
          <w:tab/>
        </w:r>
        <w:r w:rsidR="00DC39FC">
          <w:rPr>
            <w:noProof/>
            <w:webHidden/>
          </w:rPr>
          <w:fldChar w:fldCharType="begin"/>
        </w:r>
        <w:r w:rsidR="00DC39FC">
          <w:rPr>
            <w:noProof/>
            <w:webHidden/>
          </w:rPr>
          <w:instrText xml:space="preserve"> PAGEREF _Toc37348528 \h </w:instrText>
        </w:r>
        <w:r w:rsidR="00DC39FC">
          <w:rPr>
            <w:noProof/>
            <w:webHidden/>
          </w:rPr>
        </w:r>
        <w:r w:rsidR="00DC39FC">
          <w:rPr>
            <w:noProof/>
            <w:webHidden/>
          </w:rPr>
          <w:fldChar w:fldCharType="separate"/>
        </w:r>
        <w:r w:rsidR="00DC39FC">
          <w:rPr>
            <w:noProof/>
            <w:webHidden/>
          </w:rPr>
          <w:t>19</w:t>
        </w:r>
        <w:r w:rsidR="00DC39FC">
          <w:rPr>
            <w:noProof/>
            <w:webHidden/>
          </w:rPr>
          <w:fldChar w:fldCharType="end"/>
        </w:r>
      </w:hyperlink>
    </w:p>
    <w:p w14:paraId="31B52639" w14:textId="2B33FD80" w:rsidR="00DC39FC" w:rsidRDefault="00D67AFE">
      <w:pPr>
        <w:pStyle w:val="Sisluet1"/>
        <w:tabs>
          <w:tab w:val="left" w:pos="440"/>
          <w:tab w:val="right" w:leader="dot" w:pos="9628"/>
        </w:tabs>
        <w:rPr>
          <w:rFonts w:asciiTheme="minorHAnsi" w:eastAsiaTheme="minorEastAsia" w:hAnsiTheme="minorHAnsi" w:cstheme="minorBidi"/>
          <w:noProof/>
          <w:lang w:eastAsia="fi-FI"/>
        </w:rPr>
      </w:pPr>
      <w:hyperlink w:anchor="_Toc37348529" w:history="1">
        <w:r w:rsidR="00DC39FC" w:rsidRPr="00866A76">
          <w:rPr>
            <w:rStyle w:val="Hyperlinkki"/>
            <w:noProof/>
          </w:rPr>
          <w:t>6</w:t>
        </w:r>
        <w:r w:rsidR="00DC39FC">
          <w:rPr>
            <w:rFonts w:asciiTheme="minorHAnsi" w:eastAsiaTheme="minorEastAsia" w:hAnsiTheme="minorHAnsi" w:cstheme="minorBidi"/>
            <w:noProof/>
            <w:lang w:eastAsia="fi-FI"/>
          </w:rPr>
          <w:tab/>
        </w:r>
        <w:r w:rsidR="00DC39FC" w:rsidRPr="00866A76">
          <w:rPr>
            <w:rStyle w:val="Hyperlinkki"/>
            <w:noProof/>
          </w:rPr>
          <w:t>Hankkeen hallinnointi</w:t>
        </w:r>
        <w:r w:rsidR="00DC39FC">
          <w:rPr>
            <w:noProof/>
            <w:webHidden/>
          </w:rPr>
          <w:tab/>
        </w:r>
        <w:r w:rsidR="00DC39FC">
          <w:rPr>
            <w:noProof/>
            <w:webHidden/>
          </w:rPr>
          <w:fldChar w:fldCharType="begin"/>
        </w:r>
        <w:r w:rsidR="00DC39FC">
          <w:rPr>
            <w:noProof/>
            <w:webHidden/>
          </w:rPr>
          <w:instrText xml:space="preserve"> PAGEREF _Toc37348529 \h </w:instrText>
        </w:r>
        <w:r w:rsidR="00DC39FC">
          <w:rPr>
            <w:noProof/>
            <w:webHidden/>
          </w:rPr>
        </w:r>
        <w:r w:rsidR="00DC39FC">
          <w:rPr>
            <w:noProof/>
            <w:webHidden/>
          </w:rPr>
          <w:fldChar w:fldCharType="separate"/>
        </w:r>
        <w:r w:rsidR="00DC39FC">
          <w:rPr>
            <w:noProof/>
            <w:webHidden/>
          </w:rPr>
          <w:t>20</w:t>
        </w:r>
        <w:r w:rsidR="00DC39FC">
          <w:rPr>
            <w:noProof/>
            <w:webHidden/>
          </w:rPr>
          <w:fldChar w:fldCharType="end"/>
        </w:r>
      </w:hyperlink>
    </w:p>
    <w:p w14:paraId="0D8832B3" w14:textId="2311B4F5" w:rsidR="00DC39FC" w:rsidRDefault="00D67AFE">
      <w:pPr>
        <w:pStyle w:val="Sisluet2"/>
        <w:tabs>
          <w:tab w:val="left" w:pos="880"/>
          <w:tab w:val="right" w:leader="dot" w:pos="9628"/>
        </w:tabs>
        <w:rPr>
          <w:rFonts w:asciiTheme="minorHAnsi" w:eastAsiaTheme="minorEastAsia" w:hAnsiTheme="minorHAnsi" w:cstheme="minorBidi"/>
          <w:noProof/>
          <w:lang w:eastAsia="fi-FI"/>
        </w:rPr>
      </w:pPr>
      <w:hyperlink w:anchor="_Toc37348530" w:history="1">
        <w:r w:rsidR="00DC39FC" w:rsidRPr="00866A76">
          <w:rPr>
            <w:rStyle w:val="Hyperlinkki"/>
            <w:noProof/>
          </w:rPr>
          <w:t>6.1</w:t>
        </w:r>
        <w:r w:rsidR="00DC39FC">
          <w:rPr>
            <w:rFonts w:asciiTheme="minorHAnsi" w:eastAsiaTheme="minorEastAsia" w:hAnsiTheme="minorHAnsi" w:cstheme="minorBidi"/>
            <w:noProof/>
            <w:lang w:eastAsia="fi-FI"/>
          </w:rPr>
          <w:tab/>
        </w:r>
        <w:r w:rsidR="00DC39FC" w:rsidRPr="00866A76">
          <w:rPr>
            <w:rStyle w:val="Hyperlinkki"/>
            <w:noProof/>
          </w:rPr>
          <w:t>Hankkeen kattavuus ja organisoituminen</w:t>
        </w:r>
        <w:r w:rsidR="00DC39FC">
          <w:rPr>
            <w:noProof/>
            <w:webHidden/>
          </w:rPr>
          <w:tab/>
        </w:r>
        <w:r w:rsidR="00DC39FC">
          <w:rPr>
            <w:noProof/>
            <w:webHidden/>
          </w:rPr>
          <w:fldChar w:fldCharType="begin"/>
        </w:r>
        <w:r w:rsidR="00DC39FC">
          <w:rPr>
            <w:noProof/>
            <w:webHidden/>
          </w:rPr>
          <w:instrText xml:space="preserve"> PAGEREF _Toc37348530 \h </w:instrText>
        </w:r>
        <w:r w:rsidR="00DC39FC">
          <w:rPr>
            <w:noProof/>
            <w:webHidden/>
          </w:rPr>
        </w:r>
        <w:r w:rsidR="00DC39FC">
          <w:rPr>
            <w:noProof/>
            <w:webHidden/>
          </w:rPr>
          <w:fldChar w:fldCharType="separate"/>
        </w:r>
        <w:r w:rsidR="00DC39FC">
          <w:rPr>
            <w:noProof/>
            <w:webHidden/>
          </w:rPr>
          <w:t>20</w:t>
        </w:r>
        <w:r w:rsidR="00DC39FC">
          <w:rPr>
            <w:noProof/>
            <w:webHidden/>
          </w:rPr>
          <w:fldChar w:fldCharType="end"/>
        </w:r>
      </w:hyperlink>
    </w:p>
    <w:p w14:paraId="3D0DB646" w14:textId="501187E3" w:rsidR="00DC39FC" w:rsidRDefault="00D67AFE">
      <w:pPr>
        <w:pStyle w:val="Sisluet2"/>
        <w:tabs>
          <w:tab w:val="left" w:pos="880"/>
          <w:tab w:val="right" w:leader="dot" w:pos="9628"/>
        </w:tabs>
        <w:rPr>
          <w:rFonts w:asciiTheme="minorHAnsi" w:eastAsiaTheme="minorEastAsia" w:hAnsiTheme="minorHAnsi" w:cstheme="minorBidi"/>
          <w:noProof/>
          <w:lang w:eastAsia="fi-FI"/>
        </w:rPr>
      </w:pPr>
      <w:hyperlink w:anchor="_Toc37348531" w:history="1">
        <w:r w:rsidR="00DC39FC" w:rsidRPr="00866A76">
          <w:rPr>
            <w:rStyle w:val="Hyperlinkki"/>
            <w:noProof/>
          </w:rPr>
          <w:t>6.2</w:t>
        </w:r>
        <w:r w:rsidR="00DC39FC">
          <w:rPr>
            <w:rFonts w:asciiTheme="minorHAnsi" w:eastAsiaTheme="minorEastAsia" w:hAnsiTheme="minorHAnsi" w:cstheme="minorBidi"/>
            <w:noProof/>
            <w:lang w:eastAsia="fi-FI"/>
          </w:rPr>
          <w:tab/>
        </w:r>
        <w:r w:rsidR="00DC39FC" w:rsidRPr="00866A76">
          <w:rPr>
            <w:rStyle w:val="Hyperlinkki"/>
            <w:noProof/>
          </w:rPr>
          <w:t>Viestintä ja sidosryhmät</w:t>
        </w:r>
        <w:r w:rsidR="00DC39FC">
          <w:rPr>
            <w:noProof/>
            <w:webHidden/>
          </w:rPr>
          <w:tab/>
        </w:r>
        <w:r w:rsidR="00DC39FC">
          <w:rPr>
            <w:noProof/>
            <w:webHidden/>
          </w:rPr>
          <w:fldChar w:fldCharType="begin"/>
        </w:r>
        <w:r w:rsidR="00DC39FC">
          <w:rPr>
            <w:noProof/>
            <w:webHidden/>
          </w:rPr>
          <w:instrText xml:space="preserve"> PAGEREF _Toc37348531 \h </w:instrText>
        </w:r>
        <w:r w:rsidR="00DC39FC">
          <w:rPr>
            <w:noProof/>
            <w:webHidden/>
          </w:rPr>
        </w:r>
        <w:r w:rsidR="00DC39FC">
          <w:rPr>
            <w:noProof/>
            <w:webHidden/>
          </w:rPr>
          <w:fldChar w:fldCharType="separate"/>
        </w:r>
        <w:r w:rsidR="00DC39FC">
          <w:rPr>
            <w:noProof/>
            <w:webHidden/>
          </w:rPr>
          <w:t>20</w:t>
        </w:r>
        <w:r w:rsidR="00DC39FC">
          <w:rPr>
            <w:noProof/>
            <w:webHidden/>
          </w:rPr>
          <w:fldChar w:fldCharType="end"/>
        </w:r>
      </w:hyperlink>
    </w:p>
    <w:p w14:paraId="52166C94" w14:textId="54216FB0" w:rsidR="00DC39FC" w:rsidRDefault="00D67AFE">
      <w:pPr>
        <w:pStyle w:val="Sisluet2"/>
        <w:tabs>
          <w:tab w:val="left" w:pos="880"/>
          <w:tab w:val="right" w:leader="dot" w:pos="9628"/>
        </w:tabs>
        <w:rPr>
          <w:rFonts w:asciiTheme="minorHAnsi" w:eastAsiaTheme="minorEastAsia" w:hAnsiTheme="minorHAnsi" w:cstheme="minorBidi"/>
          <w:noProof/>
          <w:lang w:eastAsia="fi-FI"/>
        </w:rPr>
      </w:pPr>
      <w:hyperlink w:anchor="_Toc37348532" w:history="1">
        <w:r w:rsidR="00DC39FC" w:rsidRPr="00866A76">
          <w:rPr>
            <w:rStyle w:val="Hyperlinkki"/>
            <w:noProof/>
          </w:rPr>
          <w:t>6.3</w:t>
        </w:r>
        <w:r w:rsidR="00DC39FC">
          <w:rPr>
            <w:rFonts w:asciiTheme="minorHAnsi" w:eastAsiaTheme="minorEastAsia" w:hAnsiTheme="minorHAnsi" w:cstheme="minorBidi"/>
            <w:noProof/>
            <w:lang w:eastAsia="fi-FI"/>
          </w:rPr>
          <w:tab/>
        </w:r>
        <w:r w:rsidR="00DC39FC" w:rsidRPr="00866A76">
          <w:rPr>
            <w:rStyle w:val="Hyperlinkki"/>
            <w:noProof/>
          </w:rPr>
          <w:t>Seuranta ja arviointi</w:t>
        </w:r>
        <w:r w:rsidR="00DC39FC">
          <w:rPr>
            <w:noProof/>
            <w:webHidden/>
          </w:rPr>
          <w:tab/>
        </w:r>
        <w:r w:rsidR="00DC39FC">
          <w:rPr>
            <w:noProof/>
            <w:webHidden/>
          </w:rPr>
          <w:fldChar w:fldCharType="begin"/>
        </w:r>
        <w:r w:rsidR="00DC39FC">
          <w:rPr>
            <w:noProof/>
            <w:webHidden/>
          </w:rPr>
          <w:instrText xml:space="preserve"> PAGEREF _Toc37348532 \h </w:instrText>
        </w:r>
        <w:r w:rsidR="00DC39FC">
          <w:rPr>
            <w:noProof/>
            <w:webHidden/>
          </w:rPr>
        </w:r>
        <w:r w:rsidR="00DC39FC">
          <w:rPr>
            <w:noProof/>
            <w:webHidden/>
          </w:rPr>
          <w:fldChar w:fldCharType="separate"/>
        </w:r>
        <w:r w:rsidR="00DC39FC">
          <w:rPr>
            <w:noProof/>
            <w:webHidden/>
          </w:rPr>
          <w:t>20</w:t>
        </w:r>
        <w:r w:rsidR="00DC39FC">
          <w:rPr>
            <w:noProof/>
            <w:webHidden/>
          </w:rPr>
          <w:fldChar w:fldCharType="end"/>
        </w:r>
      </w:hyperlink>
    </w:p>
    <w:p w14:paraId="415038BE" w14:textId="21B11E4C" w:rsidR="00DC39FC" w:rsidRDefault="00D67AFE">
      <w:pPr>
        <w:pStyle w:val="Sisluet2"/>
        <w:tabs>
          <w:tab w:val="left" w:pos="880"/>
          <w:tab w:val="right" w:leader="dot" w:pos="9628"/>
        </w:tabs>
        <w:rPr>
          <w:rFonts w:asciiTheme="minorHAnsi" w:eastAsiaTheme="minorEastAsia" w:hAnsiTheme="minorHAnsi" w:cstheme="minorBidi"/>
          <w:noProof/>
          <w:lang w:eastAsia="fi-FI"/>
        </w:rPr>
      </w:pPr>
      <w:hyperlink w:anchor="_Toc37348533" w:history="1">
        <w:r w:rsidR="00DC39FC" w:rsidRPr="00866A76">
          <w:rPr>
            <w:rStyle w:val="Hyperlinkki"/>
            <w:noProof/>
          </w:rPr>
          <w:t>6.4</w:t>
        </w:r>
        <w:r w:rsidR="00DC39FC">
          <w:rPr>
            <w:rFonts w:asciiTheme="minorHAnsi" w:eastAsiaTheme="minorEastAsia" w:hAnsiTheme="minorHAnsi" w:cstheme="minorBidi"/>
            <w:noProof/>
            <w:lang w:eastAsia="fi-FI"/>
          </w:rPr>
          <w:tab/>
        </w:r>
        <w:r w:rsidR="00DC39FC" w:rsidRPr="00866A76">
          <w:rPr>
            <w:rStyle w:val="Hyperlinkki"/>
            <w:noProof/>
          </w:rPr>
          <w:t>Riskit ja niihin varautuminen</w:t>
        </w:r>
        <w:r w:rsidR="00DC39FC">
          <w:rPr>
            <w:noProof/>
            <w:webHidden/>
          </w:rPr>
          <w:tab/>
        </w:r>
        <w:r w:rsidR="00DC39FC">
          <w:rPr>
            <w:noProof/>
            <w:webHidden/>
          </w:rPr>
          <w:fldChar w:fldCharType="begin"/>
        </w:r>
        <w:r w:rsidR="00DC39FC">
          <w:rPr>
            <w:noProof/>
            <w:webHidden/>
          </w:rPr>
          <w:instrText xml:space="preserve"> PAGEREF _Toc37348533 \h </w:instrText>
        </w:r>
        <w:r w:rsidR="00DC39FC">
          <w:rPr>
            <w:noProof/>
            <w:webHidden/>
          </w:rPr>
        </w:r>
        <w:r w:rsidR="00DC39FC">
          <w:rPr>
            <w:noProof/>
            <w:webHidden/>
          </w:rPr>
          <w:fldChar w:fldCharType="separate"/>
        </w:r>
        <w:r w:rsidR="00DC39FC">
          <w:rPr>
            <w:noProof/>
            <w:webHidden/>
          </w:rPr>
          <w:t>21</w:t>
        </w:r>
        <w:r w:rsidR="00DC39FC">
          <w:rPr>
            <w:noProof/>
            <w:webHidden/>
          </w:rPr>
          <w:fldChar w:fldCharType="end"/>
        </w:r>
      </w:hyperlink>
    </w:p>
    <w:p w14:paraId="3783D986" w14:textId="20641051" w:rsidR="00400575" w:rsidRPr="00291F8C" w:rsidRDefault="00400575" w:rsidP="00400575">
      <w:r w:rsidRPr="00291F8C">
        <w:rPr>
          <w:b/>
          <w:bCs/>
        </w:rPr>
        <w:fldChar w:fldCharType="end"/>
      </w:r>
    </w:p>
    <w:p w14:paraId="583CB9A1" w14:textId="77777777" w:rsidR="004657DF" w:rsidRPr="00291F8C" w:rsidRDefault="004657DF" w:rsidP="004937ED">
      <w:pPr>
        <w:ind w:hanging="1134"/>
        <w:rPr>
          <w:i/>
        </w:rPr>
      </w:pPr>
    </w:p>
    <w:p w14:paraId="2CAA2810" w14:textId="77777777" w:rsidR="004937ED" w:rsidRPr="00291F8C" w:rsidRDefault="004937ED" w:rsidP="00E56C4F">
      <w:pPr>
        <w:ind w:left="0"/>
      </w:pPr>
    </w:p>
    <w:p w14:paraId="16CFA7BC" w14:textId="77777777" w:rsidR="00466B44" w:rsidRPr="00291F8C" w:rsidRDefault="00775B3B" w:rsidP="00AE0462">
      <w:pPr>
        <w:ind w:left="0"/>
        <w:jc w:val="both"/>
        <w:rPr>
          <w:i/>
        </w:rPr>
      </w:pPr>
      <w:r w:rsidRPr="00291F8C">
        <w:br w:type="page"/>
      </w:r>
    </w:p>
    <w:p w14:paraId="37629A6F" w14:textId="77777777" w:rsidR="00466B44" w:rsidRPr="00291F8C" w:rsidRDefault="00466B44" w:rsidP="00FE0BB3">
      <w:pPr>
        <w:ind w:left="0"/>
      </w:pPr>
    </w:p>
    <w:p w14:paraId="5CCB6492" w14:textId="77777777" w:rsidR="00FC3585" w:rsidRPr="00291F8C" w:rsidRDefault="001725EF" w:rsidP="00FC3585">
      <w:pPr>
        <w:pStyle w:val="Otsikko1"/>
        <w:rPr>
          <w:lang w:val="fi-FI"/>
        </w:rPr>
      </w:pPr>
      <w:bookmarkStart w:id="2" w:name="_Toc37348506"/>
      <w:bookmarkStart w:id="3" w:name="_Toc413318598"/>
      <w:r>
        <w:rPr>
          <w:lang w:val="fi-FI"/>
        </w:rPr>
        <w:t>Hankkeen t</w:t>
      </w:r>
      <w:r w:rsidR="00583BE0" w:rsidRPr="00291F8C">
        <w:rPr>
          <w:lang w:val="fi-FI"/>
        </w:rPr>
        <w:t>austa</w:t>
      </w:r>
      <w:bookmarkEnd w:id="2"/>
    </w:p>
    <w:p w14:paraId="39A52DE4" w14:textId="4B9C9C6F" w:rsidR="002B4347" w:rsidRDefault="00CF645D" w:rsidP="00864BE4">
      <w:pPr>
        <w:ind w:left="709"/>
        <w:rPr>
          <w:color w:val="000000" w:themeColor="text1"/>
        </w:rPr>
      </w:pPr>
      <w:r>
        <w:rPr>
          <w:color w:val="000000" w:themeColor="text1"/>
        </w:rPr>
        <w:t xml:space="preserve">Itä-Savon sairaanhoitopiiri kattaa neljä kuntaa: Savonlinnan, Enonkosken, Rantasalmen ja Sulkavan. Alueen väestö vuonna </w:t>
      </w:r>
      <w:r w:rsidR="00834455">
        <w:rPr>
          <w:color w:val="000000" w:themeColor="text1"/>
        </w:rPr>
        <w:t>2018</w:t>
      </w:r>
      <w:r>
        <w:rPr>
          <w:color w:val="000000" w:themeColor="text1"/>
        </w:rPr>
        <w:t xml:space="preserve"> oli 41 0</w:t>
      </w:r>
      <w:r w:rsidR="00834455">
        <w:rPr>
          <w:color w:val="000000" w:themeColor="text1"/>
        </w:rPr>
        <w:t>6</w:t>
      </w:r>
      <w:r>
        <w:rPr>
          <w:color w:val="000000" w:themeColor="text1"/>
        </w:rPr>
        <w:t>0</w:t>
      </w:r>
      <w:r w:rsidR="00834455">
        <w:rPr>
          <w:rStyle w:val="Alaviitteenviite"/>
          <w:color w:val="000000" w:themeColor="text1"/>
        </w:rPr>
        <w:footnoteReference w:id="1"/>
      </w:r>
      <w:r>
        <w:rPr>
          <w:color w:val="000000" w:themeColor="text1"/>
        </w:rPr>
        <w:t xml:space="preserve">. </w:t>
      </w:r>
    </w:p>
    <w:p w14:paraId="4BE4EBA4" w14:textId="0A937F55" w:rsidR="00713B85" w:rsidRDefault="00AC2D1C" w:rsidP="00F163E6">
      <w:pPr>
        <w:ind w:left="709"/>
        <w:rPr>
          <w:color w:val="000000" w:themeColor="text1"/>
        </w:rPr>
      </w:pPr>
      <w:r>
        <w:rPr>
          <w:color w:val="000000" w:themeColor="text1"/>
        </w:rPr>
        <w:t>THL:n arviointiraportissa</w:t>
      </w:r>
      <w:r w:rsidRPr="008A093D">
        <w:rPr>
          <w:rStyle w:val="Alaviitteenviite"/>
          <w:color w:val="000000" w:themeColor="text1"/>
        </w:rPr>
        <w:footnoteReference w:id="2"/>
      </w:r>
      <w:r>
        <w:rPr>
          <w:color w:val="000000" w:themeColor="text1"/>
        </w:rPr>
        <w:t xml:space="preserve"> on tunnistettu Itä-Savon alueen sote-palvelujen käyttöön nykytilassa ja tulevaisuudessa vaikuttavia </w:t>
      </w:r>
      <w:r w:rsidR="006578F3">
        <w:rPr>
          <w:color w:val="000000" w:themeColor="text1"/>
        </w:rPr>
        <w:t xml:space="preserve">väestöön ja palvelukäyttöön liittyviä piirteitä. </w:t>
      </w:r>
      <w:r w:rsidR="006A18BD">
        <w:rPr>
          <w:color w:val="000000" w:themeColor="text1"/>
        </w:rPr>
        <w:t>Väestörakennetta leimaa korkea ikääntyneiden osuus</w:t>
      </w:r>
      <w:r w:rsidR="00B908C1">
        <w:rPr>
          <w:color w:val="000000" w:themeColor="text1"/>
        </w:rPr>
        <w:t xml:space="preserve"> (</w:t>
      </w:r>
      <w:r w:rsidR="006A18BD">
        <w:rPr>
          <w:color w:val="000000" w:themeColor="text1"/>
        </w:rPr>
        <w:t>kolmasosa väestöstä</w:t>
      </w:r>
      <w:r w:rsidR="00B908C1">
        <w:rPr>
          <w:color w:val="000000" w:themeColor="text1"/>
        </w:rPr>
        <w:t>)</w:t>
      </w:r>
      <w:r w:rsidR="006A18BD">
        <w:rPr>
          <w:color w:val="000000" w:themeColor="text1"/>
        </w:rPr>
        <w:t>, jonka ennustetaan kasvavan kokonaisväestömäärän samalla vähentyessä.</w:t>
      </w:r>
      <w:r w:rsidR="00713B85">
        <w:rPr>
          <w:color w:val="000000" w:themeColor="text1"/>
        </w:rPr>
        <w:t xml:space="preserve"> </w:t>
      </w:r>
      <w:r w:rsidR="00591AA0">
        <w:rPr>
          <w:color w:val="000000" w:themeColor="text1"/>
        </w:rPr>
        <w:t>Alueella on k</w:t>
      </w:r>
      <w:r w:rsidR="00591AA0" w:rsidRPr="00591AA0">
        <w:rPr>
          <w:color w:val="000000" w:themeColor="text1"/>
        </w:rPr>
        <w:t>orkea työttömyysaste</w:t>
      </w:r>
      <w:r w:rsidR="002421BB">
        <w:rPr>
          <w:color w:val="000000" w:themeColor="text1"/>
        </w:rPr>
        <w:t xml:space="preserve"> ja maan keskiarvon ylittävä työkyvyttömyyseläkettä saavien osuus</w:t>
      </w:r>
      <w:r w:rsidR="00591AA0">
        <w:rPr>
          <w:color w:val="000000" w:themeColor="text1"/>
        </w:rPr>
        <w:t>.</w:t>
      </w:r>
      <w:r w:rsidR="00413AD1">
        <w:rPr>
          <w:color w:val="000000" w:themeColor="text1"/>
        </w:rPr>
        <w:t xml:space="preserve"> </w:t>
      </w:r>
      <w:r w:rsidR="00864BE4">
        <w:rPr>
          <w:color w:val="000000" w:themeColor="text1"/>
        </w:rPr>
        <w:t xml:space="preserve">Aluetta leimaavat myös pitkät välimatkat ja ikääntyneen väestön heikko sosioekonominen asema. </w:t>
      </w:r>
      <w:r w:rsidR="00713B85">
        <w:rPr>
          <w:color w:val="000000" w:themeColor="text1"/>
        </w:rPr>
        <w:t xml:space="preserve">Alueen sairastavuus on </w:t>
      </w:r>
      <w:r w:rsidR="00591AA0">
        <w:rPr>
          <w:color w:val="000000" w:themeColor="text1"/>
        </w:rPr>
        <w:t>i</w:t>
      </w:r>
      <w:r w:rsidR="00591AA0" w:rsidRPr="00591AA0">
        <w:rPr>
          <w:color w:val="000000" w:themeColor="text1"/>
        </w:rPr>
        <w:t>kävakioimat</w:t>
      </w:r>
      <w:r w:rsidR="00591AA0">
        <w:rPr>
          <w:color w:val="000000" w:themeColor="text1"/>
        </w:rPr>
        <w:t xml:space="preserve">toman </w:t>
      </w:r>
      <w:r w:rsidR="00591AA0" w:rsidRPr="00591AA0">
        <w:rPr>
          <w:color w:val="000000" w:themeColor="text1"/>
        </w:rPr>
        <w:t>sairastavuusindeksi</w:t>
      </w:r>
      <w:r w:rsidR="00591AA0">
        <w:rPr>
          <w:color w:val="000000" w:themeColor="text1"/>
        </w:rPr>
        <w:t>n mukaan korkeampi kuin indeksikeskiarvo. Tuki- ja liikuntaelinsairaudet</w:t>
      </w:r>
      <w:r w:rsidR="00591AA0" w:rsidRPr="00591AA0">
        <w:rPr>
          <w:color w:val="000000" w:themeColor="text1"/>
        </w:rPr>
        <w:t xml:space="preserve"> </w:t>
      </w:r>
      <w:r w:rsidR="00591AA0">
        <w:rPr>
          <w:color w:val="000000" w:themeColor="text1"/>
        </w:rPr>
        <w:t>ovat korkealla p</w:t>
      </w:r>
      <w:r w:rsidR="00591AA0" w:rsidRPr="00591AA0">
        <w:rPr>
          <w:color w:val="000000" w:themeColor="text1"/>
        </w:rPr>
        <w:t>alvelutarvetta kuvaavissa tauti-indekseissä</w:t>
      </w:r>
      <w:r w:rsidR="00591AA0">
        <w:rPr>
          <w:color w:val="000000" w:themeColor="text1"/>
        </w:rPr>
        <w:t xml:space="preserve">. </w:t>
      </w:r>
      <w:r w:rsidR="00046608">
        <w:rPr>
          <w:color w:val="000000" w:themeColor="text1"/>
        </w:rPr>
        <w:t xml:space="preserve">Myös syöpä-, sepelvaltimo- sekä aivoverisuonitaudit ovat yleisiä. </w:t>
      </w:r>
      <w:r w:rsidR="00591AA0">
        <w:rPr>
          <w:color w:val="000000" w:themeColor="text1"/>
        </w:rPr>
        <w:t>Alueen palvelutarvetta heijastavat myös mielenterveys- ja päihdeongelmien korkea esiintyvyys</w:t>
      </w:r>
      <w:r w:rsidR="00B866A5">
        <w:rPr>
          <w:color w:val="000000" w:themeColor="text1"/>
        </w:rPr>
        <w:t xml:space="preserve"> sekä</w:t>
      </w:r>
      <w:r w:rsidR="00EC0499">
        <w:rPr>
          <w:color w:val="000000" w:themeColor="text1"/>
        </w:rPr>
        <w:t xml:space="preserve"> suuri alkoholi- ja itsemurhakuolleisuus</w:t>
      </w:r>
      <w:r w:rsidR="002421BB">
        <w:rPr>
          <w:color w:val="000000" w:themeColor="text1"/>
        </w:rPr>
        <w:t>.</w:t>
      </w:r>
      <w:r w:rsidR="00D61AAE">
        <w:rPr>
          <w:color w:val="000000" w:themeColor="text1"/>
        </w:rPr>
        <w:t xml:space="preserve"> Lasten ja perheiden kohdalla palvelutarve on maan keskiarvoa vähäisempi, mutta hyvinvoinnin ja terveyden edistämisen voimavaroissa on haasteita</w:t>
      </w:r>
      <w:r w:rsidR="00345D47">
        <w:rPr>
          <w:color w:val="000000" w:themeColor="text1"/>
        </w:rPr>
        <w:t>.</w:t>
      </w:r>
    </w:p>
    <w:p w14:paraId="7D761E77" w14:textId="62AFD551" w:rsidR="002E0760" w:rsidRPr="00FF07BF" w:rsidRDefault="006A18BD" w:rsidP="00F163E6">
      <w:pPr>
        <w:ind w:left="709"/>
        <w:rPr>
          <w:color w:val="000000" w:themeColor="text1"/>
        </w:rPr>
      </w:pPr>
      <w:r>
        <w:rPr>
          <w:color w:val="000000" w:themeColor="text1"/>
        </w:rPr>
        <w:t xml:space="preserve">Alueen sote-palveluissa haasteena ovat korkeat kustannukset, joissa kuitenkin on alueellista vaihtelua </w:t>
      </w:r>
      <w:r w:rsidR="008A3921">
        <w:rPr>
          <w:color w:val="000000" w:themeColor="text1"/>
        </w:rPr>
        <w:t>ja Savonlinnan alueella kustannukset ovat korkeimmat.</w:t>
      </w:r>
      <w:r w:rsidR="00413AD1">
        <w:rPr>
          <w:color w:val="000000" w:themeColor="text1"/>
        </w:rPr>
        <w:t xml:space="preserve"> </w:t>
      </w:r>
      <w:r w:rsidR="002E0760">
        <w:rPr>
          <w:color w:val="000000" w:themeColor="text1"/>
        </w:rPr>
        <w:t>Palvelujen käyttö on suurta erikoissairaanhoidon palveluissa ja erityisesti päivystyspalveluissa. Perusterveydenhuollon vastaanottojen käyttö on suhteellisesti vähäistä ja sähköistä asiointia hyödynnetään vähän. Suun terveydenhuollon palvelunkäyttö on maan keskitasoa, mutta painottuu julkisiin palveluihin. Alueella on hammaslääkäripula ja odotusaika palveluihin on maan pisimpien jo</w:t>
      </w:r>
      <w:r w:rsidR="002E0760" w:rsidRPr="00864BE4">
        <w:rPr>
          <w:color w:val="000000" w:themeColor="text1"/>
        </w:rPr>
        <w:t>ukossa.</w:t>
      </w:r>
      <w:r w:rsidR="00864BE4" w:rsidRPr="00864BE4">
        <w:rPr>
          <w:color w:val="000000" w:themeColor="text1"/>
        </w:rPr>
        <w:t xml:space="preserve"> </w:t>
      </w:r>
      <w:r w:rsidR="00864BE4" w:rsidRPr="00F163E6">
        <w:rPr>
          <w:color w:val="000000" w:themeColor="text1"/>
        </w:rPr>
        <w:t xml:space="preserve">Vammaisten palveluissa kokonaiskustannukset </w:t>
      </w:r>
      <w:r w:rsidR="00864BE4">
        <w:rPr>
          <w:color w:val="000000" w:themeColor="text1"/>
        </w:rPr>
        <w:t xml:space="preserve">ovat </w:t>
      </w:r>
      <w:r w:rsidR="00864BE4" w:rsidRPr="00F163E6">
        <w:rPr>
          <w:color w:val="000000" w:themeColor="text1"/>
        </w:rPr>
        <w:t>Suomen korkeimmat.</w:t>
      </w:r>
      <w:r w:rsidR="00864BE4">
        <w:rPr>
          <w:color w:val="000000" w:themeColor="text1"/>
        </w:rPr>
        <w:t xml:space="preserve"> Mielenterveys- ja päihdepalvelujen osalta perusterveydenhuollon </w:t>
      </w:r>
      <w:r w:rsidR="00864BE4" w:rsidRPr="00864BE4">
        <w:rPr>
          <w:color w:val="000000" w:themeColor="text1"/>
        </w:rPr>
        <w:t xml:space="preserve">mielenterveyskäynnit ovat hieman yli keskiarvon. Psykiatrian laitoshoito on yleistä ja alueella on </w:t>
      </w:r>
      <w:r w:rsidR="00864BE4" w:rsidRPr="00F163E6">
        <w:rPr>
          <w:color w:val="000000" w:themeColor="text1"/>
        </w:rPr>
        <w:t>paljon ympärivuorokautista kuntoutuskotihoitoa. Päihdehuollon laitosten palvelunkäyttö</w:t>
      </w:r>
      <w:r w:rsidR="000F6494">
        <w:rPr>
          <w:color w:val="000000" w:themeColor="text1"/>
        </w:rPr>
        <w:t xml:space="preserve"> on</w:t>
      </w:r>
      <w:r w:rsidR="00864BE4" w:rsidRPr="00F163E6">
        <w:rPr>
          <w:color w:val="000000" w:themeColor="text1"/>
        </w:rPr>
        <w:t xml:space="preserve"> kasvanut kahden vuoden aikana.</w:t>
      </w:r>
    </w:p>
    <w:p w14:paraId="21AD42F8" w14:textId="73B075DE" w:rsidR="00BD19B8" w:rsidRDefault="00BD19B8" w:rsidP="00F163E6">
      <w:pPr>
        <w:ind w:left="709"/>
        <w:rPr>
          <w:color w:val="FF0000"/>
        </w:rPr>
      </w:pPr>
      <w:r w:rsidRPr="00F163E6">
        <w:rPr>
          <w:color w:val="000000" w:themeColor="text1"/>
        </w:rPr>
        <w:t>Alueen ikärakenne heijastuu myös palvelunkäyttöön</w:t>
      </w:r>
      <w:r w:rsidR="00345D47" w:rsidRPr="00F163E6">
        <w:rPr>
          <w:color w:val="000000" w:themeColor="text1"/>
        </w:rPr>
        <w:t>.</w:t>
      </w:r>
      <w:r w:rsidRPr="00F163E6">
        <w:rPr>
          <w:color w:val="000000" w:themeColor="text1"/>
        </w:rPr>
        <w:t xml:space="preserve"> </w:t>
      </w:r>
      <w:r w:rsidR="00345D47" w:rsidRPr="00F163E6">
        <w:rPr>
          <w:color w:val="000000" w:themeColor="text1"/>
        </w:rPr>
        <w:t xml:space="preserve">Erikoissairaanhoidon asiakkaissa on </w:t>
      </w:r>
      <w:r w:rsidRPr="00F163E6">
        <w:rPr>
          <w:color w:val="000000" w:themeColor="text1"/>
        </w:rPr>
        <w:t>maan korkein osuus 75 v</w:t>
      </w:r>
      <w:r w:rsidR="00782733">
        <w:rPr>
          <w:color w:val="000000" w:themeColor="text1"/>
        </w:rPr>
        <w:t>uotta</w:t>
      </w:r>
      <w:r w:rsidRPr="00F163E6">
        <w:rPr>
          <w:color w:val="000000" w:themeColor="text1"/>
        </w:rPr>
        <w:t xml:space="preserve"> täyttäneitä. </w:t>
      </w:r>
      <w:r w:rsidR="00345D47" w:rsidRPr="00F163E6">
        <w:rPr>
          <w:color w:val="000000" w:themeColor="text1"/>
        </w:rPr>
        <w:t xml:space="preserve">Alueen 75 vuotta täyttäneillä erikoissairaanhoidon päivystyspalvelujen käyttö on maan suurinta. </w:t>
      </w:r>
      <w:r w:rsidR="00864BE4">
        <w:rPr>
          <w:color w:val="000000" w:themeColor="text1"/>
        </w:rPr>
        <w:t>Toisaalta s</w:t>
      </w:r>
      <w:r w:rsidRPr="00F163E6">
        <w:rPr>
          <w:color w:val="000000" w:themeColor="text1"/>
        </w:rPr>
        <w:t>äännöllisen kotihoidon asiakkaita</w:t>
      </w:r>
      <w:r w:rsidR="00345D47" w:rsidRPr="00F163E6">
        <w:rPr>
          <w:color w:val="000000" w:themeColor="text1"/>
        </w:rPr>
        <w:t xml:space="preserve"> on</w:t>
      </w:r>
      <w:r w:rsidRPr="00F163E6">
        <w:rPr>
          <w:color w:val="000000" w:themeColor="text1"/>
        </w:rPr>
        <w:t xml:space="preserve"> </w:t>
      </w:r>
      <w:r w:rsidR="00FF07BF" w:rsidRPr="00F163E6">
        <w:rPr>
          <w:color w:val="000000" w:themeColor="text1"/>
        </w:rPr>
        <w:t xml:space="preserve">suhteessa </w:t>
      </w:r>
      <w:r w:rsidRPr="00F163E6">
        <w:rPr>
          <w:color w:val="000000" w:themeColor="text1"/>
        </w:rPr>
        <w:t xml:space="preserve">eniten Suomessa, </w:t>
      </w:r>
      <w:r w:rsidR="00FF07BF" w:rsidRPr="00F163E6">
        <w:rPr>
          <w:color w:val="000000" w:themeColor="text1"/>
        </w:rPr>
        <w:t xml:space="preserve">ja </w:t>
      </w:r>
      <w:r w:rsidRPr="00F163E6">
        <w:rPr>
          <w:color w:val="000000" w:themeColor="text1"/>
        </w:rPr>
        <w:t xml:space="preserve">laitoshoidon purku </w:t>
      </w:r>
      <w:r w:rsidR="00FF07BF" w:rsidRPr="00F163E6">
        <w:rPr>
          <w:color w:val="000000" w:themeColor="text1"/>
        </w:rPr>
        <w:t xml:space="preserve">on </w:t>
      </w:r>
      <w:r w:rsidRPr="00F163E6">
        <w:rPr>
          <w:color w:val="000000" w:themeColor="text1"/>
        </w:rPr>
        <w:t>onnistunut</w:t>
      </w:r>
      <w:r w:rsidR="00FF07BF" w:rsidRPr="00F163E6">
        <w:rPr>
          <w:color w:val="000000" w:themeColor="text1"/>
        </w:rPr>
        <w:t xml:space="preserve"> alueella</w:t>
      </w:r>
      <w:r w:rsidRPr="00F163E6">
        <w:rPr>
          <w:color w:val="000000" w:themeColor="text1"/>
        </w:rPr>
        <w:t>.</w:t>
      </w:r>
      <w:r>
        <w:rPr>
          <w:color w:val="FF0000"/>
        </w:rPr>
        <w:t xml:space="preserve"> </w:t>
      </w:r>
    </w:p>
    <w:p w14:paraId="486B2E85" w14:textId="40D5496C" w:rsidR="0064104A" w:rsidRPr="00F163E6" w:rsidRDefault="00864BE4" w:rsidP="00F20FE9">
      <w:pPr>
        <w:ind w:left="709"/>
        <w:rPr>
          <w:color w:val="000000" w:themeColor="text1"/>
          <w:u w:val="single"/>
        </w:rPr>
      </w:pPr>
      <w:r w:rsidRPr="00F163E6">
        <w:rPr>
          <w:color w:val="000000" w:themeColor="text1"/>
          <w:u w:val="single"/>
        </w:rPr>
        <w:t>Sosterin integroitu malli</w:t>
      </w:r>
    </w:p>
    <w:p w14:paraId="33CAFD3A" w14:textId="3292E515" w:rsidR="00F20FE9" w:rsidRPr="00F163E6" w:rsidRDefault="00F20FE9" w:rsidP="00F20FE9">
      <w:pPr>
        <w:ind w:left="709"/>
        <w:rPr>
          <w:color w:val="000000" w:themeColor="text1"/>
        </w:rPr>
      </w:pPr>
      <w:r w:rsidRPr="00F163E6">
        <w:rPr>
          <w:color w:val="000000" w:themeColor="text1"/>
        </w:rPr>
        <w:t xml:space="preserve">Sosterissa </w:t>
      </w:r>
      <w:r w:rsidR="000F73AD">
        <w:rPr>
          <w:color w:val="000000" w:themeColor="text1"/>
        </w:rPr>
        <w:t>sosiaalipalvelut, perusterveydenhuolto ja erikoissairaanhoito on integroitu niin, että ne kuuluvat samaan organisaatioon. I</w:t>
      </w:r>
      <w:r w:rsidRPr="00F20FE9">
        <w:rPr>
          <w:color w:val="000000" w:themeColor="text1"/>
        </w:rPr>
        <w:t>ntegraatio toteutettiin vuonna 2007</w:t>
      </w:r>
      <w:r w:rsidR="000F73AD">
        <w:rPr>
          <w:color w:val="000000" w:themeColor="text1"/>
        </w:rPr>
        <w:t xml:space="preserve"> ja</w:t>
      </w:r>
      <w:r w:rsidRPr="00F20FE9">
        <w:rPr>
          <w:color w:val="000000" w:themeColor="text1"/>
        </w:rPr>
        <w:t xml:space="preserve"> </w:t>
      </w:r>
      <w:r w:rsidR="000F73AD">
        <w:rPr>
          <w:color w:val="000000" w:themeColor="text1"/>
        </w:rPr>
        <w:t>tällä hetkellä</w:t>
      </w:r>
      <w:r w:rsidRPr="00F20FE9">
        <w:rPr>
          <w:color w:val="000000" w:themeColor="text1"/>
        </w:rPr>
        <w:t xml:space="preserve"> </w:t>
      </w:r>
      <w:r w:rsidR="000F73AD">
        <w:rPr>
          <w:color w:val="000000" w:themeColor="text1"/>
        </w:rPr>
        <w:t xml:space="preserve">integroitu malli </w:t>
      </w:r>
      <w:r w:rsidR="008D1C11">
        <w:rPr>
          <w:color w:val="000000" w:themeColor="text1"/>
        </w:rPr>
        <w:t xml:space="preserve">on kokonaisuudessaan käytössä </w:t>
      </w:r>
      <w:r w:rsidRPr="00F20FE9">
        <w:rPr>
          <w:color w:val="000000" w:themeColor="text1"/>
        </w:rPr>
        <w:t>Savonlinna</w:t>
      </w:r>
      <w:r w:rsidR="008D1C11">
        <w:rPr>
          <w:color w:val="000000" w:themeColor="text1"/>
        </w:rPr>
        <w:t>ssa</w:t>
      </w:r>
      <w:r w:rsidRPr="00F20FE9">
        <w:rPr>
          <w:color w:val="000000" w:themeColor="text1"/>
        </w:rPr>
        <w:t xml:space="preserve"> ja Enonkosk</w:t>
      </w:r>
      <w:r w:rsidR="000F73AD">
        <w:rPr>
          <w:color w:val="000000" w:themeColor="text1"/>
        </w:rPr>
        <w:t>e</w:t>
      </w:r>
      <w:r w:rsidR="008D1C11">
        <w:rPr>
          <w:color w:val="000000" w:themeColor="text1"/>
        </w:rPr>
        <w:t>lla</w:t>
      </w:r>
      <w:r w:rsidR="000F73AD">
        <w:rPr>
          <w:color w:val="000000" w:themeColor="text1"/>
        </w:rPr>
        <w:t xml:space="preserve">. </w:t>
      </w:r>
      <w:r w:rsidRPr="00F20FE9">
        <w:rPr>
          <w:color w:val="000000" w:themeColor="text1"/>
        </w:rPr>
        <w:t xml:space="preserve">Rantasalmella ja Sulkavalla </w:t>
      </w:r>
      <w:r w:rsidR="000F73AD">
        <w:rPr>
          <w:color w:val="000000" w:themeColor="text1"/>
        </w:rPr>
        <w:t xml:space="preserve">on </w:t>
      </w:r>
      <w:r w:rsidRPr="00F20FE9">
        <w:rPr>
          <w:color w:val="000000" w:themeColor="text1"/>
        </w:rPr>
        <w:t>sopimus sote-palveluista yksityisen toimijan kanssa</w:t>
      </w:r>
      <w:r w:rsidR="000F73AD">
        <w:rPr>
          <w:color w:val="000000" w:themeColor="text1"/>
        </w:rPr>
        <w:t>.</w:t>
      </w:r>
    </w:p>
    <w:p w14:paraId="023147BB" w14:textId="32128020" w:rsidR="00BD19B8" w:rsidRPr="00F163E6" w:rsidRDefault="00B61335" w:rsidP="0007255E">
      <w:pPr>
        <w:ind w:left="709"/>
        <w:rPr>
          <w:color w:val="000000" w:themeColor="text1"/>
        </w:rPr>
      </w:pPr>
      <w:r w:rsidRPr="00F163E6">
        <w:rPr>
          <w:color w:val="000000" w:themeColor="text1"/>
        </w:rPr>
        <w:t>Keskeisenä tavoitteena on toimintakyvyn ylläpitäminen ja edistäminen. Väestön ikääntyessä sosiaalipalvelu</w:t>
      </w:r>
      <w:r w:rsidR="007858EE">
        <w:rPr>
          <w:color w:val="000000" w:themeColor="text1"/>
        </w:rPr>
        <w:t>jen</w:t>
      </w:r>
      <w:r w:rsidRPr="00F163E6">
        <w:rPr>
          <w:color w:val="000000" w:themeColor="text1"/>
        </w:rPr>
        <w:t xml:space="preserve"> ja perusterveydenhuollon merkitys integroiduissa palveluissa kasvaa. Tavoitteena on, että toimintakykyä ja hyvinvointia edistävät toimintatavat ja elintapaohjaus saadaan juurrutettua kiinteäksi osaksi palvelu- ja hoitoketjuja ja </w:t>
      </w:r>
      <w:r w:rsidRPr="00F163E6">
        <w:rPr>
          <w:color w:val="000000" w:themeColor="text1"/>
        </w:rPr>
        <w:lastRenderedPageBreak/>
        <w:t>asiakaskohtaamisia.</w:t>
      </w:r>
      <w:r>
        <w:rPr>
          <w:color w:val="000000" w:themeColor="text1"/>
        </w:rPr>
        <w:t xml:space="preserve"> </w:t>
      </w:r>
      <w:r w:rsidRPr="00B61335">
        <w:rPr>
          <w:color w:val="000000" w:themeColor="text1"/>
        </w:rPr>
        <w:t>Sosteria on kehitetty toiminnallisesti prosessijohdetuksi organisaatioksi</w:t>
      </w:r>
      <w:r>
        <w:rPr>
          <w:color w:val="000000" w:themeColor="text1"/>
        </w:rPr>
        <w:t xml:space="preserve"> v</w:t>
      </w:r>
      <w:r w:rsidRPr="00B61335">
        <w:rPr>
          <w:color w:val="000000" w:themeColor="text1"/>
        </w:rPr>
        <w:t>uodesta 2016 alkaen</w:t>
      </w:r>
      <w:r>
        <w:rPr>
          <w:color w:val="000000" w:themeColor="text1"/>
        </w:rPr>
        <w:t>.</w:t>
      </w:r>
      <w:r w:rsidR="00D12C15">
        <w:rPr>
          <w:color w:val="000000" w:themeColor="text1"/>
        </w:rPr>
        <w:t xml:space="preserve"> </w:t>
      </w:r>
      <w:r w:rsidR="0007255E">
        <w:rPr>
          <w:color w:val="000000" w:themeColor="text1"/>
        </w:rPr>
        <w:t>Työntekijöiden</w:t>
      </w:r>
      <w:r w:rsidR="0007255E" w:rsidRPr="0007255E">
        <w:rPr>
          <w:color w:val="000000" w:themeColor="text1"/>
        </w:rPr>
        <w:t xml:space="preserve"> päivittäistä työtä ohjaa ydinprosessi,</w:t>
      </w:r>
      <w:r w:rsidR="0007255E">
        <w:rPr>
          <w:color w:val="000000" w:themeColor="text1"/>
        </w:rPr>
        <w:t xml:space="preserve"> joka myös päättää, missä järjestyksessä työt tehdään. T</w:t>
      </w:r>
      <w:r w:rsidR="0007255E" w:rsidRPr="0007255E">
        <w:rPr>
          <w:color w:val="000000" w:themeColor="text1"/>
        </w:rPr>
        <w:t>ulosalue</w:t>
      </w:r>
      <w:r w:rsidR="0007255E">
        <w:rPr>
          <w:color w:val="000000" w:themeColor="text1"/>
        </w:rPr>
        <w:t>et</w:t>
      </w:r>
      <w:r w:rsidR="0007255E" w:rsidRPr="0007255E">
        <w:rPr>
          <w:color w:val="000000" w:themeColor="text1"/>
        </w:rPr>
        <w:t xml:space="preserve"> </w:t>
      </w:r>
      <w:r w:rsidR="0007255E">
        <w:rPr>
          <w:color w:val="000000" w:themeColor="text1"/>
        </w:rPr>
        <w:t xml:space="preserve">puolestaan </w:t>
      </w:r>
      <w:r w:rsidR="0007255E" w:rsidRPr="0007255E">
        <w:rPr>
          <w:color w:val="000000" w:themeColor="text1"/>
        </w:rPr>
        <w:t>vastaavat talouden suunnittelusta ja seurannasta sekä osaamisen ja henkilöstöresurssien johtamisesta</w:t>
      </w:r>
      <w:r w:rsidR="0007255E">
        <w:rPr>
          <w:color w:val="000000" w:themeColor="text1"/>
        </w:rPr>
        <w:t xml:space="preserve">. </w:t>
      </w:r>
      <w:r w:rsidR="00D12C15" w:rsidRPr="00D12C15">
        <w:rPr>
          <w:color w:val="000000" w:themeColor="text1"/>
        </w:rPr>
        <w:t>Prosessien johtaminen ja kehittäminen</w:t>
      </w:r>
      <w:r w:rsidR="00D12C15">
        <w:rPr>
          <w:color w:val="000000" w:themeColor="text1"/>
        </w:rPr>
        <w:t xml:space="preserve"> on Sosterille tärkeä painopistealue.</w:t>
      </w:r>
      <w:r w:rsidR="00A23BF8">
        <w:rPr>
          <w:color w:val="000000" w:themeColor="text1"/>
        </w:rPr>
        <w:t xml:space="preserve"> </w:t>
      </w:r>
    </w:p>
    <w:p w14:paraId="2807B22B" w14:textId="6F67356B" w:rsidR="00B61335" w:rsidRPr="00F163E6" w:rsidRDefault="00864BE4" w:rsidP="00B61335">
      <w:pPr>
        <w:ind w:left="709"/>
        <w:rPr>
          <w:color w:val="000000" w:themeColor="text1"/>
          <w:u w:val="single"/>
        </w:rPr>
      </w:pPr>
      <w:r w:rsidRPr="00F163E6">
        <w:rPr>
          <w:color w:val="000000" w:themeColor="text1"/>
          <w:u w:val="single"/>
        </w:rPr>
        <w:t>STM:n ja maakunnan sote-keskusteluissa esiin nousseet kehittämistarpeet ja niiden huomiointi</w:t>
      </w:r>
    </w:p>
    <w:p w14:paraId="7C0D5A03" w14:textId="26DA00B8" w:rsidR="00163DCC" w:rsidRPr="00BA14C2" w:rsidRDefault="00037F04" w:rsidP="00937C18">
      <w:pPr>
        <w:ind w:left="709"/>
        <w:rPr>
          <w:color w:val="000000" w:themeColor="text1"/>
        </w:rPr>
      </w:pPr>
      <w:r w:rsidRPr="00BA14C2">
        <w:rPr>
          <w:color w:val="000000" w:themeColor="text1"/>
        </w:rPr>
        <w:t xml:space="preserve">STM:n ja Etelä-Savon maakunnan välisessä keskustelussa todettiin seuraavaa: </w:t>
      </w:r>
      <w:r w:rsidR="00905F12" w:rsidRPr="00BA14C2">
        <w:rPr>
          <w:color w:val="000000" w:themeColor="text1"/>
        </w:rPr>
        <w:t xml:space="preserve">1. Lasten ja nuorten palvelujen osalta: </w:t>
      </w:r>
      <w:r w:rsidRPr="00BA14C2">
        <w:rPr>
          <w:color w:val="000000" w:themeColor="text1"/>
        </w:rPr>
        <w:t>”</w:t>
      </w:r>
      <w:r w:rsidR="009170F0" w:rsidRPr="00BA14C2">
        <w:rPr>
          <w:i/>
          <w:color w:val="000000" w:themeColor="text1"/>
        </w:rPr>
        <w:t>Integraatiota kuntien perustason ja kuntayhtymän palveluiden välillä pyritty kehittämään, edelleen kehittämistarvetta. Todettiin, että lasten, nuorten ja perhepalveluiden osalta keskeistä jatkossa on kiinnittää huomiota eritysitä tukea tarvitseviin oppilaisiin, ennalta ehkäisevän toiminnan merkitykseen sekä huomioida merkittävä integraation kytkös tulevaisuuden sosiaali- ja terveyskeskuksiin</w:t>
      </w:r>
      <w:r w:rsidR="009170F0" w:rsidRPr="00BA14C2">
        <w:rPr>
          <w:color w:val="000000" w:themeColor="text1"/>
        </w:rPr>
        <w:t xml:space="preserve">.” </w:t>
      </w:r>
      <w:r w:rsidR="001D15C0" w:rsidRPr="00BA14C2">
        <w:rPr>
          <w:color w:val="000000" w:themeColor="text1"/>
        </w:rPr>
        <w:t>Näihin haasteisiin vastataan hankkeessa s</w:t>
      </w:r>
      <w:r w:rsidR="009C7D44" w:rsidRPr="00BA14C2">
        <w:rPr>
          <w:color w:val="000000" w:themeColor="text1"/>
        </w:rPr>
        <w:t>ivistystoimen ja Sosterin välille rakennettavien yhteistyörakenteiden</w:t>
      </w:r>
      <w:r w:rsidR="001D15C0" w:rsidRPr="00BA14C2">
        <w:rPr>
          <w:color w:val="000000" w:themeColor="text1"/>
        </w:rPr>
        <w:t xml:space="preserve"> avulla sekä uusien toimitilojen käyttöönoton yhteydessä tehtävällä toimintamallien kehittämisellä.</w:t>
      </w:r>
    </w:p>
    <w:p w14:paraId="292ADCEC" w14:textId="630C66E8" w:rsidR="002843E0" w:rsidRPr="00BA14C2" w:rsidRDefault="008003BB" w:rsidP="00937C18">
      <w:pPr>
        <w:ind w:left="709"/>
        <w:rPr>
          <w:color w:val="000000" w:themeColor="text1"/>
        </w:rPr>
      </w:pPr>
      <w:r w:rsidRPr="00BA14C2">
        <w:rPr>
          <w:color w:val="000000" w:themeColor="text1"/>
        </w:rPr>
        <w:t xml:space="preserve">2. </w:t>
      </w:r>
      <w:r w:rsidR="00B30867" w:rsidRPr="00BA14C2">
        <w:rPr>
          <w:color w:val="000000" w:themeColor="text1"/>
        </w:rPr>
        <w:t xml:space="preserve">Vammaispalvelujen </w:t>
      </w:r>
      <w:r w:rsidR="007905EA" w:rsidRPr="00BA14C2">
        <w:rPr>
          <w:color w:val="000000" w:themeColor="text1"/>
        </w:rPr>
        <w:t>osalta todet</w:t>
      </w:r>
      <w:r w:rsidR="000600F9" w:rsidRPr="00BA14C2">
        <w:rPr>
          <w:color w:val="000000" w:themeColor="text1"/>
        </w:rPr>
        <w:t>t</w:t>
      </w:r>
      <w:r w:rsidR="007905EA" w:rsidRPr="00BA14C2">
        <w:rPr>
          <w:color w:val="000000" w:themeColor="text1"/>
        </w:rPr>
        <w:t>iin</w:t>
      </w:r>
      <w:r w:rsidRPr="00BA14C2">
        <w:rPr>
          <w:color w:val="000000" w:themeColor="text1"/>
        </w:rPr>
        <w:t xml:space="preserve"> seuraavaa: ”</w:t>
      </w:r>
      <w:r w:rsidR="005E584C" w:rsidRPr="00BA14C2">
        <w:rPr>
          <w:i/>
          <w:color w:val="000000" w:themeColor="text1"/>
        </w:rPr>
        <w:t>Asiakkaiden oikean palvelutarpeen selvittämiseksi ja palvelusuunnitelman aikaansaamiseksi palveluohjaajien rooli hyvin tärkeä</w:t>
      </w:r>
      <w:r w:rsidR="005E584C" w:rsidRPr="00BA14C2">
        <w:rPr>
          <w:color w:val="000000" w:themeColor="text1"/>
        </w:rPr>
        <w:t>.</w:t>
      </w:r>
      <w:r w:rsidR="009F21D0" w:rsidRPr="00BA14C2">
        <w:rPr>
          <w:color w:val="000000" w:themeColor="text1"/>
        </w:rPr>
        <w:t>”</w:t>
      </w:r>
      <w:r w:rsidR="000600F9" w:rsidRPr="00BA14C2">
        <w:rPr>
          <w:color w:val="000000" w:themeColor="text1"/>
        </w:rPr>
        <w:t xml:space="preserve"> </w:t>
      </w:r>
      <w:r w:rsidR="00B064C3" w:rsidRPr="00BA14C2">
        <w:rPr>
          <w:color w:val="000000" w:themeColor="text1"/>
        </w:rPr>
        <w:t>Hankkeessa uusien toimitilojen käyttöönoton yhteydessä tehtävän uusien toimintamallien kehittämisellä vastataan mm. p</w:t>
      </w:r>
      <w:r w:rsidR="00B93B34" w:rsidRPr="00BA14C2">
        <w:rPr>
          <w:color w:val="000000" w:themeColor="text1"/>
        </w:rPr>
        <w:t>alvelu</w:t>
      </w:r>
      <w:r w:rsidR="00B064C3" w:rsidRPr="00BA14C2">
        <w:rPr>
          <w:color w:val="000000" w:themeColor="text1"/>
        </w:rPr>
        <w:t>ohjauksen kehittämisen tarpeisiin.</w:t>
      </w:r>
    </w:p>
    <w:p w14:paraId="6E3D5693" w14:textId="468C3F52" w:rsidR="00F761E8" w:rsidRPr="00BA14C2" w:rsidRDefault="00DA3511" w:rsidP="00770344">
      <w:pPr>
        <w:ind w:left="709"/>
        <w:rPr>
          <w:color w:val="000000" w:themeColor="text1"/>
        </w:rPr>
      </w:pPr>
      <w:r w:rsidRPr="00BA14C2">
        <w:rPr>
          <w:color w:val="000000" w:themeColor="text1"/>
        </w:rPr>
        <w:t xml:space="preserve">3. </w:t>
      </w:r>
      <w:r w:rsidR="0000678F" w:rsidRPr="00BA14C2">
        <w:rPr>
          <w:color w:val="000000" w:themeColor="text1"/>
        </w:rPr>
        <w:t>Hyvinvoinnin ja terveyden edistämisen kehittämistarpei</w:t>
      </w:r>
      <w:r w:rsidR="00770344" w:rsidRPr="00BA14C2">
        <w:rPr>
          <w:color w:val="000000" w:themeColor="text1"/>
        </w:rPr>
        <w:t>den osalta todettiin seuraavaa: ”</w:t>
      </w:r>
      <w:r w:rsidR="00770344" w:rsidRPr="00BA14C2">
        <w:rPr>
          <w:i/>
          <w:color w:val="000000" w:themeColor="text1"/>
        </w:rPr>
        <w:t>Erityisesti keskustelussa nousi esiin Itä-Savon sairastavuus työikäisen väestön osalta. Todettiin, että sosio-ekonomiset kysymykset liittyvät vahvasti hyvinvoinnin ja terveyden edistämi-sen tarpeisiin. Sote-sektorilla keskeinen rooli tunnistaa ja ottaa puheeksi, rinnalle tarvitaan toimivat kuntapalvelut. On ollut nähtävissä, että niillä alueilla, missä kuntayhtymä hoitaa sote-palvelut, kunnat saattavat irtisanoutua omasta roolistaan, vaikka on edelleen kunnille velvoitteena.</w:t>
      </w:r>
      <w:r w:rsidR="0092023D">
        <w:rPr>
          <w:i/>
          <w:color w:val="000000" w:themeColor="text1"/>
        </w:rPr>
        <w:t xml:space="preserve"> </w:t>
      </w:r>
      <w:r w:rsidR="00770344" w:rsidRPr="00BA14C2">
        <w:rPr>
          <w:i/>
          <w:color w:val="000000" w:themeColor="text1"/>
        </w:rPr>
        <w:t>Esimerkiksi Etelä-Savon puolella edetty elintapaohjauksen kautta, Itä-Savon puolella prosessien kehittämisessä. Etelä-Savon maakunnassa on ollut myös yhteistä hyte-prosessien kehittämistä. Huolena todettiin uhka siitä, että kuntien hyte-palveluista vähentäminen lisäisi siirtymää palvelujärjestelmään ja raskaampiin sote-palveluihin.</w:t>
      </w:r>
      <w:r w:rsidR="00770344" w:rsidRPr="00BA14C2">
        <w:rPr>
          <w:color w:val="000000" w:themeColor="text1"/>
        </w:rPr>
        <w:t xml:space="preserve">” </w:t>
      </w:r>
      <w:r w:rsidR="00EF3BFB" w:rsidRPr="00BA14C2">
        <w:rPr>
          <w:color w:val="000000" w:themeColor="text1"/>
        </w:rPr>
        <w:t xml:space="preserve">Hankkeessa on tarkoitus vastata hyvinvoinnin ja terveyden edistämisen kehittämistarpeisiin esimerkiksi uusien matalan kynnyksen palvelujen, </w:t>
      </w:r>
      <w:r w:rsidR="00106C2B" w:rsidRPr="00BA14C2">
        <w:rPr>
          <w:color w:val="000000" w:themeColor="text1"/>
        </w:rPr>
        <w:t>päihdepalvelujen, digipalvelujen</w:t>
      </w:r>
      <w:r w:rsidR="00E162F7" w:rsidRPr="00BA14C2">
        <w:rPr>
          <w:color w:val="000000" w:themeColor="text1"/>
        </w:rPr>
        <w:t>,</w:t>
      </w:r>
      <w:r w:rsidR="00106C2B" w:rsidRPr="00BA14C2">
        <w:rPr>
          <w:color w:val="000000" w:themeColor="text1"/>
        </w:rPr>
        <w:t xml:space="preserve"> yhdistysverkoston perustamisen </w:t>
      </w:r>
      <w:r w:rsidR="00E162F7" w:rsidRPr="00BA14C2">
        <w:rPr>
          <w:color w:val="000000" w:themeColor="text1"/>
        </w:rPr>
        <w:t xml:space="preserve">sekä nuorten psykososiaalisten menetelmien käyttöönoton </w:t>
      </w:r>
      <w:r w:rsidR="00106C2B" w:rsidRPr="00BA14C2">
        <w:rPr>
          <w:color w:val="000000" w:themeColor="text1"/>
        </w:rPr>
        <w:t xml:space="preserve">kautta. </w:t>
      </w:r>
    </w:p>
    <w:p w14:paraId="734ED26F" w14:textId="1498CC79" w:rsidR="00F62E73" w:rsidRPr="00BA14C2" w:rsidRDefault="00D72CDC" w:rsidP="00937C18">
      <w:pPr>
        <w:ind w:left="709"/>
        <w:rPr>
          <w:color w:val="000000" w:themeColor="text1"/>
        </w:rPr>
      </w:pPr>
      <w:r w:rsidRPr="00BA14C2">
        <w:rPr>
          <w:color w:val="000000" w:themeColor="text1"/>
        </w:rPr>
        <w:t>4. Järjestöyhteistyön osalta todettiin: ”</w:t>
      </w:r>
      <w:r w:rsidR="00371815" w:rsidRPr="00BA14C2">
        <w:rPr>
          <w:i/>
          <w:color w:val="000000" w:themeColor="text1"/>
        </w:rPr>
        <w:t>Todettiin, että järjestöt ovat merkittävä voimavara asukkaiden ja asiakkaiden sote-palveluiden rinnalla ja hyte-järjestöyhteistyö on alueella vahvaa, siitä kannattaa pitää kiinni.</w:t>
      </w:r>
      <w:r w:rsidR="00371815" w:rsidRPr="00BA14C2">
        <w:rPr>
          <w:color w:val="000000" w:themeColor="text1"/>
        </w:rPr>
        <w:t>”</w:t>
      </w:r>
      <w:r w:rsidR="000600F9" w:rsidRPr="00BA14C2">
        <w:rPr>
          <w:color w:val="000000" w:themeColor="text1"/>
        </w:rPr>
        <w:t xml:space="preserve"> </w:t>
      </w:r>
      <w:r w:rsidR="00DE64F8" w:rsidRPr="00BA14C2">
        <w:rPr>
          <w:color w:val="000000" w:themeColor="text1"/>
        </w:rPr>
        <w:t xml:space="preserve">Hankkeessa </w:t>
      </w:r>
      <w:r w:rsidR="00B603A6" w:rsidRPr="00BA14C2">
        <w:rPr>
          <w:color w:val="000000" w:themeColor="text1"/>
        </w:rPr>
        <w:t>kehitetään edelleen yhdistysten ja järjestöjen roolia perustamalla yhdistysverkosto.</w:t>
      </w:r>
    </w:p>
    <w:p w14:paraId="0B80F7B6" w14:textId="77777777" w:rsidR="00F62E73" w:rsidRDefault="00F62E73" w:rsidP="00937C18">
      <w:pPr>
        <w:ind w:left="709"/>
        <w:rPr>
          <w:color w:val="4F81BD" w:themeColor="accent1"/>
        </w:rPr>
      </w:pPr>
    </w:p>
    <w:p w14:paraId="32AD1878" w14:textId="77777777" w:rsidR="00B13FC4" w:rsidRPr="00291F8C" w:rsidRDefault="001725EF" w:rsidP="00517490">
      <w:pPr>
        <w:pStyle w:val="Otsikko1"/>
        <w:rPr>
          <w:lang w:val="fi-FI"/>
        </w:rPr>
      </w:pPr>
      <w:bookmarkStart w:id="4" w:name="_Toc37348507"/>
      <w:bookmarkStart w:id="5" w:name="_Toc413318599"/>
      <w:bookmarkEnd w:id="3"/>
      <w:r>
        <w:rPr>
          <w:lang w:val="fi-FI"/>
        </w:rPr>
        <w:t>Hankkeen tavoitteet</w:t>
      </w:r>
      <w:bookmarkEnd w:id="4"/>
    </w:p>
    <w:p w14:paraId="35908CC2" w14:textId="77777777" w:rsidR="007862CF" w:rsidRPr="00291F8C" w:rsidRDefault="001725EF" w:rsidP="00F44B41">
      <w:pPr>
        <w:pStyle w:val="Otsikko2"/>
        <w:rPr>
          <w:lang w:val="fi-FI"/>
        </w:rPr>
      </w:pPr>
      <w:bookmarkStart w:id="6" w:name="_Toc37348508"/>
      <w:r>
        <w:rPr>
          <w:lang w:val="fi-FI"/>
        </w:rPr>
        <w:t>Hyötytavoitteet</w:t>
      </w:r>
      <w:bookmarkEnd w:id="6"/>
    </w:p>
    <w:p w14:paraId="0574CE2A" w14:textId="7874B4C0" w:rsidR="00AC0D67" w:rsidRPr="00555D97" w:rsidRDefault="00AC0D67" w:rsidP="00AC0D67">
      <w:pPr>
        <w:pStyle w:val="Otsikko3"/>
      </w:pPr>
      <w:bookmarkStart w:id="7" w:name="_Toc37348509"/>
      <w:bookmarkStart w:id="8" w:name="_Hlk34997845"/>
      <w:r w:rsidRPr="00555D97">
        <w:t>Saatavuus</w:t>
      </w:r>
      <w:r w:rsidR="00614E41" w:rsidRPr="00555D97">
        <w:rPr>
          <w:lang w:val="fi-FI"/>
        </w:rPr>
        <w:t>, oikea-aikaisuus, jatkuvuus</w:t>
      </w:r>
      <w:bookmarkEnd w:id="7"/>
      <w:r w:rsidRPr="00555D97">
        <w:t xml:space="preserve"> </w:t>
      </w:r>
    </w:p>
    <w:p w14:paraId="21A28342" w14:textId="247AB601" w:rsidR="00CC3629" w:rsidRDefault="00287E24" w:rsidP="002922D3">
      <w:pPr>
        <w:ind w:left="720"/>
        <w:rPr>
          <w:bCs/>
        </w:rPr>
      </w:pPr>
      <w:r>
        <w:rPr>
          <w:bCs/>
        </w:rPr>
        <w:t>Saatavuuden parantami</w:t>
      </w:r>
      <w:r w:rsidR="00271CA0">
        <w:rPr>
          <w:bCs/>
        </w:rPr>
        <w:t xml:space="preserve">sessa tavoitellaan tuloksia </w:t>
      </w:r>
      <w:r w:rsidR="00CC3629">
        <w:rPr>
          <w:bCs/>
        </w:rPr>
        <w:t xml:space="preserve">kolmella eri alueella: </w:t>
      </w:r>
      <w:r w:rsidR="000D75DD">
        <w:rPr>
          <w:bCs/>
        </w:rPr>
        <w:t>PTH-</w:t>
      </w:r>
      <w:r w:rsidR="00CC3629">
        <w:rPr>
          <w:bCs/>
        </w:rPr>
        <w:t>vastaanottotoiminnassa</w:t>
      </w:r>
      <w:r w:rsidR="000D75DD">
        <w:rPr>
          <w:bCs/>
        </w:rPr>
        <w:t>, sosiaalipalveluissa</w:t>
      </w:r>
      <w:r w:rsidR="00CC3629">
        <w:rPr>
          <w:bCs/>
        </w:rPr>
        <w:t xml:space="preserve"> ja suun terveydenhuollossa. Kehittämistyön tarkempi sisältö ja sen asiakasryhmäkohtaiset yksityiskohdat suunnitellaan projektin alussa tehtävän selvitystyön pohjalta. Selvitystyössä tavoitteena on saada kokonaiskuva työajan ja </w:t>
      </w:r>
      <w:r w:rsidR="00CC3629">
        <w:rPr>
          <w:bCs/>
        </w:rPr>
        <w:lastRenderedPageBreak/>
        <w:t xml:space="preserve">resurssien käytön jakautumisesta nykytilassa eri tehtävien välillä. Tavoitteena on myös </w:t>
      </w:r>
      <w:r w:rsidR="006F6260">
        <w:rPr>
          <w:bCs/>
        </w:rPr>
        <w:t>selvittää palvelunkäytön jakatutumista eri asiakasryhmien välillä asiakas</w:t>
      </w:r>
      <w:r w:rsidR="00CC3629">
        <w:rPr>
          <w:bCs/>
        </w:rPr>
        <w:t>segmentoi</w:t>
      </w:r>
      <w:r w:rsidR="006F6260">
        <w:rPr>
          <w:bCs/>
        </w:rPr>
        <w:t>ntianalyysin kautta.</w:t>
      </w:r>
    </w:p>
    <w:p w14:paraId="2228CDAB" w14:textId="2A2DE583" w:rsidR="00CC3629" w:rsidRPr="00AF0211" w:rsidRDefault="00CC3629" w:rsidP="00CC3629">
      <w:pPr>
        <w:ind w:left="720"/>
        <w:rPr>
          <w:bCs/>
        </w:rPr>
      </w:pPr>
      <w:r w:rsidRPr="00CC3629">
        <w:rPr>
          <w:bCs/>
        </w:rPr>
        <w:t xml:space="preserve">Saatujen tietojen pohjalta kehitetään vastaanottotoiminnan työnjakoa ja prosesseja tehokkaampaan suuntaan niin, että käytettävissä olevat henkilöstöresurssit saadaan kohdennettua mahdollisimman tehokkaasti oikeisiin tehtäviin. Samalla suunnitellaan, miten saatavilla olevien palvelujen valikoimaa voidaan kohdentaa mahdollisimman oikein eri </w:t>
      </w:r>
      <w:r w:rsidRPr="00AF0211">
        <w:rPr>
          <w:bCs/>
        </w:rPr>
        <w:t>asiakasryhmille.</w:t>
      </w:r>
      <w:r w:rsidR="00B56A6B">
        <w:rPr>
          <w:bCs/>
        </w:rPr>
        <w:t xml:space="preserve"> Resurssienkäytön optimoinnin ja palvelujen asiakasryhmäkohtaisen kohdentamisen l</w:t>
      </w:r>
      <w:r w:rsidR="00F00FF2">
        <w:rPr>
          <w:bCs/>
        </w:rPr>
        <w:t>opullisena h</w:t>
      </w:r>
      <w:r w:rsidR="009C1A4A">
        <w:rPr>
          <w:bCs/>
        </w:rPr>
        <w:t>yötytavoitteena on</w:t>
      </w:r>
      <w:r w:rsidR="00F00FF2">
        <w:rPr>
          <w:bCs/>
        </w:rPr>
        <w:t xml:space="preserve"> </w:t>
      </w:r>
      <w:r w:rsidR="00B56A6B">
        <w:rPr>
          <w:bCs/>
        </w:rPr>
        <w:t xml:space="preserve">parantaa kaikkien asiakkaiden mahdollisuutta saada oikeita palveluja oikea-aikaisesti. </w:t>
      </w:r>
      <w:r w:rsidR="00631D37">
        <w:rPr>
          <w:bCs/>
        </w:rPr>
        <w:t xml:space="preserve"> </w:t>
      </w:r>
    </w:p>
    <w:p w14:paraId="11D5D2E2" w14:textId="51FC54D7" w:rsidR="00850CD2" w:rsidRPr="004972CE" w:rsidRDefault="000D75DD" w:rsidP="002922D3">
      <w:pPr>
        <w:ind w:left="720"/>
        <w:rPr>
          <w:bCs/>
          <w:u w:val="single"/>
        </w:rPr>
      </w:pPr>
      <w:r w:rsidRPr="00F163E6">
        <w:rPr>
          <w:bCs/>
          <w:u w:val="single"/>
        </w:rPr>
        <w:t>PTH-</w:t>
      </w:r>
      <w:r w:rsidRPr="00AF0211">
        <w:rPr>
          <w:bCs/>
          <w:u w:val="single"/>
        </w:rPr>
        <w:t>v</w:t>
      </w:r>
      <w:r w:rsidR="00850CD2" w:rsidRPr="00AF0211">
        <w:rPr>
          <w:bCs/>
          <w:u w:val="single"/>
        </w:rPr>
        <w:t xml:space="preserve">astaanottopalvelujen </w:t>
      </w:r>
      <w:r>
        <w:rPr>
          <w:bCs/>
          <w:u w:val="single"/>
        </w:rPr>
        <w:t xml:space="preserve">ja sosiaalipalvelujen </w:t>
      </w:r>
      <w:r w:rsidR="00850CD2" w:rsidRPr="004972CE">
        <w:rPr>
          <w:bCs/>
          <w:u w:val="single"/>
        </w:rPr>
        <w:t>saatavuuden parantaminen</w:t>
      </w:r>
    </w:p>
    <w:p w14:paraId="1C4B9E92" w14:textId="584FAC92" w:rsidR="00D91819" w:rsidRDefault="008616E8" w:rsidP="002922D3">
      <w:pPr>
        <w:ind w:left="720"/>
        <w:rPr>
          <w:bCs/>
        </w:rPr>
      </w:pPr>
      <w:r>
        <w:rPr>
          <w:bCs/>
        </w:rPr>
        <w:t>Sosterin t</w:t>
      </w:r>
      <w:r w:rsidR="006B5888">
        <w:rPr>
          <w:bCs/>
        </w:rPr>
        <w:t xml:space="preserve">avoitteena on </w:t>
      </w:r>
      <w:r w:rsidR="00C53388">
        <w:rPr>
          <w:bCs/>
        </w:rPr>
        <w:t xml:space="preserve">kehittää </w:t>
      </w:r>
      <w:r w:rsidR="000D75DD">
        <w:rPr>
          <w:bCs/>
        </w:rPr>
        <w:t xml:space="preserve">sekä PTH-vastaanottopalvelujen että sosiaalipalvelujen </w:t>
      </w:r>
      <w:r w:rsidR="00C53388">
        <w:rPr>
          <w:bCs/>
        </w:rPr>
        <w:t>saatavuutta</w:t>
      </w:r>
      <w:r w:rsidR="000936E4">
        <w:rPr>
          <w:bCs/>
        </w:rPr>
        <w:t xml:space="preserve"> </w:t>
      </w:r>
      <w:r w:rsidR="00F042C9">
        <w:rPr>
          <w:bCs/>
        </w:rPr>
        <w:t>monipuolisin menetelmin</w:t>
      </w:r>
      <w:r w:rsidR="00F50D32">
        <w:rPr>
          <w:bCs/>
        </w:rPr>
        <w:t xml:space="preserve">. </w:t>
      </w:r>
    </w:p>
    <w:p w14:paraId="3119F0AC" w14:textId="5BA92D08" w:rsidR="00073152" w:rsidRDefault="00F50D32" w:rsidP="00073152">
      <w:pPr>
        <w:ind w:left="720"/>
        <w:rPr>
          <w:bCs/>
        </w:rPr>
      </w:pPr>
      <w:r>
        <w:rPr>
          <w:bCs/>
        </w:rPr>
        <w:t xml:space="preserve">Vastaanottotoiminnan </w:t>
      </w:r>
      <w:r w:rsidR="00B51C4D">
        <w:rPr>
          <w:bCs/>
        </w:rPr>
        <w:t>saatavuuden</w:t>
      </w:r>
      <w:r w:rsidR="00CD3A9E">
        <w:rPr>
          <w:bCs/>
        </w:rPr>
        <w:t xml:space="preserve"> paranemista tavoitellaan </w:t>
      </w:r>
      <w:r w:rsidR="001F7A60">
        <w:rPr>
          <w:bCs/>
        </w:rPr>
        <w:t>sekä</w:t>
      </w:r>
      <w:r w:rsidR="00BC7630">
        <w:rPr>
          <w:bCs/>
        </w:rPr>
        <w:t xml:space="preserve"> ennaltaehkäisyn</w:t>
      </w:r>
      <w:r w:rsidR="001F7A60">
        <w:rPr>
          <w:bCs/>
        </w:rPr>
        <w:t xml:space="preserve"> että </w:t>
      </w:r>
      <w:r w:rsidR="00F12956">
        <w:rPr>
          <w:bCs/>
        </w:rPr>
        <w:t>palvelujen oikeanlaisen kohdentamisen</w:t>
      </w:r>
      <w:r w:rsidR="00ED53B1">
        <w:rPr>
          <w:bCs/>
        </w:rPr>
        <w:t xml:space="preserve"> ja toiminnan tehostamisen</w:t>
      </w:r>
      <w:r w:rsidR="00F12956">
        <w:rPr>
          <w:bCs/>
        </w:rPr>
        <w:t xml:space="preserve"> </w:t>
      </w:r>
      <w:r w:rsidR="001F7A60">
        <w:rPr>
          <w:bCs/>
        </w:rPr>
        <w:t xml:space="preserve">kautta. </w:t>
      </w:r>
      <w:r w:rsidR="002D37E5">
        <w:rPr>
          <w:bCs/>
        </w:rPr>
        <w:t xml:space="preserve">Ennaltaehkäisevien ja varhaisen vaiheen palvelujen kehittämisen tavoitteena on </w:t>
      </w:r>
      <w:r w:rsidR="0080220C">
        <w:rPr>
          <w:bCs/>
        </w:rPr>
        <w:t xml:space="preserve">vähentää palvelutarvetta alueella </w:t>
      </w:r>
      <w:r w:rsidR="00FC0A24">
        <w:rPr>
          <w:bCs/>
        </w:rPr>
        <w:t xml:space="preserve">ja tarjota </w:t>
      </w:r>
      <w:r w:rsidR="00D45411">
        <w:rPr>
          <w:bCs/>
        </w:rPr>
        <w:t>asiakkaan tarpeisiin vastaav</w:t>
      </w:r>
      <w:r w:rsidR="00F06A5B">
        <w:rPr>
          <w:bCs/>
        </w:rPr>
        <w:t xml:space="preserve">ia palveluja mahdollisimman varhaisessa vaiheessa. </w:t>
      </w:r>
      <w:r w:rsidR="006A0205">
        <w:rPr>
          <w:bCs/>
        </w:rPr>
        <w:t xml:space="preserve">Omahoidon mahdollisuuksia kehitetään asiakasryhmän tarpeet huomioiden. </w:t>
      </w:r>
      <w:r w:rsidR="005D69F5">
        <w:rPr>
          <w:bCs/>
        </w:rPr>
        <w:t>Palvelujen kohdentamisen kehittäminen</w:t>
      </w:r>
      <w:r w:rsidR="001F7A60">
        <w:rPr>
          <w:bCs/>
        </w:rPr>
        <w:t xml:space="preserve"> </w:t>
      </w:r>
      <w:r w:rsidR="0067093A">
        <w:rPr>
          <w:bCs/>
        </w:rPr>
        <w:t xml:space="preserve">tähtää asiakasryhmäkohtaisesti tarkoituksenmukaisimpien </w:t>
      </w:r>
      <w:r w:rsidR="00DF1F8E">
        <w:rPr>
          <w:bCs/>
        </w:rPr>
        <w:t xml:space="preserve">ratkaisujen löytämiseen niin, että </w:t>
      </w:r>
      <w:r w:rsidR="00864F60">
        <w:rPr>
          <w:bCs/>
        </w:rPr>
        <w:t>tarjotut palvelut vastaavat kokonaisvaltaisesti asiakkaan tarpeisiin.</w:t>
      </w:r>
      <w:r w:rsidR="00C94C8F">
        <w:rPr>
          <w:bCs/>
        </w:rPr>
        <w:t xml:space="preserve"> </w:t>
      </w:r>
      <w:r w:rsidR="00F13126">
        <w:rPr>
          <w:bCs/>
        </w:rPr>
        <w:t>Ennaltaehkäis</w:t>
      </w:r>
      <w:r w:rsidR="00741172">
        <w:rPr>
          <w:bCs/>
        </w:rPr>
        <w:t>eviin ja varhaisen vaiheen palveluihin liittyvistä tavoitteista kts.</w:t>
      </w:r>
      <w:r w:rsidR="008A0518">
        <w:rPr>
          <w:bCs/>
        </w:rPr>
        <w:t xml:space="preserve"> jäljempänä</w:t>
      </w:r>
      <w:r w:rsidR="00741172">
        <w:rPr>
          <w:bCs/>
        </w:rPr>
        <w:t xml:space="preserve"> myös kappale </w:t>
      </w:r>
      <w:r w:rsidR="008C2A84">
        <w:rPr>
          <w:bCs/>
        </w:rPr>
        <w:t>”Ennaltaehkäisy ja ennakointi”</w:t>
      </w:r>
      <w:r w:rsidR="00741172">
        <w:rPr>
          <w:bCs/>
        </w:rPr>
        <w:t xml:space="preserve">. </w:t>
      </w:r>
      <w:r w:rsidR="00C94C8F">
        <w:rPr>
          <w:bCs/>
        </w:rPr>
        <w:t xml:space="preserve">Samalla tavoitteena on </w:t>
      </w:r>
      <w:r w:rsidR="009C104C">
        <w:rPr>
          <w:bCs/>
        </w:rPr>
        <w:t>o</w:t>
      </w:r>
      <w:r w:rsidR="00441F18">
        <w:rPr>
          <w:bCs/>
        </w:rPr>
        <w:t>ptimoida</w:t>
      </w:r>
      <w:r w:rsidR="009C104C">
        <w:rPr>
          <w:bCs/>
        </w:rPr>
        <w:t xml:space="preserve"> </w:t>
      </w:r>
      <w:r w:rsidR="00741172">
        <w:rPr>
          <w:bCs/>
        </w:rPr>
        <w:t xml:space="preserve">resurssien kohdentamista sekä kohdentaa palvelut oikein eri asiakasryhmille </w:t>
      </w:r>
      <w:r w:rsidR="00441F18">
        <w:rPr>
          <w:bCs/>
        </w:rPr>
        <w:t xml:space="preserve">datapohjaisen </w:t>
      </w:r>
      <w:r w:rsidR="00300DD3">
        <w:rPr>
          <w:bCs/>
        </w:rPr>
        <w:t>tarkastelun pohja</w:t>
      </w:r>
      <w:r w:rsidR="00741172">
        <w:rPr>
          <w:bCs/>
        </w:rPr>
        <w:t xml:space="preserve">lta. </w:t>
      </w:r>
      <w:r w:rsidR="00073152">
        <w:rPr>
          <w:bCs/>
        </w:rPr>
        <w:t xml:space="preserve">Palvelujen kohdistuessa oikeisiin asiakkaisiin </w:t>
      </w:r>
      <w:r w:rsidR="00CB23C4">
        <w:rPr>
          <w:bCs/>
        </w:rPr>
        <w:t xml:space="preserve">ja </w:t>
      </w:r>
      <w:r w:rsidR="00073152">
        <w:rPr>
          <w:bCs/>
        </w:rPr>
        <w:t>oikea-aikaisesti toiminta tehostuu. Tätä kautta paranee myös palvelujen saatavuus kokonaisuutena.</w:t>
      </w:r>
    </w:p>
    <w:p w14:paraId="2375AB48" w14:textId="2BE28BB5" w:rsidR="006D194F" w:rsidRDefault="002C44EF" w:rsidP="002922D3">
      <w:pPr>
        <w:ind w:left="720"/>
        <w:rPr>
          <w:bCs/>
        </w:rPr>
      </w:pPr>
      <w:r>
        <w:rPr>
          <w:bCs/>
        </w:rPr>
        <w:t>Saatavuutta tehostettaessa kiinnitetään huomiota palvelukanavien monipuolisuuteen</w:t>
      </w:r>
      <w:r w:rsidR="0095052E">
        <w:rPr>
          <w:bCs/>
        </w:rPr>
        <w:t>: palvelujen saatavuuden tulee olla hyvä d</w:t>
      </w:r>
      <w:r w:rsidR="005B703D">
        <w:rPr>
          <w:bCs/>
        </w:rPr>
        <w:t>igitaalis</w:t>
      </w:r>
      <w:r w:rsidR="0095052E">
        <w:rPr>
          <w:bCs/>
        </w:rPr>
        <w:t xml:space="preserve">issa kanavissa, </w:t>
      </w:r>
      <w:r w:rsidR="005B703D">
        <w:rPr>
          <w:bCs/>
        </w:rPr>
        <w:t>puhelimitse ja vastaanotolla</w:t>
      </w:r>
      <w:r w:rsidR="0095052E">
        <w:rPr>
          <w:bCs/>
        </w:rPr>
        <w:t>.</w:t>
      </w:r>
      <w:r w:rsidR="00741172">
        <w:rPr>
          <w:bCs/>
        </w:rPr>
        <w:t xml:space="preserve"> </w:t>
      </w:r>
      <w:r w:rsidR="0044714E">
        <w:rPr>
          <w:bCs/>
        </w:rPr>
        <w:t>Hankkeessa</w:t>
      </w:r>
      <w:r w:rsidR="006C402F">
        <w:rPr>
          <w:bCs/>
        </w:rPr>
        <w:t xml:space="preserve"> selvitetään mahdollisuutta </w:t>
      </w:r>
      <w:r w:rsidR="00283C59">
        <w:rPr>
          <w:bCs/>
        </w:rPr>
        <w:t>vie</w:t>
      </w:r>
      <w:r w:rsidR="007855AA">
        <w:rPr>
          <w:bCs/>
        </w:rPr>
        <w:t>d</w:t>
      </w:r>
      <w:r w:rsidR="00283C59">
        <w:rPr>
          <w:bCs/>
        </w:rPr>
        <w:t>ä käytäntöön</w:t>
      </w:r>
      <w:r w:rsidR="006C402F">
        <w:rPr>
          <w:bCs/>
        </w:rPr>
        <w:t xml:space="preserve"> etäseuranta-, etähoito-, etäkonsultaatio- ja etäkuntoutusmalleja digitaalisia välineitä hyödyntämällä.</w:t>
      </w:r>
      <w:r w:rsidR="00BC540D">
        <w:rPr>
          <w:bCs/>
        </w:rPr>
        <w:t xml:space="preserve"> </w:t>
      </w:r>
      <w:r w:rsidR="00FF28F7">
        <w:rPr>
          <w:bCs/>
        </w:rPr>
        <w:t xml:space="preserve">Tämä osio on kiinteässä yhteydessä Sosterin sote-rakenneuudistuksen alueellisen valmistelun  hankekokonaisuuteen. </w:t>
      </w:r>
      <w:r w:rsidR="00737E1D">
        <w:rPr>
          <w:bCs/>
        </w:rPr>
        <w:t xml:space="preserve">Alueen </w:t>
      </w:r>
      <w:r w:rsidR="00C01DE1">
        <w:rPr>
          <w:bCs/>
        </w:rPr>
        <w:t xml:space="preserve">maantieteellisten erityispiirteiden </w:t>
      </w:r>
      <w:r w:rsidR="00756F23">
        <w:rPr>
          <w:bCs/>
        </w:rPr>
        <w:t xml:space="preserve">vuoksi tavoitteena on myös </w:t>
      </w:r>
      <w:r w:rsidR="006968A5">
        <w:rPr>
          <w:bCs/>
        </w:rPr>
        <w:t>kehittää saatavuutta pienten paikkakuntien näkökulmasta selvittämällä näihin soveltuvia vastaanottomall</w:t>
      </w:r>
      <w:r w:rsidR="003F7C70">
        <w:rPr>
          <w:bCs/>
        </w:rPr>
        <w:t>eja.</w:t>
      </w:r>
    </w:p>
    <w:p w14:paraId="03C8D0C2" w14:textId="0D91075D" w:rsidR="002922D3" w:rsidRPr="00F163E6" w:rsidRDefault="00A4082A" w:rsidP="002922D3">
      <w:pPr>
        <w:ind w:left="720"/>
        <w:rPr>
          <w:color w:val="4F81BD" w:themeColor="accent1"/>
          <w:highlight w:val="yellow"/>
        </w:rPr>
      </w:pPr>
      <w:r w:rsidRPr="00F163E6">
        <w:rPr>
          <w:bCs/>
        </w:rPr>
        <w:t xml:space="preserve">Kehittämistyössä </w:t>
      </w:r>
      <w:r w:rsidR="00BC1D66" w:rsidRPr="00F163E6">
        <w:rPr>
          <w:bCs/>
        </w:rPr>
        <w:t>huomioidaan el</w:t>
      </w:r>
      <w:r w:rsidR="00F25C40" w:rsidRPr="00F163E6">
        <w:rPr>
          <w:bCs/>
        </w:rPr>
        <w:t>inkaariajattelu</w:t>
      </w:r>
      <w:r w:rsidR="00BC1D66" w:rsidRPr="00F163E6">
        <w:rPr>
          <w:bCs/>
        </w:rPr>
        <w:t xml:space="preserve"> ja mm. lasten ja nuorten ja työikäisten tarpeet. </w:t>
      </w:r>
      <w:r w:rsidR="00F131E7">
        <w:rPr>
          <w:bCs/>
        </w:rPr>
        <w:t>Asiakass</w:t>
      </w:r>
      <w:r w:rsidRPr="00F163E6">
        <w:rPr>
          <w:bCs/>
        </w:rPr>
        <w:t>egmentoinnissa huomioidaan myös mm. työikäis</w:t>
      </w:r>
      <w:r w:rsidR="009D72A6">
        <w:rPr>
          <w:bCs/>
        </w:rPr>
        <w:t xml:space="preserve">ten julkisten palvelujen käytön odotettu kasvu, joka johtuu </w:t>
      </w:r>
      <w:r w:rsidR="000B6210">
        <w:rPr>
          <w:bCs/>
        </w:rPr>
        <w:t xml:space="preserve">Kelan </w:t>
      </w:r>
      <w:r w:rsidRPr="00F163E6">
        <w:rPr>
          <w:bCs/>
        </w:rPr>
        <w:t>työterveyshuollon korvaus</w:t>
      </w:r>
      <w:r w:rsidR="009D72A6">
        <w:rPr>
          <w:bCs/>
        </w:rPr>
        <w:t>periaatteiden</w:t>
      </w:r>
      <w:r w:rsidRPr="00F163E6">
        <w:rPr>
          <w:bCs/>
        </w:rPr>
        <w:t xml:space="preserve"> muuttu</w:t>
      </w:r>
      <w:r w:rsidR="009D72A6">
        <w:rPr>
          <w:bCs/>
        </w:rPr>
        <w:t>misesta.</w:t>
      </w:r>
    </w:p>
    <w:p w14:paraId="1313C6DD" w14:textId="77777777" w:rsidR="00786020" w:rsidRPr="009636B0" w:rsidRDefault="00786020" w:rsidP="00786020">
      <w:pPr>
        <w:ind w:left="720"/>
        <w:rPr>
          <w:highlight w:val="yellow"/>
          <w:u w:val="single"/>
        </w:rPr>
      </w:pPr>
      <w:r w:rsidRPr="009636B0">
        <w:rPr>
          <w:bCs/>
          <w:u w:val="single"/>
        </w:rPr>
        <w:t>Suun terveydenhuol</w:t>
      </w:r>
      <w:r>
        <w:rPr>
          <w:bCs/>
          <w:u w:val="single"/>
        </w:rPr>
        <w:t>lon palvelujen saatavuuden parantaminen</w:t>
      </w:r>
    </w:p>
    <w:p w14:paraId="78C0CEF8" w14:textId="7899397B" w:rsidR="00786020" w:rsidRDefault="00786020" w:rsidP="00786020">
      <w:pPr>
        <w:ind w:left="720"/>
      </w:pPr>
      <w:r w:rsidRPr="009636B0">
        <w:t>Suun</w:t>
      </w:r>
      <w:r>
        <w:t xml:space="preserve"> terveydenhuollossa tavoitteena on purkaa jonoja kehittämällä uudenlaisia toimintamalleja tunnistettuihin keskeisiin ongelmakohtiin.</w:t>
      </w:r>
    </w:p>
    <w:p w14:paraId="293F2D54" w14:textId="65A3A37A" w:rsidR="00DB45BB" w:rsidRPr="00BA14C2" w:rsidRDefault="00DB45BB" w:rsidP="00786020">
      <w:pPr>
        <w:ind w:left="720"/>
        <w:rPr>
          <w:b/>
        </w:rPr>
      </w:pPr>
      <w:r w:rsidRPr="00BA14C2">
        <w:rPr>
          <w:b/>
        </w:rPr>
        <w:t>Hyötytavoitteiden seuranta:</w:t>
      </w:r>
    </w:p>
    <w:p w14:paraId="2BFC50CC" w14:textId="4EEC27FD" w:rsidR="00E57093" w:rsidRDefault="00E57093" w:rsidP="00786020">
      <w:pPr>
        <w:ind w:left="720"/>
      </w:pPr>
      <w:r>
        <w:t xml:space="preserve">Saatavuuden, oikea-aikaisuuden ja </w:t>
      </w:r>
      <w:r w:rsidR="00DB45BB">
        <w:t xml:space="preserve">jatkuvuuden osalta hyötytavoitteiden </w:t>
      </w:r>
      <w:r w:rsidR="00690891">
        <w:t xml:space="preserve">toteutumisen seurannassa hyödynnetään seuraavia mittareita: </w:t>
      </w:r>
      <w:r w:rsidR="00CA5B14">
        <w:t>l</w:t>
      </w:r>
      <w:r w:rsidR="00CA5B14" w:rsidRPr="00CA5B14">
        <w:t>ääkärin vastaanoton odotusaika</w:t>
      </w:r>
      <w:r w:rsidR="00CA5B14">
        <w:t xml:space="preserve">, palvelujen käyttö palveluittain ja asiakasryhmittäin, </w:t>
      </w:r>
      <w:r w:rsidR="00A25B59">
        <w:t>h</w:t>
      </w:r>
      <w:r w:rsidR="00A25B59" w:rsidRPr="00A25B59">
        <w:t>ammaslääkärin vastaanoton odotusaika</w:t>
      </w:r>
      <w:r w:rsidR="00A25B59">
        <w:t>.</w:t>
      </w:r>
    </w:p>
    <w:p w14:paraId="794CE4F1" w14:textId="27597293" w:rsidR="00AC0D67" w:rsidRPr="00555D97" w:rsidRDefault="00965BD6" w:rsidP="00AC0D67">
      <w:pPr>
        <w:pStyle w:val="Otsikko3"/>
      </w:pPr>
      <w:r w:rsidRPr="009636B0" w:rsidDel="00965BD6">
        <w:t xml:space="preserve"> </w:t>
      </w:r>
      <w:bookmarkStart w:id="9" w:name="_Toc35256624"/>
      <w:bookmarkStart w:id="10" w:name="_Toc35273306"/>
      <w:bookmarkStart w:id="11" w:name="_Toc35256625"/>
      <w:bookmarkStart w:id="12" w:name="_Toc35273307"/>
      <w:bookmarkStart w:id="13" w:name="_Toc35256626"/>
      <w:bookmarkStart w:id="14" w:name="_Toc35273308"/>
      <w:bookmarkStart w:id="15" w:name="_Toc35256627"/>
      <w:bookmarkStart w:id="16" w:name="_Toc35273309"/>
      <w:bookmarkStart w:id="17" w:name="_Toc35256628"/>
      <w:bookmarkStart w:id="18" w:name="_Toc35273310"/>
      <w:bookmarkStart w:id="19" w:name="_Toc35256629"/>
      <w:bookmarkStart w:id="20" w:name="_Toc35273311"/>
      <w:bookmarkStart w:id="21" w:name="_Toc35256630"/>
      <w:bookmarkStart w:id="22" w:name="_Toc35273312"/>
      <w:bookmarkStart w:id="23" w:name="_Toc35256631"/>
      <w:bookmarkStart w:id="24" w:name="_Toc35273313"/>
      <w:bookmarkStart w:id="25" w:name="_Toc3734851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C0D67" w:rsidRPr="00555D97">
        <w:t>Ennaltaehkäisy</w:t>
      </w:r>
      <w:r w:rsidR="00614E41" w:rsidRPr="00555D97">
        <w:rPr>
          <w:lang w:val="fi-FI"/>
        </w:rPr>
        <w:t xml:space="preserve"> ja ennakointi</w:t>
      </w:r>
      <w:bookmarkEnd w:id="25"/>
    </w:p>
    <w:p w14:paraId="28E20581" w14:textId="09A56890" w:rsidR="00C35392" w:rsidRDefault="00091F77" w:rsidP="00091F77">
      <w:pPr>
        <w:ind w:left="720"/>
        <w:rPr>
          <w:bCs/>
        </w:rPr>
      </w:pPr>
      <w:r>
        <w:rPr>
          <w:bCs/>
        </w:rPr>
        <w:t xml:space="preserve">THL:n asiantuntija-arvion mukaan </w:t>
      </w:r>
      <w:r w:rsidR="008C4886">
        <w:rPr>
          <w:bCs/>
        </w:rPr>
        <w:t xml:space="preserve">Itä-Savon </w:t>
      </w:r>
      <w:r w:rsidR="007576A9">
        <w:rPr>
          <w:bCs/>
        </w:rPr>
        <w:t>hyvinvoin</w:t>
      </w:r>
      <w:r w:rsidR="00853084">
        <w:rPr>
          <w:bCs/>
        </w:rPr>
        <w:t>nin ja terveyden edistämisen</w:t>
      </w:r>
      <w:r w:rsidR="007576A9">
        <w:rPr>
          <w:bCs/>
        </w:rPr>
        <w:t xml:space="preserve"> </w:t>
      </w:r>
      <w:r>
        <w:rPr>
          <w:bCs/>
        </w:rPr>
        <w:t xml:space="preserve">rakenteet ja voimavarat ovat </w:t>
      </w:r>
      <w:r w:rsidR="00F51879">
        <w:rPr>
          <w:bCs/>
        </w:rPr>
        <w:t xml:space="preserve">niukahkot ja alueella on tunnistettu tarvetta erityisesti </w:t>
      </w:r>
      <w:r w:rsidR="00C35392">
        <w:rPr>
          <w:bCs/>
        </w:rPr>
        <w:t>alkoholin runsaan käytön vähentämiseen.</w:t>
      </w:r>
    </w:p>
    <w:p w14:paraId="703D1477" w14:textId="6C9FFE9E" w:rsidR="003B13E1" w:rsidRDefault="00C35392" w:rsidP="00853084">
      <w:pPr>
        <w:ind w:left="720"/>
        <w:rPr>
          <w:bCs/>
        </w:rPr>
      </w:pPr>
      <w:r>
        <w:rPr>
          <w:bCs/>
        </w:rPr>
        <w:t xml:space="preserve">Hankkeessa on tavoitteena </w:t>
      </w:r>
      <w:r w:rsidR="00E5717F">
        <w:rPr>
          <w:bCs/>
        </w:rPr>
        <w:t>parantaa ennaltaehkäisy</w:t>
      </w:r>
      <w:r w:rsidR="00F44B54">
        <w:rPr>
          <w:bCs/>
        </w:rPr>
        <w:t xml:space="preserve">ä ja ennaltaehkäiseviin palveluihin pääsyä </w:t>
      </w:r>
      <w:r w:rsidR="00A53B34">
        <w:rPr>
          <w:bCs/>
        </w:rPr>
        <w:t>koko väestön osalta</w:t>
      </w:r>
      <w:r w:rsidR="00BD61A7">
        <w:rPr>
          <w:bCs/>
        </w:rPr>
        <w:t xml:space="preserve">. Lisäksi tavoitteena on </w:t>
      </w:r>
      <w:r w:rsidR="00546FBC">
        <w:rPr>
          <w:bCs/>
        </w:rPr>
        <w:t xml:space="preserve">kehittää ja </w:t>
      </w:r>
      <w:r w:rsidR="00A53B34">
        <w:rPr>
          <w:bCs/>
        </w:rPr>
        <w:t>kohdenta</w:t>
      </w:r>
      <w:r w:rsidR="00BD61A7">
        <w:rPr>
          <w:bCs/>
        </w:rPr>
        <w:t>a</w:t>
      </w:r>
      <w:r w:rsidR="00A53B34">
        <w:rPr>
          <w:bCs/>
        </w:rPr>
        <w:t xml:space="preserve"> </w:t>
      </w:r>
      <w:r w:rsidR="00546FBC" w:rsidRPr="006721D1">
        <w:rPr>
          <w:bCs/>
        </w:rPr>
        <w:t xml:space="preserve">ennaltaehkäiseviä palveluja </w:t>
      </w:r>
      <w:r w:rsidR="00F44B54" w:rsidRPr="00F163E6">
        <w:rPr>
          <w:bCs/>
        </w:rPr>
        <w:t xml:space="preserve">tunnistetuille </w:t>
      </w:r>
      <w:r w:rsidR="00A53B34" w:rsidRPr="00F163E6">
        <w:rPr>
          <w:bCs/>
        </w:rPr>
        <w:t>riskiryhmi</w:t>
      </w:r>
      <w:r w:rsidR="00546FBC" w:rsidRPr="00F163E6">
        <w:rPr>
          <w:bCs/>
        </w:rPr>
        <w:t>lle</w:t>
      </w:r>
      <w:r w:rsidR="00110ED4">
        <w:rPr>
          <w:bCs/>
        </w:rPr>
        <w:t xml:space="preserve"> ja selvittää mahdollisuutta</w:t>
      </w:r>
      <w:r w:rsidR="0019623F" w:rsidRPr="00F163E6">
        <w:rPr>
          <w:bCs/>
        </w:rPr>
        <w:t xml:space="preserve"> erityisryhmille räätälöit</w:t>
      </w:r>
      <w:r w:rsidR="003F45F2">
        <w:rPr>
          <w:bCs/>
        </w:rPr>
        <w:t>y</w:t>
      </w:r>
      <w:r w:rsidR="00110ED4">
        <w:rPr>
          <w:bCs/>
        </w:rPr>
        <w:t>ihin palveluihin.</w:t>
      </w:r>
      <w:r w:rsidR="007307B4">
        <w:rPr>
          <w:bCs/>
        </w:rPr>
        <w:t xml:space="preserve"> </w:t>
      </w:r>
      <w:r w:rsidR="003B13E1">
        <w:rPr>
          <w:bCs/>
        </w:rPr>
        <w:t>Ennaltaehkäisyssä e</w:t>
      </w:r>
      <w:r w:rsidR="003B13E1" w:rsidRPr="003B13E1">
        <w:rPr>
          <w:bCs/>
        </w:rPr>
        <w:t>rityise</w:t>
      </w:r>
      <w:r w:rsidR="003B13E1">
        <w:rPr>
          <w:bCs/>
        </w:rPr>
        <w:t>nä painopistealueena on sekundääripreventio.</w:t>
      </w:r>
    </w:p>
    <w:p w14:paraId="4C2432E8" w14:textId="2AA26B4F" w:rsidR="008A69CE" w:rsidRPr="00F163E6" w:rsidRDefault="008A69CE" w:rsidP="00853084">
      <w:pPr>
        <w:ind w:left="720"/>
        <w:rPr>
          <w:bCs/>
          <w:u w:val="single"/>
        </w:rPr>
      </w:pPr>
      <w:r w:rsidRPr="00F163E6">
        <w:rPr>
          <w:bCs/>
          <w:u w:val="single"/>
        </w:rPr>
        <w:t xml:space="preserve">Uudet matalan kynnyksen palvelut </w:t>
      </w:r>
    </w:p>
    <w:p w14:paraId="73C30E94" w14:textId="4F85464B" w:rsidR="00277C9D" w:rsidRPr="00DC50C7" w:rsidRDefault="000177CD" w:rsidP="00853084">
      <w:pPr>
        <w:ind w:left="720"/>
        <w:rPr>
          <w:bCs/>
        </w:rPr>
      </w:pPr>
      <w:r>
        <w:rPr>
          <w:bCs/>
        </w:rPr>
        <w:t xml:space="preserve">Hankkeessa </w:t>
      </w:r>
      <w:r w:rsidRPr="00DC50C7">
        <w:rPr>
          <w:bCs/>
        </w:rPr>
        <w:t xml:space="preserve">kehitetään uusia ennaltaehkäiseviä ja matalan kynnyksen palveluja. </w:t>
      </w:r>
      <w:r w:rsidR="008A69CE">
        <w:rPr>
          <w:bCs/>
        </w:rPr>
        <w:t>Tavoitteena on monipuolistaa ja lisätä ennaltaehkäiseviä palveluja kokonaisuutena, esimerkiksi jalkautumalla asukkaiden muiden arjen palvelujen yhteyteen.</w:t>
      </w:r>
      <w:r w:rsidR="003F45F2">
        <w:rPr>
          <w:bCs/>
        </w:rPr>
        <w:t xml:space="preserve"> </w:t>
      </w:r>
      <w:r w:rsidR="007502BB">
        <w:rPr>
          <w:bCs/>
        </w:rPr>
        <w:t xml:space="preserve">Lisäksi otetaan käyttöön </w:t>
      </w:r>
      <w:r w:rsidR="007502BB" w:rsidRPr="007502BB">
        <w:rPr>
          <w:bCs/>
        </w:rPr>
        <w:t>päihdetyö terveysasemalla-malli</w:t>
      </w:r>
      <w:r w:rsidR="00B76C73">
        <w:rPr>
          <w:rStyle w:val="Alaviitteenviite"/>
          <w:bCs/>
        </w:rPr>
        <w:footnoteReference w:id="3"/>
      </w:r>
      <w:r w:rsidR="007502BB" w:rsidRPr="007502BB">
        <w:rPr>
          <w:bCs/>
        </w:rPr>
        <w:t xml:space="preserve"> </w:t>
      </w:r>
      <w:r w:rsidR="007502BB">
        <w:rPr>
          <w:bCs/>
        </w:rPr>
        <w:t xml:space="preserve">uutena varhaisen puuttumisen mallina. </w:t>
      </w:r>
    </w:p>
    <w:p w14:paraId="6BC802F4" w14:textId="44A4AFA4" w:rsidR="006C1B81" w:rsidRPr="00F163E6" w:rsidRDefault="006C1B81" w:rsidP="00853084">
      <w:pPr>
        <w:ind w:left="720"/>
        <w:rPr>
          <w:bCs/>
          <w:u w:val="single"/>
        </w:rPr>
      </w:pPr>
      <w:r w:rsidRPr="00F163E6">
        <w:rPr>
          <w:bCs/>
          <w:u w:val="single"/>
        </w:rPr>
        <w:t>Päihdepalvelujen matalan kynnyksen toimipiste</w:t>
      </w:r>
      <w:r w:rsidR="00882D80">
        <w:rPr>
          <w:bCs/>
          <w:u w:val="single"/>
        </w:rPr>
        <w:t>en perustaminen</w:t>
      </w:r>
    </w:p>
    <w:p w14:paraId="0485910D" w14:textId="7D829589" w:rsidR="00277C9D" w:rsidRDefault="00DC50C7" w:rsidP="00853084">
      <w:pPr>
        <w:ind w:left="720"/>
        <w:rPr>
          <w:bCs/>
        </w:rPr>
      </w:pPr>
      <w:r w:rsidRPr="00F163E6">
        <w:rPr>
          <w:bCs/>
        </w:rPr>
        <w:t xml:space="preserve">Päihdepalveluihin kehitetään matalan kynnyksen toimipiste, jonka tavoitteena on toisaalta parantaa päihdeasiakkaiden ohjautumista palvelujen pariin ja toisaalta suunnata palvelunkäyttöä päivystyspalveluista </w:t>
      </w:r>
      <w:r w:rsidR="00516CA5">
        <w:rPr>
          <w:bCs/>
        </w:rPr>
        <w:t xml:space="preserve">tälle </w:t>
      </w:r>
      <w:r w:rsidRPr="00F163E6">
        <w:rPr>
          <w:bCs/>
        </w:rPr>
        <w:t>asiakasryhmälle erityisesti suunniteltuihin palveluihin.</w:t>
      </w:r>
      <w:r w:rsidR="001164E8">
        <w:rPr>
          <w:bCs/>
        </w:rPr>
        <w:t xml:space="preserve"> </w:t>
      </w:r>
      <w:r w:rsidR="0063517D">
        <w:rPr>
          <w:bCs/>
        </w:rPr>
        <w:t xml:space="preserve">Kehittämistyössä hyödynnetään </w:t>
      </w:r>
      <w:r w:rsidR="001709CD" w:rsidRPr="001709CD">
        <w:rPr>
          <w:bCs/>
        </w:rPr>
        <w:t xml:space="preserve">Neljä tuulta </w:t>
      </w:r>
      <w:r w:rsidR="001709CD">
        <w:rPr>
          <w:bCs/>
        </w:rPr>
        <w:t>–</w:t>
      </w:r>
      <w:r w:rsidR="001709CD" w:rsidRPr="001709CD">
        <w:rPr>
          <w:bCs/>
        </w:rPr>
        <w:t xml:space="preserve"> </w:t>
      </w:r>
      <w:r w:rsidR="001709CD">
        <w:rPr>
          <w:bCs/>
        </w:rPr>
        <w:t>t</w:t>
      </w:r>
      <w:r w:rsidR="001709CD" w:rsidRPr="001709CD">
        <w:rPr>
          <w:bCs/>
        </w:rPr>
        <w:t>oimintamalli</w:t>
      </w:r>
      <w:r w:rsidR="00016D4D">
        <w:rPr>
          <w:bCs/>
        </w:rPr>
        <w:t>a soveltuvin osin.</w:t>
      </w:r>
      <w:r w:rsidR="007B7BB5">
        <w:rPr>
          <w:rStyle w:val="Alaviitteenviite"/>
          <w:bCs/>
        </w:rPr>
        <w:footnoteReference w:id="4"/>
      </w:r>
    </w:p>
    <w:p w14:paraId="4871D1B1" w14:textId="6D25D274" w:rsidR="006C1B81" w:rsidRPr="00F163E6" w:rsidRDefault="006C1B81" w:rsidP="00853084">
      <w:pPr>
        <w:ind w:left="720"/>
        <w:rPr>
          <w:bCs/>
          <w:u w:val="single"/>
        </w:rPr>
      </w:pPr>
      <w:r w:rsidRPr="00F163E6">
        <w:rPr>
          <w:bCs/>
          <w:u w:val="single"/>
        </w:rPr>
        <w:t>Digitaalisten palvelujen hyödyntäminen osana ennaltaehkäisyä</w:t>
      </w:r>
    </w:p>
    <w:p w14:paraId="18321B5C" w14:textId="2C4931A0" w:rsidR="003B468E" w:rsidRDefault="003B468E" w:rsidP="009E1BEB">
      <w:pPr>
        <w:ind w:left="720"/>
        <w:rPr>
          <w:bCs/>
        </w:rPr>
      </w:pPr>
      <w:r>
        <w:rPr>
          <w:bCs/>
        </w:rPr>
        <w:t xml:space="preserve">Keskeisenä tavoitteena </w:t>
      </w:r>
      <w:r w:rsidR="00030774">
        <w:rPr>
          <w:bCs/>
        </w:rPr>
        <w:t>on</w:t>
      </w:r>
      <w:r w:rsidR="000177CD">
        <w:rPr>
          <w:bCs/>
        </w:rPr>
        <w:t xml:space="preserve"> </w:t>
      </w:r>
      <w:r w:rsidR="00B008C3">
        <w:rPr>
          <w:bCs/>
        </w:rPr>
        <w:t>l</w:t>
      </w:r>
      <w:r>
        <w:rPr>
          <w:bCs/>
        </w:rPr>
        <w:t>isätä digitaalisten palvelujen käyttöä osana ennaltaehkäisyä</w:t>
      </w:r>
      <w:r w:rsidR="00030774">
        <w:rPr>
          <w:bCs/>
        </w:rPr>
        <w:t xml:space="preserve"> ja omahoitoa</w:t>
      </w:r>
      <w:r w:rsidR="00191BDE">
        <w:rPr>
          <w:bCs/>
        </w:rPr>
        <w:t xml:space="preserve"> sekä palveluohjausta</w:t>
      </w:r>
      <w:r w:rsidR="00FD3B69">
        <w:rPr>
          <w:bCs/>
        </w:rPr>
        <w:t xml:space="preserve"> ja hoidon tarpeen arviointia</w:t>
      </w:r>
      <w:r w:rsidR="00030774">
        <w:rPr>
          <w:bCs/>
        </w:rPr>
        <w:t>.</w:t>
      </w:r>
      <w:r w:rsidR="00CD371D">
        <w:rPr>
          <w:bCs/>
        </w:rPr>
        <w:t xml:space="preserve"> </w:t>
      </w:r>
      <w:r w:rsidR="00FF28F7">
        <w:rPr>
          <w:bCs/>
        </w:rPr>
        <w:t>Digitaalisten palvelujen suunnittelu, hankinta ja käyttöönotto toteutetaan osana Sosterin sote-rakenneuudistuksen alueellisen valmistelun hankekokonaisuutta.</w:t>
      </w:r>
    </w:p>
    <w:p w14:paraId="35D11513" w14:textId="312237F2" w:rsidR="00C87567" w:rsidRPr="00F163E6" w:rsidRDefault="00C87567" w:rsidP="00817EDF">
      <w:pPr>
        <w:ind w:left="720"/>
        <w:rPr>
          <w:b/>
          <w:bCs/>
          <w:u w:val="single"/>
        </w:rPr>
      </w:pPr>
      <w:r w:rsidRPr="00F163E6">
        <w:rPr>
          <w:u w:val="single"/>
        </w:rPr>
        <w:t>Yhdistysverkoston perustaminen</w:t>
      </w:r>
    </w:p>
    <w:p w14:paraId="776163A2" w14:textId="47E48991" w:rsidR="00E14477" w:rsidRPr="00F163E6" w:rsidRDefault="0064104A" w:rsidP="00E417B3">
      <w:pPr>
        <w:ind w:left="720"/>
        <w:rPr>
          <w:b/>
          <w:bCs/>
          <w:color w:val="4F81BD" w:themeColor="accent1"/>
        </w:rPr>
      </w:pPr>
      <w:r>
        <w:rPr>
          <w:color w:val="000000" w:themeColor="text1"/>
        </w:rPr>
        <w:t>Yhdistyksillä on tärkeä rooli mm. ennaltaehkäisevien palvelujen tuottamisessa</w:t>
      </w:r>
      <w:r w:rsidR="00AF7D1F">
        <w:rPr>
          <w:color w:val="000000" w:themeColor="text1"/>
        </w:rPr>
        <w:t>.</w:t>
      </w:r>
      <w:r w:rsidR="00E417B3" w:rsidRPr="00E417B3">
        <w:rPr>
          <w:bCs/>
        </w:rPr>
        <w:t xml:space="preserve"> </w:t>
      </w:r>
      <w:r w:rsidR="00E417B3">
        <w:rPr>
          <w:bCs/>
        </w:rPr>
        <w:t>Yhdistysverkosto</w:t>
      </w:r>
      <w:r w:rsidR="00AF7D1F">
        <w:rPr>
          <w:bCs/>
        </w:rPr>
        <w:t xml:space="preserve">n perustamisella ja sen </w:t>
      </w:r>
      <w:r w:rsidR="00E417B3">
        <w:rPr>
          <w:bCs/>
        </w:rPr>
        <w:t>koordinoi</w:t>
      </w:r>
      <w:r w:rsidR="00AF7D1F">
        <w:rPr>
          <w:bCs/>
        </w:rPr>
        <w:t>nnilla</w:t>
      </w:r>
      <w:r w:rsidR="00E417B3">
        <w:rPr>
          <w:bCs/>
        </w:rPr>
        <w:t xml:space="preserve"> Sosterin tavoitteena on varmistaa yhdistysten </w:t>
      </w:r>
      <w:r w:rsidR="00AF7D1F">
        <w:rPr>
          <w:bCs/>
        </w:rPr>
        <w:t xml:space="preserve">ja sote-palvelujen sekä kuntien välinen </w:t>
      </w:r>
      <w:r w:rsidR="00E417B3">
        <w:rPr>
          <w:bCs/>
        </w:rPr>
        <w:t>yhteistyö</w:t>
      </w:r>
      <w:r w:rsidR="00AF7D1F">
        <w:rPr>
          <w:bCs/>
        </w:rPr>
        <w:t xml:space="preserve"> osaltaa auttaa niitä</w:t>
      </w:r>
      <w:r w:rsidR="00E417B3">
        <w:rPr>
          <w:bCs/>
        </w:rPr>
        <w:t xml:space="preserve"> täydentä</w:t>
      </w:r>
      <w:r w:rsidR="00AF7D1F">
        <w:rPr>
          <w:bCs/>
        </w:rPr>
        <w:t>mään</w:t>
      </w:r>
      <w:r w:rsidR="00E417B3">
        <w:rPr>
          <w:bCs/>
        </w:rPr>
        <w:t xml:space="preserve"> Sosterin tarjoamia palveluja parhaalla tavalla.</w:t>
      </w:r>
    </w:p>
    <w:p w14:paraId="164A3CBE" w14:textId="66FE47DB" w:rsidR="005D62AF" w:rsidRDefault="00F8197B" w:rsidP="005D62AF">
      <w:pPr>
        <w:ind w:left="720"/>
        <w:rPr>
          <w:bCs/>
          <w:u w:val="single"/>
        </w:rPr>
      </w:pPr>
      <w:r>
        <w:rPr>
          <w:bCs/>
          <w:u w:val="single"/>
        </w:rPr>
        <w:t>Nuorten p</w:t>
      </w:r>
      <w:r w:rsidR="005D62AF">
        <w:rPr>
          <w:bCs/>
          <w:u w:val="single"/>
        </w:rPr>
        <w:t>sykososiaalisten menetelmien käyttöönotto</w:t>
      </w:r>
    </w:p>
    <w:p w14:paraId="46E13056" w14:textId="21FB449F" w:rsidR="0094278A" w:rsidRPr="00F8197B" w:rsidRDefault="0094278A" w:rsidP="0094278A">
      <w:pPr>
        <w:ind w:left="720"/>
        <w:rPr>
          <w:bCs/>
        </w:rPr>
      </w:pPr>
      <w:r>
        <w:rPr>
          <w:bCs/>
        </w:rPr>
        <w:t xml:space="preserve">Nuorten psykososiaalisten menetelmien käyttöönoton tavoitteena on saada </w:t>
      </w:r>
      <w:r w:rsidRPr="00F8197B">
        <w:rPr>
          <w:bCs/>
        </w:rPr>
        <w:t>lasten ja nuorten perustason palveluihin</w:t>
      </w:r>
      <w:r w:rsidR="00335EB9">
        <w:rPr>
          <w:bCs/>
        </w:rPr>
        <w:t>:</w:t>
      </w:r>
    </w:p>
    <w:p w14:paraId="48081C39" w14:textId="6E5A910C" w:rsidR="0094278A" w:rsidRPr="00F163E6" w:rsidRDefault="0094278A" w:rsidP="00F163E6">
      <w:pPr>
        <w:pStyle w:val="Luettelokappale"/>
        <w:numPr>
          <w:ilvl w:val="0"/>
          <w:numId w:val="37"/>
        </w:numPr>
        <w:rPr>
          <w:rFonts w:cs="Arial"/>
          <w:bCs/>
        </w:rPr>
      </w:pPr>
      <w:r w:rsidRPr="00F163E6">
        <w:rPr>
          <w:rFonts w:ascii="Arial" w:hAnsi="Arial" w:cs="Arial"/>
          <w:bCs/>
          <w:sz w:val="22"/>
        </w:rPr>
        <w:t>yhteistyörakenne erityistason kanssa häiriöiden tunnistamisen ja hoidon tueksi sekä käyttöön otettujen interventioiden ylläpitämiseksi</w:t>
      </w:r>
    </w:p>
    <w:p w14:paraId="7A2F8D65" w14:textId="2E6E5563" w:rsidR="0094278A" w:rsidRPr="00F163E6" w:rsidRDefault="0094278A" w:rsidP="00F163E6">
      <w:pPr>
        <w:pStyle w:val="Luettelokappale"/>
        <w:numPr>
          <w:ilvl w:val="0"/>
          <w:numId w:val="37"/>
        </w:numPr>
        <w:rPr>
          <w:rFonts w:cs="Arial"/>
          <w:bCs/>
        </w:rPr>
      </w:pPr>
      <w:r w:rsidRPr="00F163E6">
        <w:rPr>
          <w:rFonts w:ascii="Arial" w:hAnsi="Arial" w:cs="Arial"/>
          <w:bCs/>
          <w:sz w:val="22"/>
        </w:rPr>
        <w:t xml:space="preserve">vaikuttavaksi todettuja interventioita yleisimpien mielenterveyshäiriöiden ehkäisyyn ja varhaiseen hoitoon </w:t>
      </w:r>
    </w:p>
    <w:p w14:paraId="779456E7" w14:textId="50513F7D" w:rsidR="00F8197B" w:rsidRPr="00F163E6" w:rsidRDefault="0094278A" w:rsidP="00F163E6">
      <w:pPr>
        <w:pStyle w:val="Luettelokappale"/>
        <w:numPr>
          <w:ilvl w:val="0"/>
          <w:numId w:val="37"/>
        </w:numPr>
        <w:rPr>
          <w:rFonts w:cs="Arial"/>
          <w:bCs/>
        </w:rPr>
      </w:pPr>
      <w:r w:rsidRPr="00F163E6">
        <w:rPr>
          <w:rFonts w:ascii="Arial" w:hAnsi="Arial" w:cs="Arial"/>
          <w:bCs/>
          <w:sz w:val="22"/>
        </w:rPr>
        <w:t>malleja mielenterveyshäiriöitä sairastavien fyysisen terveyden edistämiseksi ja somaattisen terveydenhuollon yhdenvertaiseksi toteutumiseksi.</w:t>
      </w:r>
    </w:p>
    <w:p w14:paraId="3034953F" w14:textId="362CC173" w:rsidR="00926C72" w:rsidRDefault="00255DBA" w:rsidP="00926C72">
      <w:pPr>
        <w:ind w:left="720"/>
        <w:rPr>
          <w:bCs/>
        </w:rPr>
      </w:pPr>
      <w:r w:rsidRPr="00F163E6">
        <w:rPr>
          <w:bCs/>
        </w:rPr>
        <w:t>Ennaltaehkäisy</w:t>
      </w:r>
      <w:r w:rsidR="00BE7008" w:rsidRPr="00F163E6">
        <w:rPr>
          <w:bCs/>
        </w:rPr>
        <w:t xml:space="preserve">ä ja varhaista tunnistamista tukevat myös jäljempänä </w:t>
      </w:r>
      <w:r w:rsidR="00926C72" w:rsidRPr="00F163E6">
        <w:rPr>
          <w:bCs/>
        </w:rPr>
        <w:t>monialaisuus ja yhteentoimivuus-osio</w:t>
      </w:r>
      <w:r w:rsidR="00BE7008" w:rsidRPr="00F163E6">
        <w:rPr>
          <w:bCs/>
        </w:rPr>
        <w:t xml:space="preserve">ssa kuvatut </w:t>
      </w:r>
      <w:r w:rsidR="00926C72" w:rsidRPr="00F163E6">
        <w:rPr>
          <w:bCs/>
        </w:rPr>
        <w:t xml:space="preserve">soten ja </w:t>
      </w:r>
      <w:r w:rsidR="00BE7008" w:rsidRPr="00F163E6">
        <w:rPr>
          <w:bCs/>
        </w:rPr>
        <w:t>sivistystoimen väli</w:t>
      </w:r>
      <w:r w:rsidR="00926C72" w:rsidRPr="00F163E6">
        <w:rPr>
          <w:bCs/>
        </w:rPr>
        <w:t>lle kehitettävät yhteistyörakenteet.</w:t>
      </w:r>
    </w:p>
    <w:p w14:paraId="7DEAB36A" w14:textId="77777777" w:rsidR="00A25B59" w:rsidRPr="00D34AC1" w:rsidRDefault="00A25B59" w:rsidP="00A25B59">
      <w:pPr>
        <w:ind w:left="720"/>
        <w:rPr>
          <w:b/>
        </w:rPr>
      </w:pPr>
      <w:r w:rsidRPr="00D34AC1">
        <w:rPr>
          <w:b/>
        </w:rPr>
        <w:t>Hyötytavoitteiden seuranta:</w:t>
      </w:r>
    </w:p>
    <w:p w14:paraId="6E062C9F" w14:textId="7CB950B8" w:rsidR="00A25B59" w:rsidRPr="00F163E6" w:rsidRDefault="00A25B59" w:rsidP="00A25B59">
      <w:pPr>
        <w:ind w:left="720"/>
        <w:rPr>
          <w:bCs/>
        </w:rPr>
      </w:pPr>
      <w:r>
        <w:t xml:space="preserve">Ennaltaehkäisyn ja ennakoinnin osalta hyötytavoitteiden toteutumisen seurannassa hyödynnetään seuraavia mittareita: </w:t>
      </w:r>
      <w:r w:rsidR="002B056D">
        <w:t>a</w:t>
      </w:r>
      <w:r w:rsidR="002B056D" w:rsidRPr="002B056D">
        <w:t>siakastyytyväisyys uusissa palveluissa</w:t>
      </w:r>
      <w:r w:rsidR="002B056D">
        <w:t xml:space="preserve">, </w:t>
      </w:r>
      <w:r w:rsidR="0013500E">
        <w:t>a</w:t>
      </w:r>
      <w:r w:rsidR="0013500E" w:rsidRPr="0013500E">
        <w:t>siakasmäärät ja käyntisyyt uusissa palveluissa</w:t>
      </w:r>
      <w:r w:rsidR="0013500E">
        <w:t xml:space="preserve">, </w:t>
      </w:r>
      <w:r w:rsidR="005C097A">
        <w:t>a</w:t>
      </w:r>
      <w:r w:rsidR="005C097A" w:rsidRPr="005C097A">
        <w:t>siakasmäärät ja käyntisyyt matalan kynnyksen päihdepalvelupisteessä</w:t>
      </w:r>
      <w:r w:rsidR="005C097A">
        <w:t xml:space="preserve">, </w:t>
      </w:r>
      <w:r w:rsidR="00F81DBB">
        <w:t>p</w:t>
      </w:r>
      <w:r w:rsidR="00F81DBB" w:rsidRPr="00F81DBB">
        <w:t>äihdeasiakkaiden päivystyskäytön väheneminen</w:t>
      </w:r>
      <w:r w:rsidR="00F81DBB">
        <w:t xml:space="preserve">, </w:t>
      </w:r>
      <w:r w:rsidR="00A85536">
        <w:t>m</w:t>
      </w:r>
      <w:r w:rsidR="00A85536" w:rsidRPr="00A85536">
        <w:t>atalan kynnyksen kautta päihdepalveluihin ohjautuneiden asiakkaiden määrä</w:t>
      </w:r>
      <w:r w:rsidR="0003275E">
        <w:t>, v</w:t>
      </w:r>
      <w:r w:rsidR="0003275E" w:rsidRPr="0003275E">
        <w:t>äestön sairastavuus</w:t>
      </w:r>
      <w:r w:rsidR="0003275E">
        <w:t xml:space="preserve">, </w:t>
      </w:r>
      <w:r w:rsidR="00A555D1">
        <w:t>d</w:t>
      </w:r>
      <w:r w:rsidR="00A555D1" w:rsidRPr="00A555D1">
        <w:t>igitaalisten kanavien osuus</w:t>
      </w:r>
      <w:r w:rsidR="00A555D1">
        <w:t xml:space="preserve">, </w:t>
      </w:r>
      <w:r w:rsidR="00C5061C">
        <w:t>l</w:t>
      </w:r>
      <w:r w:rsidR="00C5061C" w:rsidRPr="00C5061C">
        <w:t>aadullinen arvio digitaalisten palvelujen toimivuudesta</w:t>
      </w:r>
      <w:r w:rsidR="00C5061C">
        <w:t xml:space="preserve">, </w:t>
      </w:r>
      <w:r w:rsidR="009F127C">
        <w:t>l</w:t>
      </w:r>
      <w:r w:rsidR="009F127C" w:rsidRPr="009F127C">
        <w:t>aadullinen arvio yhdistysverkoston toimivuudesta</w:t>
      </w:r>
      <w:r w:rsidR="009F127C">
        <w:t xml:space="preserve">, </w:t>
      </w:r>
      <w:r w:rsidR="00547374">
        <w:t>l</w:t>
      </w:r>
      <w:r w:rsidR="00547374" w:rsidRPr="00547374">
        <w:t>aadullinen arvio nuorten psykososiaalisten menetelmien hyödyistä</w:t>
      </w:r>
      <w:r w:rsidR="00547374">
        <w:t xml:space="preserve">, </w:t>
      </w:r>
      <w:r w:rsidR="00EF619F">
        <w:t>n</w:t>
      </w:r>
      <w:r w:rsidR="00EF619F" w:rsidRPr="00EF619F">
        <w:t>uorten mielenterveyspalvelujen käytön volyymi palveluittain</w:t>
      </w:r>
      <w:r w:rsidR="00EF619F">
        <w:t>.</w:t>
      </w:r>
    </w:p>
    <w:p w14:paraId="60E8EE8D" w14:textId="71F58A52" w:rsidR="00AC0D67" w:rsidRPr="00555D97" w:rsidRDefault="005F71CE" w:rsidP="003C7FC2">
      <w:pPr>
        <w:pStyle w:val="Otsikko3"/>
      </w:pPr>
      <w:bookmarkStart w:id="26" w:name="_Toc35256633"/>
      <w:bookmarkStart w:id="27" w:name="_Toc35273315"/>
      <w:bookmarkStart w:id="28" w:name="_Toc35256634"/>
      <w:bookmarkStart w:id="29" w:name="_Toc35273316"/>
      <w:bookmarkStart w:id="30" w:name="_Toc35256635"/>
      <w:bookmarkStart w:id="31" w:name="_Toc35273317"/>
      <w:bookmarkStart w:id="32" w:name="_Toc37348511"/>
      <w:bookmarkEnd w:id="26"/>
      <w:bookmarkEnd w:id="27"/>
      <w:bookmarkEnd w:id="28"/>
      <w:bookmarkEnd w:id="29"/>
      <w:bookmarkEnd w:id="30"/>
      <w:bookmarkEnd w:id="31"/>
      <w:r>
        <w:rPr>
          <w:lang w:val="fi-FI"/>
        </w:rPr>
        <w:t>L</w:t>
      </w:r>
      <w:r w:rsidR="00AC0D67" w:rsidRPr="00555D97">
        <w:t xml:space="preserve">aatu </w:t>
      </w:r>
      <w:r w:rsidR="00614E41" w:rsidRPr="00555D97">
        <w:rPr>
          <w:lang w:val="fi-FI"/>
        </w:rPr>
        <w:t>ja vaikuttavuus</w:t>
      </w:r>
      <w:bookmarkEnd w:id="32"/>
    </w:p>
    <w:p w14:paraId="094A7DBB" w14:textId="30E7486A" w:rsidR="002D7CE4" w:rsidRDefault="002D7CE4" w:rsidP="002D7CE4">
      <w:pPr>
        <w:ind w:left="709"/>
        <w:rPr>
          <w:bCs/>
        </w:rPr>
      </w:pPr>
      <w:r w:rsidRPr="00AF73A1">
        <w:rPr>
          <w:bCs/>
        </w:rPr>
        <w:t>Palvelu</w:t>
      </w:r>
      <w:r w:rsidR="001E7049">
        <w:rPr>
          <w:bCs/>
        </w:rPr>
        <w:t>jen</w:t>
      </w:r>
      <w:r w:rsidRPr="00AF73A1">
        <w:rPr>
          <w:bCs/>
        </w:rPr>
        <w:t xml:space="preserve"> laadun ja vaikuttavuuden </w:t>
      </w:r>
      <w:r w:rsidR="00E5712F">
        <w:rPr>
          <w:bCs/>
        </w:rPr>
        <w:t>kehittämiseksi tavoitteena on kehittää</w:t>
      </w:r>
      <w:r w:rsidRPr="00AF73A1">
        <w:rPr>
          <w:bCs/>
        </w:rPr>
        <w:t xml:space="preserve"> Sosterin integroituun järjestelmään soveltuvia laadun ja vaikuttavuuden seurannan mittareita</w:t>
      </w:r>
      <w:r w:rsidR="00E5712F">
        <w:rPr>
          <w:bCs/>
        </w:rPr>
        <w:t xml:space="preserve"> ja toimintamalleja</w:t>
      </w:r>
      <w:r w:rsidRPr="00AF73A1">
        <w:rPr>
          <w:bCs/>
        </w:rPr>
        <w:t>. Hankkeessa aloitetaan kehittämistyö suunnittelemalla pilotti yh</w:t>
      </w:r>
      <w:r w:rsidR="00BE7008">
        <w:rPr>
          <w:bCs/>
        </w:rPr>
        <w:t xml:space="preserve">tä </w:t>
      </w:r>
      <w:r w:rsidRPr="00AF73A1">
        <w:rPr>
          <w:bCs/>
        </w:rPr>
        <w:t>valit</w:t>
      </w:r>
      <w:r w:rsidR="00BE7008">
        <w:rPr>
          <w:bCs/>
        </w:rPr>
        <w:t xml:space="preserve">tua </w:t>
      </w:r>
      <w:r w:rsidR="00E5712F">
        <w:rPr>
          <w:bCs/>
        </w:rPr>
        <w:t>kohderyhmä</w:t>
      </w:r>
      <w:r w:rsidR="00BE7008">
        <w:rPr>
          <w:bCs/>
        </w:rPr>
        <w:t xml:space="preserve">ä, </w:t>
      </w:r>
      <w:r w:rsidR="00BE7008" w:rsidRPr="00AF73A1">
        <w:rPr>
          <w:bCs/>
        </w:rPr>
        <w:t>esimerkiksi diabete</w:t>
      </w:r>
      <w:r w:rsidR="00BE7008">
        <w:rPr>
          <w:bCs/>
        </w:rPr>
        <w:t>spotilaita, koskevien</w:t>
      </w:r>
      <w:r w:rsidRPr="00AF73A1">
        <w:rPr>
          <w:bCs/>
        </w:rPr>
        <w:t xml:space="preserve"> mittareiden kehittämiseksi ja </w:t>
      </w:r>
      <w:r w:rsidR="00B9660C">
        <w:rPr>
          <w:bCs/>
        </w:rPr>
        <w:t>mittareiden</w:t>
      </w:r>
      <w:r w:rsidRPr="00AF73A1">
        <w:rPr>
          <w:bCs/>
        </w:rPr>
        <w:t xml:space="preserve"> käytännön hyödyntämiseksi organisaation johtamisessa. </w:t>
      </w:r>
    </w:p>
    <w:p w14:paraId="68F75C72" w14:textId="61D34B9B" w:rsidR="005D62AF" w:rsidRDefault="005D62AF" w:rsidP="002D7CE4">
      <w:pPr>
        <w:ind w:left="709"/>
        <w:rPr>
          <w:bCs/>
        </w:rPr>
      </w:pPr>
      <w:r>
        <w:rPr>
          <w:bCs/>
        </w:rPr>
        <w:t xml:space="preserve">Tavoitteena on myös vahvistaa tutkimuksen roolia perustason palveluissa perustamalla yliopistollinen sote-keskus. </w:t>
      </w:r>
    </w:p>
    <w:p w14:paraId="5F4AD938" w14:textId="7C6BC008" w:rsidR="00F341E4" w:rsidRDefault="00F341E4" w:rsidP="00F341E4">
      <w:pPr>
        <w:ind w:left="709"/>
        <w:rPr>
          <w:i/>
          <w:u w:val="single"/>
        </w:rPr>
      </w:pPr>
      <w:r>
        <w:rPr>
          <w:u w:val="single"/>
        </w:rPr>
        <w:t>Tiedolla johtamisen kehittäminen: populaatioterveyden pilotti</w:t>
      </w:r>
    </w:p>
    <w:p w14:paraId="40858167" w14:textId="3178D5CC" w:rsidR="00C30E47" w:rsidRDefault="00B3794B">
      <w:pPr>
        <w:ind w:left="709"/>
        <w:rPr>
          <w:bCs/>
        </w:rPr>
      </w:pPr>
      <w:r w:rsidRPr="00F163E6">
        <w:t xml:space="preserve">Hankkeessa on </w:t>
      </w:r>
      <w:r w:rsidRPr="00B3794B">
        <w:rPr>
          <w:bCs/>
        </w:rPr>
        <w:t>t</w:t>
      </w:r>
      <w:r w:rsidR="004471D6" w:rsidRPr="00B3794B">
        <w:rPr>
          <w:bCs/>
        </w:rPr>
        <w:t>avoitteena</w:t>
      </w:r>
      <w:r w:rsidR="004471D6">
        <w:rPr>
          <w:bCs/>
        </w:rPr>
        <w:t xml:space="preserve"> kehittää mittareita </w:t>
      </w:r>
      <w:r w:rsidR="00E86343">
        <w:rPr>
          <w:bCs/>
        </w:rPr>
        <w:t xml:space="preserve">ja toimintamalleja </w:t>
      </w:r>
      <w:r w:rsidR="00AA1721">
        <w:rPr>
          <w:bCs/>
        </w:rPr>
        <w:t xml:space="preserve">laatuun ja </w:t>
      </w:r>
      <w:r w:rsidR="002A546A">
        <w:rPr>
          <w:bCs/>
        </w:rPr>
        <w:t>vaikuttavuuteen perustuvan päätöksenteon tueksi.</w:t>
      </w:r>
      <w:r w:rsidR="00E86343">
        <w:rPr>
          <w:bCs/>
        </w:rPr>
        <w:t xml:space="preserve"> Tämä toteutetaan hankkeessa populaatioterveyden pilotin avulla. </w:t>
      </w:r>
      <w:r w:rsidR="00AA1721">
        <w:rPr>
          <w:bCs/>
        </w:rPr>
        <w:t xml:space="preserve">Tavoitteena on, että </w:t>
      </w:r>
      <w:r w:rsidR="00C30E47">
        <w:rPr>
          <w:bCs/>
        </w:rPr>
        <w:t xml:space="preserve">hankkeen aikana tuotetaan päivittäisessä toiminnassa hyödynnettäviä mittareita ja toimintatapoja valitulle kohderyhmälle. Pitkän aikavälin tavoitteena on laajentaa kehittämistyötä </w:t>
      </w:r>
      <w:r w:rsidR="00C30E47" w:rsidRPr="00AF73A1">
        <w:rPr>
          <w:bCs/>
        </w:rPr>
        <w:t>muihin sairauksiin ja koko väestöön. Hankkeessa saa</w:t>
      </w:r>
      <w:r w:rsidR="00C30E47">
        <w:rPr>
          <w:bCs/>
        </w:rPr>
        <w:t xml:space="preserve">dut </w:t>
      </w:r>
      <w:r w:rsidR="00C30E47" w:rsidRPr="00AF73A1">
        <w:rPr>
          <w:bCs/>
        </w:rPr>
        <w:t>tuloks</w:t>
      </w:r>
      <w:r w:rsidR="00C30E47">
        <w:rPr>
          <w:bCs/>
        </w:rPr>
        <w:t xml:space="preserve">et </w:t>
      </w:r>
      <w:r w:rsidR="00C30E47" w:rsidRPr="00AF73A1">
        <w:rPr>
          <w:bCs/>
        </w:rPr>
        <w:t>ja toimintamall</w:t>
      </w:r>
      <w:r w:rsidR="00C30E47">
        <w:rPr>
          <w:bCs/>
        </w:rPr>
        <w:t>it tarj</w:t>
      </w:r>
      <w:r w:rsidR="00C30E47" w:rsidRPr="00AF73A1">
        <w:rPr>
          <w:bCs/>
        </w:rPr>
        <w:t>otaan kansallisesti hyödynnettäväksi</w:t>
      </w:r>
      <w:r w:rsidR="00C30E47">
        <w:rPr>
          <w:bCs/>
        </w:rPr>
        <w:t xml:space="preserve">, mikä </w:t>
      </w:r>
      <w:r w:rsidR="002D6C86">
        <w:rPr>
          <w:bCs/>
        </w:rPr>
        <w:t>moninkertaistaa niistä saatavan hyödyn</w:t>
      </w:r>
      <w:r w:rsidR="00C30E47" w:rsidRPr="00AF73A1">
        <w:rPr>
          <w:bCs/>
        </w:rPr>
        <w:t>.</w:t>
      </w:r>
      <w:r w:rsidR="00FF28F7">
        <w:rPr>
          <w:bCs/>
        </w:rPr>
        <w:t xml:space="preserve"> Populaatioterveyden pilotin toteuttamisessa keskeisiä työkaluja otetaan Sosterissa käyttöön osana sote-rakenneuudistuksen alueellisen valmistelun hankekokonaisuutta.</w:t>
      </w:r>
    </w:p>
    <w:p w14:paraId="1A9974DD" w14:textId="6562C719" w:rsidR="00C375F4" w:rsidRPr="00F163E6" w:rsidRDefault="00C375F4" w:rsidP="00662687">
      <w:pPr>
        <w:ind w:left="709"/>
        <w:rPr>
          <w:bCs/>
          <w:color w:val="4F81BD" w:themeColor="accent1"/>
          <w:u w:val="single"/>
        </w:rPr>
      </w:pPr>
      <w:r w:rsidRPr="00F163E6">
        <w:rPr>
          <w:bCs/>
          <w:u w:val="single"/>
        </w:rPr>
        <w:t>Yliopistollisen sote-keskuksen perustaminen</w:t>
      </w:r>
    </w:p>
    <w:p w14:paraId="1DA91D28" w14:textId="50B5AEDA" w:rsidR="00E00928" w:rsidRDefault="00E00928" w:rsidP="00E00928">
      <w:pPr>
        <w:ind w:left="709"/>
        <w:rPr>
          <w:bCs/>
        </w:rPr>
      </w:pPr>
      <w:r w:rsidRPr="00565B11">
        <w:rPr>
          <w:bCs/>
        </w:rPr>
        <w:t>Hankkeessa</w:t>
      </w:r>
      <w:r>
        <w:rPr>
          <w:bCs/>
        </w:rPr>
        <w:t xml:space="preserve"> yksi Sosterin alueen sote-keskuksista profiloidaan yliopistolliseksi sote-keskukseksi. Tavoitteena on lisätä perustasoa koskevaa tutkimus-, koulutus- ja kehittämistoimintaa yhteistyössä muiden verkostoon kuuluvien toimijoiden kanssa ja juurruttaa se osaksi sote-keskuksen toimintaa. P</w:t>
      </w:r>
      <w:r w:rsidRPr="00A83C42">
        <w:rPr>
          <w:bCs/>
        </w:rPr>
        <w:t>eruspalvelujen tutkimus-, koulutus</w:t>
      </w:r>
      <w:r>
        <w:rPr>
          <w:bCs/>
        </w:rPr>
        <w:t>-</w:t>
      </w:r>
      <w:r w:rsidRPr="00A83C42">
        <w:rPr>
          <w:bCs/>
        </w:rPr>
        <w:t xml:space="preserve"> ja kehittämistoiminta</w:t>
      </w:r>
      <w:r>
        <w:rPr>
          <w:bCs/>
        </w:rPr>
        <w:t>a</w:t>
      </w:r>
      <w:r w:rsidRPr="00A83C42">
        <w:rPr>
          <w:bCs/>
        </w:rPr>
        <w:t xml:space="preserve"> </w:t>
      </w:r>
      <w:r>
        <w:rPr>
          <w:bCs/>
        </w:rPr>
        <w:t>s</w:t>
      </w:r>
      <w:r w:rsidRPr="00A83C42">
        <w:rPr>
          <w:bCs/>
        </w:rPr>
        <w:t>uunnitel</w:t>
      </w:r>
      <w:r>
        <w:rPr>
          <w:bCs/>
        </w:rPr>
        <w:t>taisiin j</w:t>
      </w:r>
      <w:r w:rsidRPr="00A83C42">
        <w:rPr>
          <w:bCs/>
        </w:rPr>
        <w:t>a</w:t>
      </w:r>
      <w:r>
        <w:rPr>
          <w:bCs/>
        </w:rPr>
        <w:t xml:space="preserve"> resursoitaisiin yhteisesti </w:t>
      </w:r>
      <w:r w:rsidRPr="00A83C42">
        <w:rPr>
          <w:bCs/>
        </w:rPr>
        <w:t>paikalli</w:t>
      </w:r>
      <w:r>
        <w:rPr>
          <w:bCs/>
        </w:rPr>
        <w:t xml:space="preserve">sella, alueellisella ja valtakunnallisella tasolla. </w:t>
      </w:r>
      <w:r w:rsidRPr="00EB6BE1">
        <w:rPr>
          <w:bCs/>
        </w:rPr>
        <w:t>Yliopistollis</w:t>
      </w:r>
      <w:r>
        <w:rPr>
          <w:bCs/>
        </w:rPr>
        <w:t>illa</w:t>
      </w:r>
      <w:r w:rsidRPr="00EB6BE1">
        <w:rPr>
          <w:bCs/>
        </w:rPr>
        <w:t xml:space="preserve"> sote</w:t>
      </w:r>
      <w:r>
        <w:rPr>
          <w:bCs/>
        </w:rPr>
        <w:t>-</w:t>
      </w:r>
      <w:r w:rsidRPr="00EB6BE1">
        <w:rPr>
          <w:bCs/>
        </w:rPr>
        <w:t>keskuks</w:t>
      </w:r>
      <w:r>
        <w:rPr>
          <w:bCs/>
        </w:rPr>
        <w:t>illa olisi erikseen sovitut to</w:t>
      </w:r>
      <w:r w:rsidRPr="00EB6BE1">
        <w:rPr>
          <w:bCs/>
        </w:rPr>
        <w:t>imintapainotuks</w:t>
      </w:r>
      <w:r>
        <w:rPr>
          <w:bCs/>
        </w:rPr>
        <w:t xml:space="preserve">et, ja ne verkottuisivat </w:t>
      </w:r>
      <w:r w:rsidRPr="00EB6BE1">
        <w:rPr>
          <w:bCs/>
        </w:rPr>
        <w:t>yhteistyöalueittain</w:t>
      </w:r>
      <w:r>
        <w:rPr>
          <w:bCs/>
        </w:rPr>
        <w:t xml:space="preserve">. Lopputavoitteena on varmistaa </w:t>
      </w:r>
      <w:r w:rsidRPr="00386D48">
        <w:rPr>
          <w:bCs/>
        </w:rPr>
        <w:t>peruspalvelujen jatkuva tutkimuspohjainen kehittyminen ja</w:t>
      </w:r>
      <w:r>
        <w:rPr>
          <w:bCs/>
        </w:rPr>
        <w:t xml:space="preserve"> </w:t>
      </w:r>
      <w:r w:rsidRPr="00386D48">
        <w:rPr>
          <w:bCs/>
        </w:rPr>
        <w:t>joustava kytkeytyminen erityispalvelujen tutkimukselliseen kehittämiseen</w:t>
      </w:r>
      <w:r>
        <w:rPr>
          <w:bCs/>
        </w:rPr>
        <w:t xml:space="preserve"> sekä edistää terveydenhuollon peruspalvelujen laatua ja vaikuttavuutta</w:t>
      </w:r>
      <w:r w:rsidRPr="00386D48">
        <w:rPr>
          <w:bCs/>
        </w:rPr>
        <w:t>.</w:t>
      </w:r>
    </w:p>
    <w:p w14:paraId="1B0FFAC7" w14:textId="4DC45251" w:rsidR="000351AC" w:rsidRDefault="001B71B6" w:rsidP="00F163E6">
      <w:pPr>
        <w:ind w:left="709"/>
        <w:rPr>
          <w:bCs/>
        </w:rPr>
      </w:pPr>
      <w:r w:rsidRPr="00F163E6">
        <w:rPr>
          <w:bCs/>
        </w:rPr>
        <w:t xml:space="preserve">Laadun ja vaikuttavuuden kehittämiseen liittyvät kiinteästi myös </w:t>
      </w:r>
      <w:r w:rsidR="006D6D90" w:rsidRPr="00F163E6">
        <w:rPr>
          <w:bCs/>
        </w:rPr>
        <w:t>jäljempänä ”</w:t>
      </w:r>
      <w:r w:rsidRPr="00F163E6">
        <w:rPr>
          <w:bCs/>
        </w:rPr>
        <w:t>m</w:t>
      </w:r>
      <w:r w:rsidR="007B0D5B" w:rsidRPr="006D6D90">
        <w:rPr>
          <w:bCs/>
        </w:rPr>
        <w:t xml:space="preserve">onialaisuus ja </w:t>
      </w:r>
      <w:r w:rsidR="003A0A71" w:rsidRPr="006D6D90">
        <w:rPr>
          <w:bCs/>
        </w:rPr>
        <w:t>yhteentoimivuus</w:t>
      </w:r>
      <w:r w:rsidR="006D6D90" w:rsidRPr="00F163E6">
        <w:rPr>
          <w:bCs/>
        </w:rPr>
        <w:t>”</w:t>
      </w:r>
      <w:r w:rsidR="008C424C" w:rsidRPr="006D6D90">
        <w:rPr>
          <w:bCs/>
        </w:rPr>
        <w:t>-osio</w:t>
      </w:r>
      <w:r w:rsidRPr="00F163E6">
        <w:rPr>
          <w:bCs/>
        </w:rPr>
        <w:t xml:space="preserve">ssa kuvatut, uusien toimintamallien käyttöönottoon liittyvät suunnitelmat. </w:t>
      </w:r>
      <w:r w:rsidR="006A70DE" w:rsidRPr="006D6D90">
        <w:rPr>
          <w:bCs/>
        </w:rPr>
        <w:t xml:space="preserve">Asiakkaan palvelupolun eri vaiheiden sujuvuuden kehittämisessä </w:t>
      </w:r>
      <w:r w:rsidR="00B25F49" w:rsidRPr="006D6D90">
        <w:rPr>
          <w:bCs/>
        </w:rPr>
        <w:t xml:space="preserve">tärkeänä </w:t>
      </w:r>
      <w:r w:rsidR="006A70DE" w:rsidRPr="006D6D90">
        <w:rPr>
          <w:bCs/>
        </w:rPr>
        <w:t xml:space="preserve">tavoitteena </w:t>
      </w:r>
      <w:r w:rsidR="00B25F49" w:rsidRPr="006D6D90">
        <w:rPr>
          <w:bCs/>
        </w:rPr>
        <w:t>on myös</w:t>
      </w:r>
      <w:r w:rsidR="00690193" w:rsidRPr="006D6D90">
        <w:rPr>
          <w:bCs/>
        </w:rPr>
        <w:t xml:space="preserve"> </w:t>
      </w:r>
      <w:r w:rsidR="00AE2281" w:rsidRPr="006D6D90">
        <w:rPr>
          <w:bCs/>
        </w:rPr>
        <w:t>hoidon laadun parantaminen asiakkaan kannalta.</w:t>
      </w:r>
      <w:r w:rsidR="000351AC" w:rsidRPr="006D6D90">
        <w:rPr>
          <w:bCs/>
        </w:rPr>
        <w:t xml:space="preserve"> Kehittämisen yhteydessä </w:t>
      </w:r>
      <w:bookmarkStart w:id="33" w:name="_Hlk34841369"/>
      <w:r w:rsidR="00E43F8C" w:rsidRPr="006D6D90">
        <w:rPr>
          <w:bCs/>
        </w:rPr>
        <w:t>kehitetään myös tapoja mitata h</w:t>
      </w:r>
      <w:r w:rsidR="000351AC" w:rsidRPr="006D6D90">
        <w:rPr>
          <w:bCs/>
        </w:rPr>
        <w:t>oidon tarpeen arvioinnin osuvuu</w:t>
      </w:r>
      <w:r w:rsidR="00E43F8C" w:rsidRPr="006D6D90">
        <w:rPr>
          <w:bCs/>
        </w:rPr>
        <w:t>tta</w:t>
      </w:r>
      <w:bookmarkEnd w:id="33"/>
      <w:r w:rsidR="00E43F8C" w:rsidRPr="006D6D90">
        <w:rPr>
          <w:bCs/>
        </w:rPr>
        <w:t>, joka on tärkeä laatutekijä</w:t>
      </w:r>
      <w:r w:rsidR="0019276A" w:rsidRPr="006D6D90">
        <w:rPr>
          <w:bCs/>
        </w:rPr>
        <w:t>.</w:t>
      </w:r>
    </w:p>
    <w:p w14:paraId="578C802F" w14:textId="77777777" w:rsidR="004E581C" w:rsidRPr="00D34AC1" w:rsidRDefault="004E581C" w:rsidP="004E581C">
      <w:pPr>
        <w:ind w:left="720"/>
        <w:rPr>
          <w:b/>
        </w:rPr>
      </w:pPr>
      <w:r w:rsidRPr="00D34AC1">
        <w:rPr>
          <w:b/>
        </w:rPr>
        <w:t>Hyötytavoitteiden seuranta:</w:t>
      </w:r>
    </w:p>
    <w:p w14:paraId="7F96CEE7" w14:textId="5B798F19" w:rsidR="004E581C" w:rsidRPr="006D6D90" w:rsidRDefault="004E581C" w:rsidP="004E581C">
      <w:pPr>
        <w:ind w:left="709"/>
        <w:rPr>
          <w:bCs/>
        </w:rPr>
      </w:pPr>
      <w:r>
        <w:t xml:space="preserve">Laadun ja vaikuttavuden osalta hyötytavoitteiden toteutumisen seurannassa hyödynnetään seuraavia mittareita: </w:t>
      </w:r>
      <w:r w:rsidR="0053565F">
        <w:t>h</w:t>
      </w:r>
      <w:r w:rsidR="0053565F" w:rsidRPr="0053565F">
        <w:t>ankkeessa kehitettävien mittareiden seuranta</w:t>
      </w:r>
      <w:r w:rsidR="0053565F">
        <w:t xml:space="preserve">, </w:t>
      </w:r>
      <w:r w:rsidR="002900C8">
        <w:t>l</w:t>
      </w:r>
      <w:r w:rsidR="002900C8" w:rsidRPr="002900C8">
        <w:t>aadullinen arvio tutkimus- ja kehitystoiminnan käynnistymisestä</w:t>
      </w:r>
      <w:r w:rsidR="002900C8">
        <w:t xml:space="preserve">, </w:t>
      </w:r>
      <w:r w:rsidR="009C4020">
        <w:t>l</w:t>
      </w:r>
      <w:r w:rsidR="009C4020" w:rsidRPr="009C4020">
        <w:t>aadullinen arvio yhteistyörakenteiden hyödyistä ja kehittämiskohteista</w:t>
      </w:r>
      <w:r w:rsidR="009C4020">
        <w:t>.</w:t>
      </w:r>
    </w:p>
    <w:p w14:paraId="26F6AE4C" w14:textId="31D27B8E" w:rsidR="00AC0D67" w:rsidRPr="003A694E" w:rsidRDefault="00A55949" w:rsidP="003C7FC2">
      <w:pPr>
        <w:pStyle w:val="Otsikko3"/>
      </w:pPr>
      <w:bookmarkStart w:id="34" w:name="_Toc35256637"/>
      <w:bookmarkStart w:id="35" w:name="_Toc35273319"/>
      <w:bookmarkStart w:id="36" w:name="_Toc35256638"/>
      <w:bookmarkStart w:id="37" w:name="_Toc35273320"/>
      <w:bookmarkStart w:id="38" w:name="_Toc37348512"/>
      <w:bookmarkEnd w:id="34"/>
      <w:bookmarkEnd w:id="35"/>
      <w:bookmarkEnd w:id="36"/>
      <w:bookmarkEnd w:id="37"/>
      <w:r w:rsidRPr="003A694E">
        <w:rPr>
          <w:lang w:val="fi-FI"/>
        </w:rPr>
        <w:t>Monialaisuus ja y</w:t>
      </w:r>
      <w:r w:rsidR="00AC0D67" w:rsidRPr="003A694E">
        <w:t>hteentoimivuus</w:t>
      </w:r>
      <w:bookmarkEnd w:id="38"/>
      <w:r w:rsidR="00AC0D67" w:rsidRPr="003A694E">
        <w:t xml:space="preserve"> </w:t>
      </w:r>
    </w:p>
    <w:p w14:paraId="31EB71D9" w14:textId="7BF8B676" w:rsidR="00B9637B" w:rsidRDefault="005933B2" w:rsidP="00F163E6">
      <w:pPr>
        <w:ind w:left="709"/>
        <w:rPr>
          <w:i/>
        </w:rPr>
      </w:pPr>
      <w:r w:rsidRPr="005933B2">
        <w:rPr>
          <w:u w:val="single"/>
        </w:rPr>
        <w:t>Uusien toimintamallien kehittäminen uusien toimitilojen käyttöönoton yhteydessä</w:t>
      </w:r>
      <w:r w:rsidR="00BD2AD4" w:rsidRPr="00B9637B" w:rsidDel="00AA4DB5">
        <w:rPr>
          <w:i/>
          <w:u w:val="single"/>
        </w:rPr>
        <w:t xml:space="preserve"> </w:t>
      </w:r>
    </w:p>
    <w:p w14:paraId="6B981A4E" w14:textId="1E2F1632" w:rsidR="00B9637B" w:rsidRPr="00F163E6" w:rsidRDefault="004D3867" w:rsidP="00F163E6">
      <w:pPr>
        <w:ind w:left="709"/>
        <w:rPr>
          <w:u w:val="single"/>
        </w:rPr>
      </w:pPr>
      <w:r>
        <w:t xml:space="preserve">Sosterissa </w:t>
      </w:r>
      <w:r w:rsidR="00656B44">
        <w:t>sosiaali- ja terveyspalvelut</w:t>
      </w:r>
      <w:r>
        <w:t xml:space="preserve"> palvelut siirtyvät uuteen, yhteiseen rakennukseen</w:t>
      </w:r>
      <w:r w:rsidR="006B0EC7">
        <w:t xml:space="preserve"> </w:t>
      </w:r>
      <w:r w:rsidR="006B0EC7" w:rsidRPr="006B0EC7">
        <w:t xml:space="preserve">keskussairaalan yhteyteen rakennettavan pääterveysaseman </w:t>
      </w:r>
      <w:r w:rsidR="006B0EC7">
        <w:t xml:space="preserve">valmistuessa </w:t>
      </w:r>
      <w:r w:rsidR="006B0EC7" w:rsidRPr="006B0EC7">
        <w:t>(STM on myöntänyt Sosterille poikkeusluvan uudisrakennushankkeelle 9.11.2017).</w:t>
      </w:r>
      <w:r>
        <w:t xml:space="preserve"> Uuteen rakennukseen siirtymisen yhteydessä </w:t>
      </w:r>
      <w:r w:rsidR="00651984">
        <w:t xml:space="preserve">on </w:t>
      </w:r>
      <w:r w:rsidR="00FF28F7">
        <w:t xml:space="preserve">toimitilojen käyttäänoton tukemiseksi </w:t>
      </w:r>
      <w:r w:rsidR="00651984">
        <w:t xml:space="preserve">tarpeen kehittää uusia toimintatapoja eri palvelujen </w:t>
      </w:r>
      <w:r w:rsidR="00B04531">
        <w:t>yhteensovittam</w:t>
      </w:r>
      <w:r w:rsidR="00B04531" w:rsidRPr="00B9637B">
        <w:t>iseksi uudessa ympäristössä.</w:t>
      </w:r>
      <w:r w:rsidR="000240AD" w:rsidRPr="00B9637B">
        <w:t xml:space="preserve"> </w:t>
      </w:r>
      <w:r w:rsidR="006346C0" w:rsidRPr="00F163E6">
        <w:rPr>
          <w:bCs/>
        </w:rPr>
        <w:t xml:space="preserve">Uusien toimintamallien kehittäminen on laaja kokonaisuus </w:t>
      </w:r>
      <w:r w:rsidR="006346C0">
        <w:rPr>
          <w:bCs/>
        </w:rPr>
        <w:t>kehittämis</w:t>
      </w:r>
      <w:r w:rsidR="006346C0" w:rsidRPr="00F163E6">
        <w:rPr>
          <w:bCs/>
        </w:rPr>
        <w:t xml:space="preserve">toimenpiteitä, jotka </w:t>
      </w:r>
      <w:r w:rsidR="006346C0">
        <w:rPr>
          <w:bCs/>
        </w:rPr>
        <w:t xml:space="preserve">kattavat niin perustoiminnan organisointiin, tilojen käyttöön ja palvelujen välisiin yhdyspintojen ja prosessien eri vaiheiden toimivuuteen liittyviä kysymyksiä. Hyötytavoitteena ovat </w:t>
      </w:r>
      <w:r w:rsidR="00A0796A">
        <w:rPr>
          <w:bCs/>
        </w:rPr>
        <w:t>niin</w:t>
      </w:r>
      <w:r w:rsidR="006346C0">
        <w:rPr>
          <w:bCs/>
        </w:rPr>
        <w:t xml:space="preserve"> </w:t>
      </w:r>
      <w:r w:rsidR="00A0796A">
        <w:rPr>
          <w:bCs/>
        </w:rPr>
        <w:t>tehokkuuden lisääminen ja e</w:t>
      </w:r>
      <w:r w:rsidR="00A0796A" w:rsidRPr="00610210">
        <w:rPr>
          <w:bCs/>
        </w:rPr>
        <w:t>ri toimijoiden päällekkäisen työn karsiminen</w:t>
      </w:r>
      <w:r w:rsidR="00A0796A">
        <w:rPr>
          <w:bCs/>
        </w:rPr>
        <w:t xml:space="preserve">, </w:t>
      </w:r>
      <w:r w:rsidR="00D204C4">
        <w:rPr>
          <w:bCs/>
        </w:rPr>
        <w:t xml:space="preserve">kuin </w:t>
      </w:r>
      <w:r w:rsidR="00A0796A">
        <w:rPr>
          <w:bCs/>
        </w:rPr>
        <w:t xml:space="preserve">myös </w:t>
      </w:r>
      <w:r w:rsidR="006346C0">
        <w:rPr>
          <w:bCs/>
        </w:rPr>
        <w:t>palvelujen laadun kokonaisvaltainen kehittäminen.</w:t>
      </w:r>
      <w:bookmarkStart w:id="39" w:name="_Hlk34831923"/>
    </w:p>
    <w:bookmarkEnd w:id="39"/>
    <w:p w14:paraId="0D3A30A3" w14:textId="77777777" w:rsidR="001A6E34" w:rsidRDefault="001A6E34" w:rsidP="001A6E34">
      <w:pPr>
        <w:ind w:left="709"/>
        <w:rPr>
          <w:u w:val="single"/>
        </w:rPr>
      </w:pPr>
      <w:r>
        <w:rPr>
          <w:u w:val="single"/>
        </w:rPr>
        <w:t>Kerralla kuntoon-mallin käyttöönotto</w:t>
      </w:r>
    </w:p>
    <w:p w14:paraId="4D18D82B" w14:textId="4677ED2E" w:rsidR="00BE168C" w:rsidRPr="00595436" w:rsidRDefault="008C3EE3">
      <w:pPr>
        <w:ind w:left="709"/>
        <w:rPr>
          <w:bCs/>
        </w:rPr>
      </w:pPr>
      <w:r>
        <w:t>Osana uusien toimintatapojen kehittämistä h</w:t>
      </w:r>
      <w:r w:rsidR="00B56DF2">
        <w:t xml:space="preserve">ankkeessa rakennetaan ja otetaan käyttöön </w:t>
      </w:r>
      <w:r w:rsidR="00B9637B">
        <w:t xml:space="preserve">koko Sosterille yhtenäinen kerralla kuntoon-malli. </w:t>
      </w:r>
      <w:r w:rsidR="005B0AF9">
        <w:rPr>
          <w:bCs/>
        </w:rPr>
        <w:t xml:space="preserve">Tavoitteena </w:t>
      </w:r>
      <w:r w:rsidR="00282D7D">
        <w:rPr>
          <w:bCs/>
        </w:rPr>
        <w:t xml:space="preserve">on kehittää </w:t>
      </w:r>
      <w:r w:rsidR="005B0AF9">
        <w:rPr>
          <w:bCs/>
        </w:rPr>
        <w:t xml:space="preserve">uudenlainen </w:t>
      </w:r>
      <w:r w:rsidR="00662687">
        <w:rPr>
          <w:bCs/>
        </w:rPr>
        <w:t>toimintamalli</w:t>
      </w:r>
      <w:r w:rsidR="00282D7D">
        <w:rPr>
          <w:bCs/>
        </w:rPr>
        <w:t>,</w:t>
      </w:r>
      <w:r w:rsidR="005B0AF9">
        <w:rPr>
          <w:bCs/>
        </w:rPr>
        <w:t xml:space="preserve"> jossa asiakkaan </w:t>
      </w:r>
      <w:r w:rsidR="004F2258">
        <w:rPr>
          <w:bCs/>
        </w:rPr>
        <w:t>hoito- ja palvelusuunnitelm</w:t>
      </w:r>
      <w:r w:rsidR="005B0AF9">
        <w:rPr>
          <w:bCs/>
        </w:rPr>
        <w:t>a tehdään kerralla valmiiksi</w:t>
      </w:r>
      <w:r w:rsidR="00A667F4">
        <w:rPr>
          <w:bCs/>
        </w:rPr>
        <w:t xml:space="preserve"> ja pyritään kaikissa asiakas</w:t>
      </w:r>
      <w:r w:rsidR="008D71A4">
        <w:rPr>
          <w:bCs/>
        </w:rPr>
        <w:t>palvelutil</w:t>
      </w:r>
      <w:r w:rsidR="00A667F4">
        <w:rPr>
          <w:bCs/>
        </w:rPr>
        <w:t>anteissa</w:t>
      </w:r>
      <w:r w:rsidR="008D71A4">
        <w:rPr>
          <w:bCs/>
        </w:rPr>
        <w:t xml:space="preserve"> hoitamaan ja varaamaan asiakkaan tarvitsemat palvelut niin pitkälle kuin mahdollista samalla kerralla</w:t>
      </w:r>
      <w:r w:rsidR="005B0AF9">
        <w:rPr>
          <w:bCs/>
        </w:rPr>
        <w:t xml:space="preserve">. </w:t>
      </w:r>
      <w:r w:rsidR="00BE168C">
        <w:rPr>
          <w:bCs/>
        </w:rPr>
        <w:t xml:space="preserve">Tavoitteena on ohjata asiakas oikeaan osoitteeseen </w:t>
      </w:r>
      <w:r w:rsidR="00E6002E">
        <w:rPr>
          <w:bCs/>
        </w:rPr>
        <w:t xml:space="preserve">ja ottaa vastuu asiakkaan </w:t>
      </w:r>
      <w:r w:rsidR="0024401B">
        <w:rPr>
          <w:bCs/>
        </w:rPr>
        <w:t>tilanteesta</w:t>
      </w:r>
      <w:r w:rsidR="00E6002E">
        <w:rPr>
          <w:bCs/>
        </w:rPr>
        <w:t xml:space="preserve"> </w:t>
      </w:r>
      <w:r w:rsidR="0024401B">
        <w:rPr>
          <w:bCs/>
        </w:rPr>
        <w:t xml:space="preserve">kokonaisuutena </w:t>
      </w:r>
      <w:r w:rsidR="00BE168C">
        <w:rPr>
          <w:bCs/>
        </w:rPr>
        <w:t xml:space="preserve">heti ensikontaktista lähtien. Hyötynä on </w:t>
      </w:r>
      <w:r w:rsidR="00825721">
        <w:rPr>
          <w:bCs/>
        </w:rPr>
        <w:t xml:space="preserve">yhteydenottojen </w:t>
      </w:r>
      <w:r w:rsidR="00F51F1C">
        <w:rPr>
          <w:bCs/>
        </w:rPr>
        <w:t xml:space="preserve">ja </w:t>
      </w:r>
      <w:r w:rsidR="00BE168C">
        <w:rPr>
          <w:bCs/>
        </w:rPr>
        <w:t>käyntimäär</w:t>
      </w:r>
      <w:r w:rsidR="00825721">
        <w:rPr>
          <w:bCs/>
        </w:rPr>
        <w:t>ie</w:t>
      </w:r>
      <w:r w:rsidR="00BE168C">
        <w:rPr>
          <w:bCs/>
        </w:rPr>
        <w:t>n väheneminen ja oikean palvelu</w:t>
      </w:r>
      <w:r w:rsidR="00BE168C" w:rsidRPr="00595436">
        <w:rPr>
          <w:bCs/>
        </w:rPr>
        <w:t xml:space="preserve">n tarjoaminen asiakkaalle mahdollisimman nopeasti. </w:t>
      </w:r>
    </w:p>
    <w:p w14:paraId="173613BF" w14:textId="10A04029" w:rsidR="001A6E34" w:rsidRDefault="001A6E34" w:rsidP="007954AC">
      <w:pPr>
        <w:ind w:left="720"/>
        <w:rPr>
          <w:bCs/>
        </w:rPr>
      </w:pPr>
      <w:r>
        <w:rPr>
          <w:bCs/>
          <w:u w:val="single"/>
        </w:rPr>
        <w:t>Palliatiivisen hoidon kehittäminen</w:t>
      </w:r>
    </w:p>
    <w:p w14:paraId="0D3C87C3" w14:textId="45B8E905" w:rsidR="007954AC" w:rsidRPr="00F163E6" w:rsidRDefault="00DB07A0" w:rsidP="007954AC">
      <w:pPr>
        <w:ind w:left="720"/>
        <w:rPr>
          <w:bCs/>
        </w:rPr>
      </w:pPr>
      <w:r w:rsidRPr="00F163E6">
        <w:rPr>
          <w:bCs/>
        </w:rPr>
        <w:t xml:space="preserve">Esimerkkinä </w:t>
      </w:r>
      <w:r w:rsidR="00595436" w:rsidRPr="00F163E6">
        <w:rPr>
          <w:bCs/>
        </w:rPr>
        <w:t xml:space="preserve">yhdyspintoihin liittyvästä kehittämisestä ovat palliatiivisen kotisairaalan kehittämissuunnitelmat, joissa on tavoitteena kehittää </w:t>
      </w:r>
      <w:r w:rsidR="001D4D27">
        <w:rPr>
          <w:bCs/>
        </w:rPr>
        <w:t>uusi malli</w:t>
      </w:r>
      <w:r w:rsidR="00595436" w:rsidRPr="00F163E6">
        <w:rPr>
          <w:bCs/>
        </w:rPr>
        <w:t xml:space="preserve"> </w:t>
      </w:r>
      <w:r w:rsidR="00F07EA5">
        <w:rPr>
          <w:bCs/>
        </w:rPr>
        <w:t xml:space="preserve">palliatiivisen hoidon varmistamiseksi ja </w:t>
      </w:r>
      <w:r w:rsidR="00595436" w:rsidRPr="00F163E6">
        <w:rPr>
          <w:bCs/>
        </w:rPr>
        <w:t>erikoistason osaamisen tuomise</w:t>
      </w:r>
      <w:r w:rsidR="00084AB0">
        <w:rPr>
          <w:bCs/>
        </w:rPr>
        <w:t>ksi</w:t>
      </w:r>
      <w:r w:rsidR="00595436" w:rsidRPr="00F163E6">
        <w:rPr>
          <w:bCs/>
        </w:rPr>
        <w:t xml:space="preserve"> perustason palveluihin alueellista yhteistyötä hyödyntäen</w:t>
      </w:r>
      <w:r w:rsidR="001D4D27" w:rsidRPr="00751C6D">
        <w:rPr>
          <w:bCs/>
        </w:rPr>
        <w:t xml:space="preserve">. </w:t>
      </w:r>
      <w:r w:rsidR="00751C6D" w:rsidRPr="00751C6D">
        <w:rPr>
          <w:bCs/>
        </w:rPr>
        <w:t xml:space="preserve">Itä-Savossa ei ole tällä hetkellä </w:t>
      </w:r>
      <w:r w:rsidR="00751C6D" w:rsidRPr="00F163E6">
        <w:rPr>
          <w:bCs/>
        </w:rPr>
        <w:t>yhtään erityistason saattohoitopaikkaa. Uuden palliatiivisen hoidon m</w:t>
      </w:r>
      <w:r w:rsidR="001D4D27" w:rsidRPr="00751C6D">
        <w:rPr>
          <w:bCs/>
        </w:rPr>
        <w:t>allin tavoitteena on auttaa saavuttamaan STM:n palliatiivista hoitoa koskevat suositukset Itä-Savon alueella</w:t>
      </w:r>
      <w:r w:rsidR="00A73E3B" w:rsidRPr="00751C6D">
        <w:rPr>
          <w:bCs/>
        </w:rPr>
        <w:t xml:space="preserve"> niin, että suurin osa potilaista voitaisiin hoitaa perustasolla ja erityistason osaaminen</w:t>
      </w:r>
      <w:r w:rsidR="00FB4994" w:rsidRPr="00751C6D">
        <w:rPr>
          <w:bCs/>
        </w:rPr>
        <w:t xml:space="preserve"> </w:t>
      </w:r>
      <w:r w:rsidR="00A73E3B">
        <w:rPr>
          <w:bCs/>
        </w:rPr>
        <w:t>tuoda mahdollisuuksien mukaan potilaan lähelle</w:t>
      </w:r>
      <w:r w:rsidR="00595436" w:rsidRPr="00F163E6">
        <w:rPr>
          <w:bCs/>
        </w:rPr>
        <w:t>.</w:t>
      </w:r>
      <w:r w:rsidR="001D4D27">
        <w:rPr>
          <w:bCs/>
        </w:rPr>
        <w:t xml:space="preserve"> </w:t>
      </w:r>
    </w:p>
    <w:p w14:paraId="2C906F50" w14:textId="6C9B2DC6" w:rsidR="00294227" w:rsidRPr="00243517" w:rsidRDefault="00243517" w:rsidP="00294227">
      <w:pPr>
        <w:ind w:left="720"/>
        <w:rPr>
          <w:u w:val="single"/>
        </w:rPr>
      </w:pPr>
      <w:bookmarkStart w:id="40" w:name="_Hlk34831916"/>
      <w:r w:rsidRPr="00F163E6">
        <w:rPr>
          <w:bCs/>
          <w:u w:val="single"/>
        </w:rPr>
        <w:t>Yhteistyörakenteiden kehittäminen sivistystoimen ja</w:t>
      </w:r>
      <w:r w:rsidR="003653DC">
        <w:rPr>
          <w:bCs/>
          <w:u w:val="single"/>
        </w:rPr>
        <w:t xml:space="preserve"> Sosterin </w:t>
      </w:r>
      <w:r w:rsidRPr="00F163E6">
        <w:rPr>
          <w:bCs/>
          <w:u w:val="single"/>
        </w:rPr>
        <w:t>välille</w:t>
      </w:r>
    </w:p>
    <w:bookmarkEnd w:id="40"/>
    <w:p w14:paraId="0E6B2D1C" w14:textId="0CA347F7" w:rsidR="00294227" w:rsidRDefault="00294227">
      <w:pPr>
        <w:ind w:left="720"/>
      </w:pPr>
      <w:r w:rsidRPr="00A169DA">
        <w:t xml:space="preserve">Lasten ja nuorten palveluissa </w:t>
      </w:r>
      <w:r w:rsidR="004018FC" w:rsidRPr="00217E38">
        <w:rPr>
          <w:bCs/>
        </w:rPr>
        <w:t xml:space="preserve">tavoitteena on kehittää yhteistyörakenteita sosiaali- ja terveyspalvelujen ja </w:t>
      </w:r>
      <w:r w:rsidR="00243517">
        <w:rPr>
          <w:bCs/>
        </w:rPr>
        <w:t>sivistystoimen</w:t>
      </w:r>
      <w:r w:rsidR="004018FC" w:rsidRPr="00217E38">
        <w:rPr>
          <w:bCs/>
        </w:rPr>
        <w:t xml:space="preserve"> välillä ennaltaehkäisyn ja varhaisen tunnistamisen tehostamiseksi.</w:t>
      </w:r>
      <w:r w:rsidR="004018FC">
        <w:rPr>
          <w:bCs/>
        </w:rPr>
        <w:t xml:space="preserve"> </w:t>
      </w:r>
      <w:r w:rsidR="0056316D">
        <w:t xml:space="preserve">Kouluilla ja varhaiskasvatuksen toimijoilla on keskeinen rooli lasten ja nuorten ongelmien varhaisessa tunnistamisessa. </w:t>
      </w:r>
      <w:r w:rsidR="00243517">
        <w:t>T</w:t>
      </w:r>
      <w:r w:rsidRPr="00A169DA">
        <w:t xml:space="preserve">avoitteena on </w:t>
      </w:r>
      <w:r>
        <w:t>tunnistaa asiakkaan palvelutarve mahdollisimman varhaisessa vaiheessa ja tätä kautta tarjota oikea-aikaisia, vaikuttavia palveluja ennen raskaamman palvelutarpeen syntymistä. Painottamalla varhaista palvelutarpeen tunnistamista pyritään samalla korostamaan perustason roolia suhteessa erityistason palveluihin.</w:t>
      </w:r>
      <w:bookmarkEnd w:id="8"/>
    </w:p>
    <w:p w14:paraId="5089BECB" w14:textId="77777777" w:rsidR="009C4020" w:rsidRPr="00D34AC1" w:rsidRDefault="009C4020" w:rsidP="009C4020">
      <w:pPr>
        <w:ind w:left="720"/>
        <w:rPr>
          <w:b/>
        </w:rPr>
      </w:pPr>
      <w:r w:rsidRPr="00D34AC1">
        <w:rPr>
          <w:b/>
        </w:rPr>
        <w:t>Hyötytavoitteiden seuranta:</w:t>
      </w:r>
    </w:p>
    <w:p w14:paraId="6F0C93A9" w14:textId="28566F11" w:rsidR="009C4020" w:rsidRDefault="009C4020" w:rsidP="009C4020">
      <w:pPr>
        <w:ind w:left="720"/>
      </w:pPr>
      <w:r>
        <w:t xml:space="preserve">Monialaisuuden ja yhteentoimivuuden osalta hyötytavoitteiden toteutumisen seurannassa hyödynnetään seuraavia mittareita: </w:t>
      </w:r>
      <w:r w:rsidR="004B65DF">
        <w:t>a</w:t>
      </w:r>
      <w:r w:rsidR="004B65DF" w:rsidRPr="004B65DF">
        <w:t>siakastyytyväisyys valituissa PTH- ja sosiaalipalveluissa, joihin uudet toimintamallit kohdistuvat</w:t>
      </w:r>
      <w:r w:rsidR="004B65DF">
        <w:t xml:space="preserve">, </w:t>
      </w:r>
      <w:r w:rsidR="009D3292">
        <w:t>l</w:t>
      </w:r>
      <w:r w:rsidR="009D3292" w:rsidRPr="009D3292">
        <w:t>aadullinen arvio uusien toimintamallien tuottamista hyödyistä ja kehittämiskohteista</w:t>
      </w:r>
      <w:r w:rsidR="009D3292">
        <w:t xml:space="preserve">, </w:t>
      </w:r>
      <w:r w:rsidR="002C3917">
        <w:t>u</w:t>
      </w:r>
      <w:r w:rsidR="002C3917" w:rsidRPr="002C3917">
        <w:t>usien yhteistyörakenteiden toimivuus lasten ja nuorten ohjaamisessa palveluihin</w:t>
      </w:r>
      <w:r w:rsidR="002C3917">
        <w:t xml:space="preserve">, </w:t>
      </w:r>
      <w:r w:rsidR="00F059A3">
        <w:t>l</w:t>
      </w:r>
      <w:r w:rsidR="00F059A3" w:rsidRPr="00F059A3">
        <w:t>aadullinen arvio yhteistyörakenteiden toimivuudesta</w:t>
      </w:r>
      <w:r w:rsidR="00F059A3">
        <w:t xml:space="preserve">, </w:t>
      </w:r>
    </w:p>
    <w:p w14:paraId="13FF35E0" w14:textId="0880930C" w:rsidR="00AC0D67" w:rsidRPr="00555D97" w:rsidRDefault="00AC0D67" w:rsidP="003C7FC2">
      <w:pPr>
        <w:pStyle w:val="Otsikko3"/>
      </w:pPr>
      <w:bookmarkStart w:id="41" w:name="_Toc37348513"/>
      <w:bookmarkStart w:id="42" w:name="_Toc35256640"/>
      <w:bookmarkStart w:id="43" w:name="_Toc35273322"/>
      <w:bookmarkStart w:id="44" w:name="_Toc35256641"/>
      <w:bookmarkStart w:id="45" w:name="_Toc35273323"/>
      <w:bookmarkStart w:id="46" w:name="_Toc35256642"/>
      <w:bookmarkStart w:id="47" w:name="_Toc35273324"/>
      <w:bookmarkStart w:id="48" w:name="_Toc35256643"/>
      <w:bookmarkStart w:id="49" w:name="_Toc35273325"/>
      <w:bookmarkStart w:id="50" w:name="_Toc37348514"/>
      <w:bookmarkStart w:id="51" w:name="_Hlk34999222"/>
      <w:bookmarkEnd w:id="41"/>
      <w:bookmarkEnd w:id="42"/>
      <w:bookmarkEnd w:id="43"/>
      <w:bookmarkEnd w:id="44"/>
      <w:bookmarkEnd w:id="45"/>
      <w:bookmarkEnd w:id="46"/>
      <w:bookmarkEnd w:id="47"/>
      <w:bookmarkEnd w:id="48"/>
      <w:bookmarkEnd w:id="49"/>
      <w:r w:rsidRPr="00555D97">
        <w:t>Kustannu</w:t>
      </w:r>
      <w:r w:rsidR="00614E41" w:rsidRPr="00555D97">
        <w:rPr>
          <w:lang w:val="fi-FI"/>
        </w:rPr>
        <w:t>sten nousun hillintä</w:t>
      </w:r>
      <w:bookmarkEnd w:id="50"/>
      <w:r w:rsidRPr="00555D97">
        <w:t xml:space="preserve"> </w:t>
      </w:r>
    </w:p>
    <w:bookmarkEnd w:id="51"/>
    <w:p w14:paraId="0FAB2449" w14:textId="77777777" w:rsidR="003771C3" w:rsidRPr="003771C3" w:rsidRDefault="003B0595" w:rsidP="00F163E6">
      <w:pPr>
        <w:pStyle w:val="Kommentinteksti"/>
        <w:ind w:left="709"/>
        <w:rPr>
          <w:sz w:val="22"/>
          <w:szCs w:val="22"/>
        </w:rPr>
      </w:pPr>
      <w:r w:rsidRPr="00C94CBE">
        <w:rPr>
          <w:sz w:val="22"/>
          <w:szCs w:val="22"/>
        </w:rPr>
        <w:t>Kustannusten nousun hillintä</w:t>
      </w:r>
      <w:r w:rsidR="00E811B7" w:rsidRPr="00C94CBE">
        <w:rPr>
          <w:sz w:val="22"/>
          <w:szCs w:val="22"/>
        </w:rPr>
        <w:t xml:space="preserve">ä tavoitellaan </w:t>
      </w:r>
      <w:r w:rsidR="00CD6AAC" w:rsidRPr="00C94CBE">
        <w:rPr>
          <w:sz w:val="22"/>
          <w:szCs w:val="22"/>
        </w:rPr>
        <w:t>y</w:t>
      </w:r>
      <w:r w:rsidRPr="00C94CBE">
        <w:rPr>
          <w:sz w:val="22"/>
          <w:szCs w:val="22"/>
        </w:rPr>
        <w:t xml:space="preserve">llä kuvattujen, neljään ensimmäiseen hyötytavoitteeseen (saatavuus, oikea-aikaisuus, jatkuvuus; ennaltaehkäisy ja ennakointi; laatu ja vaikuttavuus; monialaisuus ja yhteentoimivuus) liittyvien, toimenpiteiden kautta. </w:t>
      </w:r>
      <w:r w:rsidR="00CD6AAC" w:rsidRPr="00C94CBE">
        <w:rPr>
          <w:sz w:val="22"/>
          <w:szCs w:val="22"/>
        </w:rPr>
        <w:t>Hankkeen</w:t>
      </w:r>
      <w:r w:rsidRPr="00C94CBE">
        <w:rPr>
          <w:sz w:val="22"/>
          <w:szCs w:val="22"/>
        </w:rPr>
        <w:t xml:space="preserve"> toimenpiteitä suunniteltaessa huomioidaan kustannusnäkökulma. </w:t>
      </w:r>
      <w:r w:rsidRPr="00216F9C">
        <w:rPr>
          <w:sz w:val="22"/>
          <w:szCs w:val="22"/>
        </w:rPr>
        <w:t>Kehittämistoiminnassa tehdään kestäviä ja realistisia kustannusten nousun ajureihin vaikuttavia valintoja.</w:t>
      </w:r>
    </w:p>
    <w:p w14:paraId="788C9C31" w14:textId="77777777" w:rsidR="003771C3" w:rsidRPr="003771C3" w:rsidRDefault="003771C3" w:rsidP="00F163E6">
      <w:pPr>
        <w:pStyle w:val="Kommentinteksti"/>
        <w:ind w:left="709"/>
        <w:rPr>
          <w:sz w:val="22"/>
          <w:szCs w:val="22"/>
        </w:rPr>
      </w:pPr>
    </w:p>
    <w:p w14:paraId="692DD2A9" w14:textId="77777777" w:rsidR="003771C3" w:rsidRPr="003771C3" w:rsidRDefault="003771C3" w:rsidP="003771C3">
      <w:pPr>
        <w:ind w:left="720"/>
        <w:rPr>
          <w:b/>
        </w:rPr>
      </w:pPr>
      <w:r w:rsidRPr="003771C3">
        <w:rPr>
          <w:b/>
        </w:rPr>
        <w:t>Hyötytavoitteiden seuranta:</w:t>
      </w:r>
    </w:p>
    <w:p w14:paraId="295BCB44" w14:textId="5034BF18" w:rsidR="003771C3" w:rsidRPr="00216F9C" w:rsidRDefault="003771C3" w:rsidP="003771C3">
      <w:pPr>
        <w:pStyle w:val="Kommentinteksti"/>
        <w:ind w:left="709"/>
        <w:rPr>
          <w:color w:val="4F81BD" w:themeColor="accent1"/>
          <w:sz w:val="22"/>
          <w:szCs w:val="22"/>
          <w:lang w:val="fi-FI"/>
        </w:rPr>
      </w:pPr>
      <w:r w:rsidRPr="00BA14C2">
        <w:rPr>
          <w:sz w:val="22"/>
          <w:szCs w:val="22"/>
          <w:lang w:val="fi-FI"/>
        </w:rPr>
        <w:t xml:space="preserve">Kustannusten nousun hillinnän </w:t>
      </w:r>
      <w:r w:rsidRPr="00BA14C2">
        <w:rPr>
          <w:sz w:val="22"/>
          <w:szCs w:val="22"/>
        </w:rPr>
        <w:t>osalta hyötytavoitteiden toteutumisen seurannassa hyödynnetään seuraavia mittareita: Kustannusten kehitys eri palveluissa</w:t>
      </w:r>
      <w:r w:rsidRPr="00216F9C">
        <w:rPr>
          <w:sz w:val="22"/>
          <w:szCs w:val="22"/>
          <w:lang w:val="fi-FI"/>
        </w:rPr>
        <w:t>.</w:t>
      </w:r>
    </w:p>
    <w:p w14:paraId="64F59386" w14:textId="77777777" w:rsidR="007862CF" w:rsidRPr="00291F8C" w:rsidRDefault="00CD4B23" w:rsidP="001725EF">
      <w:pPr>
        <w:pStyle w:val="Otsikko2"/>
        <w:rPr>
          <w:lang w:val="fi-FI"/>
        </w:rPr>
      </w:pPr>
      <w:bookmarkStart w:id="52" w:name="_Toc35256645"/>
      <w:bookmarkStart w:id="53" w:name="_Toc35273327"/>
      <w:bookmarkStart w:id="54" w:name="_Toc37348515"/>
      <w:bookmarkEnd w:id="52"/>
      <w:bookmarkEnd w:id="53"/>
      <w:r w:rsidRPr="00291F8C">
        <w:rPr>
          <w:lang w:val="fi-FI"/>
        </w:rPr>
        <w:t>P</w:t>
      </w:r>
      <w:r w:rsidR="001725EF">
        <w:rPr>
          <w:lang w:val="fi-FI"/>
        </w:rPr>
        <w:t>rosessitavoitteet</w:t>
      </w:r>
      <w:bookmarkEnd w:id="54"/>
      <w:r w:rsidR="001725EF">
        <w:rPr>
          <w:lang w:val="fi-FI"/>
        </w:rPr>
        <w:t xml:space="preserve"> </w:t>
      </w:r>
    </w:p>
    <w:p w14:paraId="625B676E" w14:textId="1293D3D6" w:rsidR="003A6F9C" w:rsidRPr="00F163E6" w:rsidRDefault="003A6F9C">
      <w:pPr>
        <w:ind w:left="709"/>
      </w:pPr>
      <w:bookmarkStart w:id="55" w:name="_Hlk34991484"/>
      <w:r>
        <w:t>Hankkee</w:t>
      </w:r>
      <w:r w:rsidR="00E42584">
        <w:t xml:space="preserve">lle määriteltyjä </w:t>
      </w:r>
      <w:r>
        <w:t xml:space="preserve">hyötytavoitteita tavoitellaan </w:t>
      </w:r>
      <w:r w:rsidR="00316541">
        <w:t>alla lueteltujen t</w:t>
      </w:r>
      <w:r>
        <w:t>oimenpidekokonaisuuksien</w:t>
      </w:r>
      <w:r w:rsidR="006C0CBF">
        <w:t xml:space="preserve"> ja niiden vaiheiden</w:t>
      </w:r>
      <w:r>
        <w:t xml:space="preserve"> kautta</w:t>
      </w:r>
      <w:r w:rsidR="00316541">
        <w:t>. Prosessitavoitteet muodostuvat näiden toimenpidekokonaisuuksien suorittamisesta</w:t>
      </w:r>
      <w:r w:rsidR="006C0CBF">
        <w:t xml:space="preserve"> vaiheittain</w:t>
      </w:r>
      <w:r w:rsidR="00316541">
        <w:t>.</w:t>
      </w:r>
      <w:r w:rsidR="00E07B70">
        <w:t xml:space="preserve"> </w:t>
      </w:r>
      <w:r w:rsidR="00270999">
        <w:t xml:space="preserve">Kunkin toimenpidekokonaisuuden tarkat toimenpiteet päätetään ennen toimenpidekokonaisuuden aloittamista. </w:t>
      </w:r>
      <w:r w:rsidR="006C0CBF">
        <w:t xml:space="preserve">Vaiheiden </w:t>
      </w:r>
      <w:r w:rsidR="0054772B">
        <w:t xml:space="preserve">alustava </w:t>
      </w:r>
      <w:r w:rsidR="006C0CBF">
        <w:t>ajallinen sijoittuminen</w:t>
      </w:r>
      <w:r w:rsidR="0054772B">
        <w:t xml:space="preserve"> kuvataan osiossa 3.1. Aikataulu. </w:t>
      </w:r>
    </w:p>
    <w:bookmarkEnd w:id="55"/>
    <w:p w14:paraId="3462C6E8" w14:textId="77777777" w:rsidR="002D5D1C" w:rsidRPr="00BA14C2" w:rsidRDefault="002D5D1C" w:rsidP="00F163E6">
      <w:pPr>
        <w:ind w:left="709"/>
        <w:rPr>
          <w:rFonts w:cs="Arial"/>
          <w:b/>
        </w:rPr>
      </w:pPr>
      <w:r w:rsidRPr="00BA14C2">
        <w:rPr>
          <w:rFonts w:cs="Arial"/>
          <w:b/>
        </w:rPr>
        <w:t xml:space="preserve">Saatavuus, oikea-aikaisuus, jatkuvuus </w:t>
      </w:r>
    </w:p>
    <w:p w14:paraId="4C757950" w14:textId="77C34B21" w:rsidR="002D5D1C" w:rsidRDefault="002D5D1C" w:rsidP="002D5D1C">
      <w:pPr>
        <w:pStyle w:val="Luettelokappale"/>
        <w:numPr>
          <w:ilvl w:val="0"/>
          <w:numId w:val="40"/>
        </w:numPr>
        <w:spacing w:before="120" w:after="120"/>
        <w:ind w:left="709" w:firstLine="0"/>
        <w:rPr>
          <w:rFonts w:ascii="Arial" w:hAnsi="Arial" w:cs="Arial"/>
          <w:sz w:val="22"/>
        </w:rPr>
      </w:pPr>
      <w:r w:rsidRPr="00F163E6">
        <w:rPr>
          <w:rFonts w:ascii="Arial" w:hAnsi="Arial" w:cs="Arial"/>
          <w:sz w:val="22"/>
        </w:rPr>
        <w:t>PTH-vastaanottopalvelujen ja sosiaalipalvelujen saatavuuden parantaminen</w:t>
      </w:r>
    </w:p>
    <w:p w14:paraId="1A2620DC" w14:textId="1A0537C3" w:rsidR="00F31F17" w:rsidRDefault="00F31F17" w:rsidP="00BA14C2">
      <w:pPr>
        <w:pStyle w:val="Luettelokappale"/>
        <w:numPr>
          <w:ilvl w:val="2"/>
          <w:numId w:val="45"/>
        </w:numPr>
        <w:spacing w:before="120" w:after="120"/>
        <w:rPr>
          <w:rFonts w:ascii="Arial" w:hAnsi="Arial" w:cs="Arial"/>
          <w:sz w:val="22"/>
        </w:rPr>
      </w:pPr>
      <w:r w:rsidRPr="00F31F17">
        <w:rPr>
          <w:rFonts w:ascii="Arial" w:hAnsi="Arial" w:cs="Arial"/>
          <w:sz w:val="22"/>
        </w:rPr>
        <w:t>Selvitys resurssien käytöstä ja kehitystarpeiden tunnistaminen</w:t>
      </w:r>
    </w:p>
    <w:p w14:paraId="5538FC12" w14:textId="5A9AEF1E" w:rsidR="00F31F17" w:rsidRDefault="00F31F17" w:rsidP="00BA14C2">
      <w:pPr>
        <w:pStyle w:val="Luettelokappale"/>
        <w:numPr>
          <w:ilvl w:val="2"/>
          <w:numId w:val="45"/>
        </w:numPr>
        <w:spacing w:before="120" w:after="120"/>
        <w:rPr>
          <w:rFonts w:ascii="Arial" w:hAnsi="Arial" w:cs="Arial"/>
          <w:sz w:val="22"/>
        </w:rPr>
      </w:pPr>
      <w:r w:rsidRPr="00F31F17">
        <w:rPr>
          <w:rFonts w:ascii="Arial" w:hAnsi="Arial" w:cs="Arial"/>
          <w:sz w:val="22"/>
        </w:rPr>
        <w:t>Asiakassegmentointi</w:t>
      </w:r>
    </w:p>
    <w:p w14:paraId="04D43422" w14:textId="3CBB47A5" w:rsidR="00F31F17" w:rsidRPr="00F163E6" w:rsidRDefault="00F31F17" w:rsidP="00BA14C2">
      <w:pPr>
        <w:pStyle w:val="Luettelokappale"/>
        <w:numPr>
          <w:ilvl w:val="2"/>
          <w:numId w:val="45"/>
        </w:numPr>
        <w:spacing w:before="120" w:after="120"/>
        <w:rPr>
          <w:rFonts w:ascii="Arial" w:hAnsi="Arial" w:cs="Arial"/>
          <w:sz w:val="22"/>
        </w:rPr>
      </w:pPr>
      <w:r w:rsidRPr="00F31F17">
        <w:rPr>
          <w:rFonts w:ascii="Arial" w:hAnsi="Arial" w:cs="Arial"/>
          <w:sz w:val="22"/>
        </w:rPr>
        <w:t>Palvelujen kehittämistyön ensimmäinen vaihe</w:t>
      </w:r>
    </w:p>
    <w:p w14:paraId="51BBD365" w14:textId="7C63DC44" w:rsidR="002D5D1C" w:rsidRDefault="008F1A9A" w:rsidP="00F163E6">
      <w:pPr>
        <w:pStyle w:val="Luettelokappale"/>
        <w:numPr>
          <w:ilvl w:val="0"/>
          <w:numId w:val="40"/>
        </w:numPr>
        <w:spacing w:before="120" w:after="120"/>
        <w:ind w:left="709" w:firstLine="0"/>
        <w:rPr>
          <w:rFonts w:ascii="Arial" w:hAnsi="Arial" w:cs="Arial"/>
          <w:sz w:val="22"/>
        </w:rPr>
      </w:pPr>
      <w:r w:rsidRPr="00F163E6">
        <w:rPr>
          <w:rFonts w:ascii="Arial" w:hAnsi="Arial" w:cs="Arial"/>
          <w:sz w:val="22"/>
        </w:rPr>
        <w:t>Suun terveydenhuollon palvelujen saatavuuden parantaminen</w:t>
      </w:r>
      <w:r w:rsidR="00216F9C">
        <w:rPr>
          <w:rFonts w:ascii="Arial" w:hAnsi="Arial" w:cs="Arial"/>
          <w:sz w:val="22"/>
        </w:rPr>
        <w:t>: suun terveydenhuollon selvitys</w:t>
      </w:r>
    </w:p>
    <w:p w14:paraId="2DA9A1A9" w14:textId="77777777" w:rsidR="002D5D1C" w:rsidRPr="00BA14C2" w:rsidRDefault="002D5D1C" w:rsidP="00F163E6">
      <w:pPr>
        <w:ind w:left="709"/>
        <w:rPr>
          <w:rFonts w:cs="Arial"/>
          <w:b/>
        </w:rPr>
      </w:pPr>
      <w:r w:rsidRPr="00BA14C2">
        <w:rPr>
          <w:rFonts w:cs="Arial"/>
          <w:b/>
        </w:rPr>
        <w:t>Ennaltaehkäisy ja ennakointi</w:t>
      </w:r>
    </w:p>
    <w:p w14:paraId="5FAB8D4F" w14:textId="0853B186" w:rsidR="002D5D1C" w:rsidRDefault="002D5D1C" w:rsidP="00F163E6">
      <w:pPr>
        <w:pStyle w:val="Luettelokappale"/>
        <w:numPr>
          <w:ilvl w:val="0"/>
          <w:numId w:val="43"/>
        </w:numPr>
        <w:spacing w:before="120" w:after="120"/>
        <w:ind w:left="709" w:firstLine="0"/>
        <w:rPr>
          <w:rFonts w:ascii="Arial" w:hAnsi="Arial" w:cs="Arial"/>
          <w:sz w:val="22"/>
        </w:rPr>
      </w:pPr>
      <w:bookmarkStart w:id="56" w:name="_Hlk35276292"/>
      <w:r w:rsidRPr="00F163E6">
        <w:rPr>
          <w:rFonts w:ascii="Arial" w:hAnsi="Arial" w:cs="Arial"/>
          <w:sz w:val="22"/>
        </w:rPr>
        <w:t>Uu</w:t>
      </w:r>
      <w:r w:rsidR="00467EFF">
        <w:rPr>
          <w:rFonts w:ascii="Arial" w:hAnsi="Arial" w:cs="Arial"/>
          <w:sz w:val="22"/>
        </w:rPr>
        <w:t xml:space="preserve">sien </w:t>
      </w:r>
      <w:r w:rsidRPr="00F163E6">
        <w:rPr>
          <w:rFonts w:ascii="Arial" w:hAnsi="Arial" w:cs="Arial"/>
          <w:sz w:val="22"/>
        </w:rPr>
        <w:t>matalan kynnyksen palvelu</w:t>
      </w:r>
      <w:r w:rsidR="00467EFF">
        <w:rPr>
          <w:rFonts w:ascii="Arial" w:hAnsi="Arial" w:cs="Arial"/>
          <w:sz w:val="22"/>
        </w:rPr>
        <w:t>jen kehittäminen</w:t>
      </w:r>
      <w:bookmarkEnd w:id="56"/>
    </w:p>
    <w:p w14:paraId="0DCE0A85" w14:textId="2303D3F6" w:rsidR="00322808" w:rsidRDefault="00CA2492" w:rsidP="00322808">
      <w:pPr>
        <w:pStyle w:val="Luettelokappale"/>
        <w:numPr>
          <w:ilvl w:val="2"/>
          <w:numId w:val="43"/>
        </w:numPr>
        <w:spacing w:before="120" w:after="120"/>
        <w:rPr>
          <w:rFonts w:ascii="Arial" w:hAnsi="Arial" w:cs="Arial"/>
          <w:sz w:val="22"/>
        </w:rPr>
      </w:pPr>
      <w:r>
        <w:rPr>
          <w:rFonts w:ascii="Arial" w:hAnsi="Arial" w:cs="Arial"/>
          <w:sz w:val="22"/>
        </w:rPr>
        <w:t>Uusien palvelujen konseptointi</w:t>
      </w:r>
    </w:p>
    <w:p w14:paraId="64E748ED" w14:textId="2905A858" w:rsidR="00D85A8D" w:rsidRPr="00F163E6" w:rsidRDefault="00D85A8D" w:rsidP="00BA14C2">
      <w:pPr>
        <w:pStyle w:val="Luettelokappale"/>
        <w:numPr>
          <w:ilvl w:val="2"/>
          <w:numId w:val="43"/>
        </w:numPr>
        <w:spacing w:before="120" w:after="120"/>
        <w:rPr>
          <w:rFonts w:ascii="Arial" w:hAnsi="Arial" w:cs="Arial"/>
          <w:sz w:val="22"/>
        </w:rPr>
      </w:pPr>
      <w:r>
        <w:rPr>
          <w:rFonts w:ascii="Arial" w:hAnsi="Arial" w:cs="Arial"/>
          <w:sz w:val="22"/>
        </w:rPr>
        <w:t>Uusien palvelujen</w:t>
      </w:r>
      <w:r w:rsidR="009356E0">
        <w:rPr>
          <w:rFonts w:ascii="Arial" w:hAnsi="Arial" w:cs="Arial"/>
          <w:sz w:val="22"/>
        </w:rPr>
        <w:t xml:space="preserve"> vieminen käytäntöön</w:t>
      </w:r>
    </w:p>
    <w:p w14:paraId="53590363" w14:textId="129386E8" w:rsidR="002D5D1C" w:rsidRDefault="002D5D1C" w:rsidP="00F163E6">
      <w:pPr>
        <w:pStyle w:val="Luettelokappale"/>
        <w:numPr>
          <w:ilvl w:val="0"/>
          <w:numId w:val="43"/>
        </w:numPr>
        <w:spacing w:before="120" w:after="120"/>
        <w:ind w:left="709" w:firstLine="0"/>
        <w:rPr>
          <w:rFonts w:ascii="Arial" w:hAnsi="Arial" w:cs="Arial"/>
          <w:sz w:val="22"/>
        </w:rPr>
      </w:pPr>
      <w:r w:rsidRPr="00F163E6">
        <w:rPr>
          <w:rFonts w:ascii="Arial" w:hAnsi="Arial" w:cs="Arial"/>
          <w:sz w:val="22"/>
        </w:rPr>
        <w:t xml:space="preserve">Päihdepalvelujen </w:t>
      </w:r>
      <w:r w:rsidR="00467EFF" w:rsidRPr="00565B11">
        <w:rPr>
          <w:rFonts w:ascii="Arial" w:hAnsi="Arial" w:cs="Arial"/>
          <w:sz w:val="22"/>
        </w:rPr>
        <w:t>matalan kynnyksen toimipiste</w:t>
      </w:r>
      <w:r w:rsidR="00467EFF">
        <w:rPr>
          <w:rFonts w:ascii="Arial" w:hAnsi="Arial" w:cs="Arial"/>
          <w:sz w:val="22"/>
        </w:rPr>
        <w:t>en perustaminen</w:t>
      </w:r>
    </w:p>
    <w:p w14:paraId="0A6989CE" w14:textId="59D983EF" w:rsidR="00A30341" w:rsidRDefault="00A30341" w:rsidP="00A30341">
      <w:pPr>
        <w:pStyle w:val="Luettelokappale"/>
        <w:numPr>
          <w:ilvl w:val="2"/>
          <w:numId w:val="43"/>
        </w:numPr>
        <w:spacing w:before="120" w:after="120"/>
        <w:rPr>
          <w:rFonts w:ascii="Arial" w:hAnsi="Arial" w:cs="Arial"/>
          <w:sz w:val="22"/>
        </w:rPr>
      </w:pPr>
      <w:r>
        <w:rPr>
          <w:rFonts w:ascii="Arial" w:hAnsi="Arial" w:cs="Arial"/>
          <w:sz w:val="22"/>
        </w:rPr>
        <w:t>Toimipisteen ja sen palvelujen ja toimintamallin konseptointi</w:t>
      </w:r>
    </w:p>
    <w:p w14:paraId="08A75CDE" w14:textId="626C66C2" w:rsidR="0085230A" w:rsidRDefault="0085230A" w:rsidP="00A30341">
      <w:pPr>
        <w:pStyle w:val="Luettelokappale"/>
        <w:numPr>
          <w:ilvl w:val="2"/>
          <w:numId w:val="43"/>
        </w:numPr>
        <w:spacing w:before="120" w:after="120"/>
        <w:rPr>
          <w:rFonts w:ascii="Arial" w:hAnsi="Arial" w:cs="Arial"/>
          <w:sz w:val="22"/>
        </w:rPr>
      </w:pPr>
      <w:r>
        <w:rPr>
          <w:rFonts w:ascii="Arial" w:hAnsi="Arial" w:cs="Arial"/>
          <w:sz w:val="22"/>
        </w:rPr>
        <w:t>Toimipisteen tilojen</w:t>
      </w:r>
      <w:r w:rsidR="00FA5B29">
        <w:rPr>
          <w:rFonts w:ascii="Arial" w:hAnsi="Arial" w:cs="Arial"/>
          <w:sz w:val="22"/>
        </w:rPr>
        <w:t xml:space="preserve"> ja resursoinnin suunnittelu ja varmistaminen</w:t>
      </w:r>
    </w:p>
    <w:p w14:paraId="40AB1BB8" w14:textId="6521B995" w:rsidR="00A30341" w:rsidRPr="00216F9C" w:rsidRDefault="00A30341" w:rsidP="00BA14C2">
      <w:pPr>
        <w:pStyle w:val="Luettelokappale"/>
        <w:numPr>
          <w:ilvl w:val="2"/>
          <w:numId w:val="43"/>
        </w:numPr>
        <w:spacing w:before="120" w:after="120"/>
        <w:rPr>
          <w:rFonts w:ascii="Arial" w:hAnsi="Arial" w:cs="Arial"/>
          <w:sz w:val="22"/>
        </w:rPr>
      </w:pPr>
      <w:r>
        <w:rPr>
          <w:rFonts w:ascii="Arial" w:hAnsi="Arial" w:cs="Arial"/>
          <w:sz w:val="22"/>
        </w:rPr>
        <w:t xml:space="preserve">Toimipisteen </w:t>
      </w:r>
      <w:r w:rsidR="0085230A">
        <w:rPr>
          <w:rFonts w:ascii="Arial" w:hAnsi="Arial" w:cs="Arial"/>
          <w:sz w:val="22"/>
        </w:rPr>
        <w:t>toiminnan käynnistäminen</w:t>
      </w:r>
    </w:p>
    <w:p w14:paraId="18E3D831" w14:textId="73AF0BEC" w:rsidR="002D5D1C" w:rsidRDefault="002D5D1C" w:rsidP="00F163E6">
      <w:pPr>
        <w:pStyle w:val="Luettelokappale"/>
        <w:numPr>
          <w:ilvl w:val="0"/>
          <w:numId w:val="43"/>
        </w:numPr>
        <w:spacing w:before="120" w:after="120"/>
        <w:ind w:left="709" w:firstLine="0"/>
        <w:rPr>
          <w:rFonts w:ascii="Arial" w:hAnsi="Arial" w:cs="Arial"/>
          <w:sz w:val="22"/>
        </w:rPr>
      </w:pPr>
      <w:r w:rsidRPr="00F163E6">
        <w:rPr>
          <w:rFonts w:ascii="Arial" w:hAnsi="Arial" w:cs="Arial"/>
          <w:sz w:val="22"/>
        </w:rPr>
        <w:t>Digitaalisten palvelujen hyödyntäminen osana ennaltaehkäisyä</w:t>
      </w:r>
    </w:p>
    <w:p w14:paraId="1D6948B5" w14:textId="6A6B3F32" w:rsidR="00FA5B29" w:rsidRDefault="007F15FB" w:rsidP="00FA5B29">
      <w:pPr>
        <w:pStyle w:val="Luettelokappale"/>
        <w:numPr>
          <w:ilvl w:val="2"/>
          <w:numId w:val="43"/>
        </w:numPr>
        <w:spacing w:before="120" w:after="120"/>
        <w:rPr>
          <w:rFonts w:ascii="Arial" w:hAnsi="Arial" w:cs="Arial"/>
          <w:sz w:val="22"/>
        </w:rPr>
      </w:pPr>
      <w:r>
        <w:rPr>
          <w:rFonts w:ascii="Arial" w:hAnsi="Arial" w:cs="Arial"/>
          <w:sz w:val="22"/>
        </w:rPr>
        <w:t>Soveltuvien digitaalisten palvelujen valinta</w:t>
      </w:r>
    </w:p>
    <w:p w14:paraId="2F645B86" w14:textId="3A0DA9E5" w:rsidR="007F15FB" w:rsidRDefault="00D628CD" w:rsidP="00FA5B29">
      <w:pPr>
        <w:pStyle w:val="Luettelokappale"/>
        <w:numPr>
          <w:ilvl w:val="2"/>
          <w:numId w:val="43"/>
        </w:numPr>
        <w:spacing w:before="120" w:after="120"/>
        <w:rPr>
          <w:rFonts w:ascii="Arial" w:hAnsi="Arial" w:cs="Arial"/>
          <w:sz w:val="22"/>
        </w:rPr>
      </w:pPr>
      <w:r>
        <w:rPr>
          <w:rFonts w:ascii="Arial" w:hAnsi="Arial" w:cs="Arial"/>
          <w:sz w:val="22"/>
        </w:rPr>
        <w:t>Toimintamallin määrittely</w:t>
      </w:r>
    </w:p>
    <w:p w14:paraId="11F089B8" w14:textId="18DE15C5" w:rsidR="007F15FB" w:rsidRPr="00F163E6" w:rsidRDefault="00127FEC" w:rsidP="00BA14C2">
      <w:pPr>
        <w:pStyle w:val="Luettelokappale"/>
        <w:numPr>
          <w:ilvl w:val="2"/>
          <w:numId w:val="43"/>
        </w:numPr>
        <w:spacing w:before="120" w:after="120"/>
        <w:rPr>
          <w:rFonts w:ascii="Arial" w:hAnsi="Arial" w:cs="Arial"/>
          <w:sz w:val="22"/>
        </w:rPr>
      </w:pPr>
      <w:r>
        <w:rPr>
          <w:rFonts w:ascii="Arial" w:hAnsi="Arial" w:cs="Arial"/>
          <w:sz w:val="22"/>
        </w:rPr>
        <w:t xml:space="preserve">Toimintamallin viestintä ja </w:t>
      </w:r>
      <w:r w:rsidR="007F15FB">
        <w:rPr>
          <w:rFonts w:ascii="Arial" w:hAnsi="Arial" w:cs="Arial"/>
          <w:sz w:val="22"/>
        </w:rPr>
        <w:t>koulutus</w:t>
      </w:r>
    </w:p>
    <w:p w14:paraId="77E98080" w14:textId="3817EEE9" w:rsidR="002D5D1C" w:rsidRDefault="002D5D1C" w:rsidP="00F163E6">
      <w:pPr>
        <w:pStyle w:val="Luettelokappale"/>
        <w:numPr>
          <w:ilvl w:val="0"/>
          <w:numId w:val="43"/>
        </w:numPr>
        <w:spacing w:before="120" w:after="120"/>
        <w:ind w:left="709" w:firstLine="0"/>
        <w:rPr>
          <w:rFonts w:ascii="Arial" w:hAnsi="Arial" w:cs="Arial"/>
          <w:sz w:val="22"/>
        </w:rPr>
      </w:pPr>
      <w:r w:rsidRPr="00F163E6">
        <w:rPr>
          <w:rFonts w:ascii="Arial" w:hAnsi="Arial" w:cs="Arial"/>
          <w:sz w:val="22"/>
        </w:rPr>
        <w:t>Yhdistysverkoston perustaminen</w:t>
      </w:r>
    </w:p>
    <w:p w14:paraId="09352236" w14:textId="780E58C7" w:rsidR="007F15FB" w:rsidRDefault="00F729B6" w:rsidP="007F15FB">
      <w:pPr>
        <w:pStyle w:val="Luettelokappale"/>
        <w:numPr>
          <w:ilvl w:val="2"/>
          <w:numId w:val="43"/>
        </w:numPr>
        <w:spacing w:before="120" w:after="120"/>
        <w:rPr>
          <w:rFonts w:ascii="Arial" w:hAnsi="Arial" w:cs="Arial"/>
          <w:sz w:val="22"/>
        </w:rPr>
      </w:pPr>
      <w:r>
        <w:rPr>
          <w:rFonts w:ascii="Arial" w:hAnsi="Arial" w:cs="Arial"/>
          <w:sz w:val="22"/>
        </w:rPr>
        <w:t xml:space="preserve">Yhdistysverkoston roolin ja tehtävien </w:t>
      </w:r>
      <w:r w:rsidR="00DC159B">
        <w:rPr>
          <w:rFonts w:ascii="Arial" w:hAnsi="Arial" w:cs="Arial"/>
          <w:sz w:val="22"/>
        </w:rPr>
        <w:t>ideointi y</w:t>
      </w:r>
      <w:r w:rsidR="002E307F">
        <w:rPr>
          <w:rFonts w:ascii="Arial" w:hAnsi="Arial" w:cs="Arial"/>
          <w:sz w:val="22"/>
        </w:rPr>
        <w:t>hdistyksiä osallistaen</w:t>
      </w:r>
    </w:p>
    <w:p w14:paraId="5970C2A0" w14:textId="0BA246B5" w:rsidR="00DC159B" w:rsidRDefault="00DC159B" w:rsidP="007F15FB">
      <w:pPr>
        <w:pStyle w:val="Luettelokappale"/>
        <w:numPr>
          <w:ilvl w:val="2"/>
          <w:numId w:val="43"/>
        </w:numPr>
        <w:spacing w:before="120" w:after="120"/>
        <w:rPr>
          <w:rFonts w:ascii="Arial" w:hAnsi="Arial" w:cs="Arial"/>
          <w:sz w:val="22"/>
        </w:rPr>
      </w:pPr>
      <w:r>
        <w:rPr>
          <w:rFonts w:ascii="Arial" w:hAnsi="Arial" w:cs="Arial"/>
          <w:sz w:val="22"/>
        </w:rPr>
        <w:t>Toimintamallin määrittely</w:t>
      </w:r>
    </w:p>
    <w:p w14:paraId="063BF4EC" w14:textId="56F5895D" w:rsidR="002E307F" w:rsidRPr="00F163E6" w:rsidRDefault="002E307F" w:rsidP="00BA14C2">
      <w:pPr>
        <w:pStyle w:val="Luettelokappale"/>
        <w:numPr>
          <w:ilvl w:val="2"/>
          <w:numId w:val="43"/>
        </w:numPr>
        <w:spacing w:before="120" w:after="120"/>
        <w:rPr>
          <w:rFonts w:ascii="Arial" w:hAnsi="Arial" w:cs="Arial"/>
          <w:sz w:val="22"/>
        </w:rPr>
      </w:pPr>
      <w:r>
        <w:rPr>
          <w:rFonts w:ascii="Arial" w:hAnsi="Arial" w:cs="Arial"/>
          <w:sz w:val="22"/>
        </w:rPr>
        <w:t>Vastuuhenkilön valinta</w:t>
      </w:r>
      <w:r w:rsidR="00F729B6">
        <w:rPr>
          <w:rFonts w:ascii="Arial" w:hAnsi="Arial" w:cs="Arial"/>
          <w:sz w:val="22"/>
        </w:rPr>
        <w:t xml:space="preserve"> ja toiminnan aloitus</w:t>
      </w:r>
    </w:p>
    <w:p w14:paraId="53F3B140" w14:textId="749FF35D" w:rsidR="002D5D1C" w:rsidRDefault="002D5D1C" w:rsidP="00F163E6">
      <w:pPr>
        <w:pStyle w:val="Luettelokappale"/>
        <w:numPr>
          <w:ilvl w:val="0"/>
          <w:numId w:val="43"/>
        </w:numPr>
        <w:spacing w:before="120" w:after="120"/>
        <w:ind w:left="709" w:firstLine="0"/>
        <w:rPr>
          <w:rFonts w:ascii="Arial" w:hAnsi="Arial" w:cs="Arial"/>
          <w:sz w:val="22"/>
        </w:rPr>
      </w:pPr>
      <w:r w:rsidRPr="00F163E6">
        <w:rPr>
          <w:rFonts w:ascii="Arial" w:hAnsi="Arial" w:cs="Arial"/>
          <w:sz w:val="22"/>
        </w:rPr>
        <w:t>Nuorten psykososiaalisten menetelmien käyttöönotto</w:t>
      </w:r>
    </w:p>
    <w:p w14:paraId="37481BCA" w14:textId="2DE747F1" w:rsidR="008807DA" w:rsidRDefault="00523F9A" w:rsidP="008807DA">
      <w:pPr>
        <w:pStyle w:val="Luettelokappale"/>
        <w:numPr>
          <w:ilvl w:val="2"/>
          <w:numId w:val="43"/>
        </w:numPr>
        <w:spacing w:before="120" w:after="120"/>
        <w:rPr>
          <w:rFonts w:ascii="Arial" w:hAnsi="Arial" w:cs="Arial"/>
          <w:sz w:val="22"/>
        </w:rPr>
      </w:pPr>
      <w:r>
        <w:rPr>
          <w:rFonts w:ascii="Arial" w:hAnsi="Arial" w:cs="Arial"/>
          <w:sz w:val="22"/>
        </w:rPr>
        <w:t>Toimintamallin määrittely</w:t>
      </w:r>
      <w:r w:rsidR="0082000D">
        <w:rPr>
          <w:rFonts w:ascii="Arial" w:hAnsi="Arial" w:cs="Arial"/>
          <w:sz w:val="22"/>
        </w:rPr>
        <w:t xml:space="preserve"> menetelmien käyttöönotolle</w:t>
      </w:r>
      <w:r w:rsidR="00200A43">
        <w:rPr>
          <w:rFonts w:ascii="Arial" w:hAnsi="Arial" w:cs="Arial"/>
          <w:sz w:val="22"/>
        </w:rPr>
        <w:t xml:space="preserve"> </w:t>
      </w:r>
    </w:p>
    <w:p w14:paraId="5D937EA2" w14:textId="5D0F166A" w:rsidR="00200A43" w:rsidRDefault="002F6139" w:rsidP="008807DA">
      <w:pPr>
        <w:pStyle w:val="Luettelokappale"/>
        <w:numPr>
          <w:ilvl w:val="2"/>
          <w:numId w:val="43"/>
        </w:numPr>
        <w:spacing w:before="120" w:after="120"/>
        <w:rPr>
          <w:rFonts w:ascii="Arial" w:hAnsi="Arial" w:cs="Arial"/>
          <w:sz w:val="22"/>
        </w:rPr>
      </w:pPr>
      <w:r>
        <w:rPr>
          <w:rFonts w:ascii="Arial" w:hAnsi="Arial" w:cs="Arial"/>
          <w:sz w:val="22"/>
        </w:rPr>
        <w:t>Menetelmien vieminen käytäntöön, sisältä</w:t>
      </w:r>
      <w:r w:rsidR="00DD734D">
        <w:rPr>
          <w:rFonts w:ascii="Arial" w:hAnsi="Arial" w:cs="Arial"/>
          <w:sz w:val="22"/>
        </w:rPr>
        <w:t>en</w:t>
      </w:r>
      <w:r>
        <w:rPr>
          <w:rFonts w:ascii="Arial" w:hAnsi="Arial" w:cs="Arial"/>
          <w:sz w:val="22"/>
        </w:rPr>
        <w:t xml:space="preserve"> esim. h</w:t>
      </w:r>
      <w:r w:rsidR="00200A43">
        <w:rPr>
          <w:rFonts w:ascii="Arial" w:hAnsi="Arial" w:cs="Arial"/>
          <w:sz w:val="22"/>
        </w:rPr>
        <w:t>enkilöstön koulutu</w:t>
      </w:r>
      <w:r w:rsidR="00732008">
        <w:rPr>
          <w:rFonts w:ascii="Arial" w:hAnsi="Arial" w:cs="Arial"/>
          <w:sz w:val="22"/>
        </w:rPr>
        <w:t>ksen</w:t>
      </w:r>
    </w:p>
    <w:p w14:paraId="46E3BCBD" w14:textId="77777777" w:rsidR="002D5D1C" w:rsidRPr="00BA14C2" w:rsidRDefault="002D5D1C" w:rsidP="00F163E6">
      <w:pPr>
        <w:ind w:left="709"/>
        <w:rPr>
          <w:rFonts w:cs="Arial"/>
          <w:b/>
        </w:rPr>
      </w:pPr>
      <w:r w:rsidRPr="00BA14C2">
        <w:rPr>
          <w:rFonts w:cs="Arial"/>
          <w:b/>
        </w:rPr>
        <w:t>Laatu ja vaikuttavuus</w:t>
      </w:r>
    </w:p>
    <w:p w14:paraId="29CC8C5B" w14:textId="645EE887" w:rsidR="002D5D1C" w:rsidRDefault="002D5D1C" w:rsidP="00F163E6">
      <w:pPr>
        <w:pStyle w:val="Luettelokappale"/>
        <w:numPr>
          <w:ilvl w:val="0"/>
          <w:numId w:val="42"/>
        </w:numPr>
        <w:spacing w:before="120" w:after="120"/>
        <w:ind w:left="709" w:firstLine="0"/>
        <w:rPr>
          <w:rFonts w:ascii="Arial" w:hAnsi="Arial" w:cs="Arial"/>
          <w:sz w:val="22"/>
        </w:rPr>
      </w:pPr>
      <w:r w:rsidRPr="00F163E6">
        <w:rPr>
          <w:rFonts w:ascii="Arial" w:hAnsi="Arial" w:cs="Arial"/>
          <w:sz w:val="22"/>
        </w:rPr>
        <w:t>Tiedolla johtamisen kehittäminen: populaatioterveyden pilotti</w:t>
      </w:r>
    </w:p>
    <w:p w14:paraId="280B5C36" w14:textId="0C50A0B3" w:rsidR="008807DA" w:rsidRDefault="008807DA" w:rsidP="00B54EBB">
      <w:pPr>
        <w:pStyle w:val="Luettelokappale"/>
        <w:numPr>
          <w:ilvl w:val="2"/>
          <w:numId w:val="42"/>
        </w:numPr>
        <w:spacing w:before="120" w:after="120"/>
        <w:rPr>
          <w:rFonts w:ascii="Arial" w:hAnsi="Arial" w:cs="Arial"/>
          <w:sz w:val="22"/>
        </w:rPr>
      </w:pPr>
      <w:r w:rsidRPr="00216F9C">
        <w:rPr>
          <w:rFonts w:ascii="Arial" w:hAnsi="Arial" w:cs="Arial"/>
          <w:sz w:val="22"/>
        </w:rPr>
        <w:t xml:space="preserve">Mittarien </w:t>
      </w:r>
      <w:r w:rsidR="006E70F9" w:rsidRPr="00216F9C">
        <w:rPr>
          <w:rFonts w:ascii="Arial" w:hAnsi="Arial" w:cs="Arial"/>
          <w:sz w:val="22"/>
        </w:rPr>
        <w:t>valinta ja mittareiden tuottamiseen tarvittavan tiedon keräämisen prosessi</w:t>
      </w:r>
      <w:r w:rsidR="006E70F9" w:rsidRPr="006E70F9">
        <w:rPr>
          <w:rFonts w:ascii="Arial" w:hAnsi="Arial" w:cs="Arial"/>
          <w:sz w:val="22"/>
        </w:rPr>
        <w:t>en suunnit</w:t>
      </w:r>
      <w:r w:rsidR="006E70F9">
        <w:rPr>
          <w:rFonts w:ascii="Arial" w:hAnsi="Arial" w:cs="Arial"/>
          <w:sz w:val="22"/>
        </w:rPr>
        <w:t>telu</w:t>
      </w:r>
      <w:r w:rsidR="006E70F9" w:rsidRPr="00216F9C">
        <w:rPr>
          <w:rFonts w:ascii="Arial" w:hAnsi="Arial" w:cs="Arial"/>
          <w:sz w:val="22"/>
        </w:rPr>
        <w:t xml:space="preserve"> </w:t>
      </w:r>
    </w:p>
    <w:p w14:paraId="0C31A90E" w14:textId="09FA40AE" w:rsidR="00CA2951" w:rsidRDefault="00BB28C2" w:rsidP="00B54EBB">
      <w:pPr>
        <w:pStyle w:val="Luettelokappale"/>
        <w:numPr>
          <w:ilvl w:val="2"/>
          <w:numId w:val="42"/>
        </w:numPr>
        <w:spacing w:before="120" w:after="120"/>
        <w:rPr>
          <w:rFonts w:ascii="Arial" w:hAnsi="Arial" w:cs="Arial"/>
          <w:sz w:val="22"/>
        </w:rPr>
      </w:pPr>
      <w:r>
        <w:rPr>
          <w:rFonts w:ascii="Arial" w:hAnsi="Arial" w:cs="Arial"/>
          <w:sz w:val="22"/>
        </w:rPr>
        <w:t>M</w:t>
      </w:r>
      <w:r w:rsidR="00CA2951" w:rsidRPr="00CA2951">
        <w:rPr>
          <w:rFonts w:ascii="Arial" w:hAnsi="Arial" w:cs="Arial"/>
          <w:sz w:val="22"/>
        </w:rPr>
        <w:t xml:space="preserve">ittareiden </w:t>
      </w:r>
      <w:r>
        <w:rPr>
          <w:rFonts w:ascii="Arial" w:hAnsi="Arial" w:cs="Arial"/>
          <w:sz w:val="22"/>
        </w:rPr>
        <w:t>h</w:t>
      </w:r>
      <w:r w:rsidR="00CA2951" w:rsidRPr="00CA2951">
        <w:rPr>
          <w:rFonts w:ascii="Arial" w:hAnsi="Arial" w:cs="Arial"/>
          <w:sz w:val="22"/>
        </w:rPr>
        <w:t>yödyntämisen toimintamalli</w:t>
      </w:r>
      <w:r>
        <w:rPr>
          <w:rFonts w:ascii="Arial" w:hAnsi="Arial" w:cs="Arial"/>
          <w:sz w:val="22"/>
        </w:rPr>
        <w:t xml:space="preserve">en sekä </w:t>
      </w:r>
      <w:r w:rsidR="00CA2951" w:rsidRPr="00CA2951">
        <w:rPr>
          <w:rFonts w:ascii="Arial" w:hAnsi="Arial" w:cs="Arial"/>
          <w:sz w:val="22"/>
        </w:rPr>
        <w:t>väestöterveyden johtamisen ja kehittämisen organisoin</w:t>
      </w:r>
      <w:r>
        <w:rPr>
          <w:rFonts w:ascii="Arial" w:hAnsi="Arial" w:cs="Arial"/>
          <w:sz w:val="22"/>
        </w:rPr>
        <w:t>nin suunnittelu</w:t>
      </w:r>
    </w:p>
    <w:p w14:paraId="608FFFDE" w14:textId="19D48B25" w:rsidR="00BB28C2" w:rsidRPr="00216F9C" w:rsidRDefault="00827DC0" w:rsidP="00216F9C">
      <w:pPr>
        <w:pStyle w:val="Luettelokappale"/>
        <w:numPr>
          <w:ilvl w:val="2"/>
          <w:numId w:val="42"/>
        </w:numPr>
        <w:spacing w:before="120" w:after="120"/>
        <w:rPr>
          <w:rFonts w:ascii="Arial" w:hAnsi="Arial" w:cs="Arial"/>
          <w:sz w:val="22"/>
        </w:rPr>
      </w:pPr>
      <w:r>
        <w:rPr>
          <w:rFonts w:ascii="Arial" w:hAnsi="Arial" w:cs="Arial"/>
          <w:sz w:val="22"/>
        </w:rPr>
        <w:t xml:space="preserve">Pilotin </w:t>
      </w:r>
      <w:r w:rsidR="00FC641A">
        <w:rPr>
          <w:rFonts w:ascii="Arial" w:hAnsi="Arial" w:cs="Arial"/>
          <w:sz w:val="22"/>
        </w:rPr>
        <w:t>toteutus</w:t>
      </w:r>
    </w:p>
    <w:p w14:paraId="273155E7" w14:textId="49236506" w:rsidR="002D5D1C" w:rsidRDefault="002D5D1C" w:rsidP="00F163E6">
      <w:pPr>
        <w:pStyle w:val="Luettelokappale"/>
        <w:numPr>
          <w:ilvl w:val="0"/>
          <w:numId w:val="42"/>
        </w:numPr>
        <w:spacing w:before="120" w:after="120"/>
        <w:ind w:left="709" w:firstLine="0"/>
        <w:rPr>
          <w:rFonts w:ascii="Arial" w:hAnsi="Arial" w:cs="Arial"/>
          <w:sz w:val="22"/>
        </w:rPr>
      </w:pPr>
      <w:r w:rsidRPr="00F163E6">
        <w:rPr>
          <w:rFonts w:ascii="Arial" w:hAnsi="Arial" w:cs="Arial"/>
          <w:sz w:val="22"/>
        </w:rPr>
        <w:t>Yliopistollisen sote-keskuksen perustaminen</w:t>
      </w:r>
    </w:p>
    <w:p w14:paraId="6DE77344" w14:textId="44983C5F" w:rsidR="008807DA" w:rsidRDefault="007849E4" w:rsidP="008807DA">
      <w:pPr>
        <w:pStyle w:val="Luettelokappale"/>
        <w:numPr>
          <w:ilvl w:val="2"/>
          <w:numId w:val="42"/>
        </w:numPr>
        <w:spacing w:before="120" w:after="120"/>
        <w:rPr>
          <w:rFonts w:ascii="Arial" w:hAnsi="Arial" w:cs="Arial"/>
          <w:sz w:val="22"/>
        </w:rPr>
      </w:pPr>
      <w:r>
        <w:rPr>
          <w:rFonts w:ascii="Arial" w:hAnsi="Arial" w:cs="Arial"/>
          <w:sz w:val="22"/>
        </w:rPr>
        <w:t>V</w:t>
      </w:r>
      <w:r w:rsidR="00271152">
        <w:rPr>
          <w:rFonts w:ascii="Arial" w:hAnsi="Arial" w:cs="Arial"/>
          <w:sz w:val="22"/>
        </w:rPr>
        <w:t xml:space="preserve">erkoston kumppanien </w:t>
      </w:r>
      <w:r>
        <w:rPr>
          <w:rFonts w:ascii="Arial" w:hAnsi="Arial" w:cs="Arial"/>
          <w:sz w:val="22"/>
        </w:rPr>
        <w:t>tunnistaminen ja yhteistyön tavoitteiden määrittely</w:t>
      </w:r>
    </w:p>
    <w:p w14:paraId="2EFED0A2" w14:textId="4E4E7F43" w:rsidR="0073701E" w:rsidRDefault="0073701E" w:rsidP="008807DA">
      <w:pPr>
        <w:pStyle w:val="Luettelokappale"/>
        <w:numPr>
          <w:ilvl w:val="2"/>
          <w:numId w:val="42"/>
        </w:numPr>
        <w:spacing w:before="120" w:after="120"/>
        <w:rPr>
          <w:rFonts w:ascii="Arial" w:hAnsi="Arial" w:cs="Arial"/>
          <w:sz w:val="22"/>
        </w:rPr>
      </w:pPr>
      <w:r>
        <w:rPr>
          <w:rFonts w:ascii="Arial" w:hAnsi="Arial" w:cs="Arial"/>
          <w:sz w:val="22"/>
        </w:rPr>
        <w:t>Toiminnan suunnittelu</w:t>
      </w:r>
    </w:p>
    <w:p w14:paraId="5156158B" w14:textId="1958C1C5" w:rsidR="008807DA" w:rsidRPr="00F163E6" w:rsidRDefault="0073701E" w:rsidP="00BA14C2">
      <w:pPr>
        <w:pStyle w:val="Luettelokappale"/>
        <w:numPr>
          <w:ilvl w:val="2"/>
          <w:numId w:val="42"/>
        </w:numPr>
        <w:spacing w:before="120" w:after="120"/>
        <w:rPr>
          <w:rFonts w:ascii="Arial" w:hAnsi="Arial" w:cs="Arial"/>
          <w:sz w:val="22"/>
        </w:rPr>
      </w:pPr>
      <w:r>
        <w:rPr>
          <w:rFonts w:ascii="Arial" w:hAnsi="Arial" w:cs="Arial"/>
          <w:sz w:val="22"/>
        </w:rPr>
        <w:t xml:space="preserve">Toiminnan </w:t>
      </w:r>
      <w:r w:rsidR="00163AFF">
        <w:rPr>
          <w:rFonts w:ascii="Arial" w:hAnsi="Arial" w:cs="Arial"/>
          <w:sz w:val="22"/>
        </w:rPr>
        <w:t>käytäntöön vieminen esimerkiksi pilotin kautta</w:t>
      </w:r>
    </w:p>
    <w:p w14:paraId="2AB94667" w14:textId="77777777" w:rsidR="002D5D1C" w:rsidRPr="00BA14C2" w:rsidRDefault="002D5D1C" w:rsidP="00F163E6">
      <w:pPr>
        <w:ind w:left="709"/>
        <w:rPr>
          <w:rFonts w:cs="Arial"/>
          <w:b/>
        </w:rPr>
      </w:pPr>
      <w:r w:rsidRPr="00BA14C2">
        <w:rPr>
          <w:rFonts w:cs="Arial"/>
          <w:b/>
        </w:rPr>
        <w:t xml:space="preserve">Monialaisuus ja yhteentoimivuus </w:t>
      </w:r>
    </w:p>
    <w:p w14:paraId="20CE9BD6" w14:textId="7B070589" w:rsidR="002D5D1C" w:rsidRDefault="002D5D1C" w:rsidP="00F163E6">
      <w:pPr>
        <w:pStyle w:val="Luettelokappale"/>
        <w:numPr>
          <w:ilvl w:val="0"/>
          <w:numId w:val="41"/>
        </w:numPr>
        <w:spacing w:before="120" w:after="120"/>
        <w:ind w:left="709" w:firstLine="0"/>
        <w:rPr>
          <w:rFonts w:ascii="Arial" w:hAnsi="Arial" w:cs="Arial"/>
          <w:sz w:val="22"/>
        </w:rPr>
      </w:pPr>
      <w:r w:rsidRPr="00F163E6">
        <w:rPr>
          <w:rFonts w:ascii="Arial" w:hAnsi="Arial" w:cs="Arial"/>
          <w:sz w:val="22"/>
        </w:rPr>
        <w:t xml:space="preserve">Uusien toimintamallien kehittäminen uusien toimitilojen käyttöönoton yhteydessä </w:t>
      </w:r>
    </w:p>
    <w:p w14:paraId="2FF4ABFF" w14:textId="1F7F5391" w:rsidR="0069014C" w:rsidRPr="00216F9C" w:rsidRDefault="00C04352" w:rsidP="00216F9C">
      <w:pPr>
        <w:pStyle w:val="Luettelokappale"/>
        <w:numPr>
          <w:ilvl w:val="2"/>
          <w:numId w:val="41"/>
        </w:numPr>
        <w:spacing w:before="120" w:after="120"/>
        <w:rPr>
          <w:rFonts w:ascii="Arial" w:hAnsi="Arial" w:cs="Arial"/>
          <w:sz w:val="22"/>
        </w:rPr>
      </w:pPr>
      <w:r>
        <w:rPr>
          <w:rFonts w:ascii="Arial" w:hAnsi="Arial" w:cs="Arial"/>
          <w:sz w:val="22"/>
        </w:rPr>
        <w:t>Kehittämiseen osallistuvien toimijoiden tunnistaminen, t</w:t>
      </w:r>
      <w:r w:rsidR="00676114" w:rsidRPr="00216F9C">
        <w:rPr>
          <w:rFonts w:ascii="Arial" w:hAnsi="Arial" w:cs="Arial"/>
          <w:sz w:val="22"/>
        </w:rPr>
        <w:t>arpeiden</w:t>
      </w:r>
      <w:r w:rsidR="00421D61">
        <w:rPr>
          <w:rFonts w:ascii="Arial" w:hAnsi="Arial" w:cs="Arial"/>
          <w:sz w:val="22"/>
        </w:rPr>
        <w:t xml:space="preserve"> ja tavoitteiden</w:t>
      </w:r>
      <w:r w:rsidR="00676114" w:rsidRPr="00216F9C">
        <w:rPr>
          <w:rFonts w:ascii="Arial" w:hAnsi="Arial" w:cs="Arial"/>
          <w:sz w:val="22"/>
        </w:rPr>
        <w:t xml:space="preserve"> määrittely</w:t>
      </w:r>
      <w:r w:rsidR="00841616" w:rsidRPr="00216F9C">
        <w:rPr>
          <w:rFonts w:ascii="Arial" w:hAnsi="Arial" w:cs="Arial"/>
          <w:sz w:val="22"/>
        </w:rPr>
        <w:t xml:space="preserve">, </w:t>
      </w:r>
      <w:r w:rsidR="00841616">
        <w:rPr>
          <w:rFonts w:ascii="Arial" w:hAnsi="Arial" w:cs="Arial"/>
          <w:sz w:val="22"/>
        </w:rPr>
        <w:t>p</w:t>
      </w:r>
      <w:r w:rsidR="00676114" w:rsidRPr="00216F9C">
        <w:rPr>
          <w:rFonts w:ascii="Arial" w:hAnsi="Arial" w:cs="Arial"/>
          <w:sz w:val="22"/>
        </w:rPr>
        <w:t xml:space="preserve">rojektien </w:t>
      </w:r>
      <w:r w:rsidR="003C6EAB" w:rsidRPr="00216F9C">
        <w:rPr>
          <w:rFonts w:ascii="Arial" w:hAnsi="Arial" w:cs="Arial"/>
          <w:sz w:val="22"/>
        </w:rPr>
        <w:t>määrittely</w:t>
      </w:r>
      <w:r w:rsidR="0013648D" w:rsidRPr="00216F9C">
        <w:rPr>
          <w:rFonts w:ascii="Arial" w:hAnsi="Arial" w:cs="Arial"/>
          <w:sz w:val="22"/>
        </w:rPr>
        <w:t xml:space="preserve"> ja työn vaiheistaminen</w:t>
      </w:r>
    </w:p>
    <w:p w14:paraId="52136D1B" w14:textId="7BE66470" w:rsidR="0013648D" w:rsidRDefault="0013648D" w:rsidP="0069014C">
      <w:pPr>
        <w:pStyle w:val="Luettelokappale"/>
        <w:numPr>
          <w:ilvl w:val="2"/>
          <w:numId w:val="41"/>
        </w:numPr>
        <w:spacing w:before="120" w:after="120"/>
        <w:rPr>
          <w:rFonts w:ascii="Arial" w:hAnsi="Arial" w:cs="Arial"/>
          <w:sz w:val="22"/>
        </w:rPr>
      </w:pPr>
      <w:r>
        <w:rPr>
          <w:rFonts w:ascii="Arial" w:hAnsi="Arial" w:cs="Arial"/>
          <w:sz w:val="22"/>
        </w:rPr>
        <w:t>Toimintamallien kehittäminen</w:t>
      </w:r>
    </w:p>
    <w:p w14:paraId="50A806DC" w14:textId="29C7C315" w:rsidR="0013648D" w:rsidRPr="00F163E6" w:rsidRDefault="0013648D" w:rsidP="00BA14C2">
      <w:pPr>
        <w:pStyle w:val="Luettelokappale"/>
        <w:numPr>
          <w:ilvl w:val="2"/>
          <w:numId w:val="41"/>
        </w:numPr>
        <w:spacing w:before="120" w:after="120"/>
        <w:rPr>
          <w:rFonts w:ascii="Arial" w:hAnsi="Arial" w:cs="Arial"/>
          <w:sz w:val="22"/>
        </w:rPr>
      </w:pPr>
      <w:r>
        <w:rPr>
          <w:rFonts w:ascii="Arial" w:hAnsi="Arial" w:cs="Arial"/>
          <w:sz w:val="22"/>
        </w:rPr>
        <w:t>Toimintamallien k</w:t>
      </w:r>
      <w:r w:rsidR="00A94128">
        <w:rPr>
          <w:rFonts w:ascii="Arial" w:hAnsi="Arial" w:cs="Arial"/>
          <w:sz w:val="22"/>
        </w:rPr>
        <w:t>äytäntöön vieminen</w:t>
      </w:r>
    </w:p>
    <w:p w14:paraId="313D1FFC" w14:textId="57BD85E2" w:rsidR="002D5D1C" w:rsidRDefault="002D5D1C" w:rsidP="00F163E6">
      <w:pPr>
        <w:pStyle w:val="Luettelokappale"/>
        <w:numPr>
          <w:ilvl w:val="0"/>
          <w:numId w:val="41"/>
        </w:numPr>
        <w:spacing w:before="120" w:after="120"/>
        <w:ind w:left="709" w:firstLine="0"/>
        <w:rPr>
          <w:rFonts w:ascii="Arial" w:hAnsi="Arial" w:cs="Arial"/>
          <w:sz w:val="22"/>
        </w:rPr>
      </w:pPr>
      <w:r w:rsidRPr="00F163E6">
        <w:rPr>
          <w:rFonts w:ascii="Arial" w:hAnsi="Arial" w:cs="Arial"/>
          <w:sz w:val="22"/>
        </w:rPr>
        <w:t>Kerralla kuntoon-mallin käyttöönotto</w:t>
      </w:r>
    </w:p>
    <w:p w14:paraId="2415B7D1" w14:textId="4159B875" w:rsidR="003B6935" w:rsidRDefault="003B6935" w:rsidP="003B6935">
      <w:pPr>
        <w:pStyle w:val="Luettelokappale"/>
        <w:numPr>
          <w:ilvl w:val="2"/>
          <w:numId w:val="41"/>
        </w:numPr>
        <w:spacing w:before="120" w:after="120"/>
        <w:rPr>
          <w:rFonts w:ascii="Arial" w:hAnsi="Arial" w:cs="Arial"/>
          <w:sz w:val="22"/>
        </w:rPr>
      </w:pPr>
      <w:r>
        <w:rPr>
          <w:rFonts w:ascii="Arial" w:hAnsi="Arial" w:cs="Arial"/>
          <w:sz w:val="22"/>
        </w:rPr>
        <w:t>Kehittämiseen osallistuvien toimijoiden tunnistaminen</w:t>
      </w:r>
      <w:r w:rsidR="00C04352">
        <w:rPr>
          <w:rFonts w:ascii="Arial" w:hAnsi="Arial" w:cs="Arial"/>
          <w:sz w:val="22"/>
        </w:rPr>
        <w:t>, t</w:t>
      </w:r>
      <w:r w:rsidR="00C04352" w:rsidRPr="00D34AC1">
        <w:rPr>
          <w:rFonts w:ascii="Arial" w:hAnsi="Arial" w:cs="Arial"/>
          <w:sz w:val="22"/>
        </w:rPr>
        <w:t>arpeiden</w:t>
      </w:r>
      <w:r w:rsidR="00C04352">
        <w:rPr>
          <w:rFonts w:ascii="Arial" w:hAnsi="Arial" w:cs="Arial"/>
          <w:sz w:val="22"/>
        </w:rPr>
        <w:t xml:space="preserve"> ja tavoitteiden</w:t>
      </w:r>
      <w:r w:rsidR="00C04352" w:rsidRPr="00D34AC1">
        <w:rPr>
          <w:rFonts w:ascii="Arial" w:hAnsi="Arial" w:cs="Arial"/>
          <w:sz w:val="22"/>
        </w:rPr>
        <w:t xml:space="preserve"> määrittely</w:t>
      </w:r>
    </w:p>
    <w:p w14:paraId="70398904" w14:textId="71DEE9B9" w:rsidR="003B6935" w:rsidRDefault="003B6935" w:rsidP="003B6935">
      <w:pPr>
        <w:pStyle w:val="Luettelokappale"/>
        <w:numPr>
          <w:ilvl w:val="2"/>
          <w:numId w:val="41"/>
        </w:numPr>
        <w:spacing w:before="120" w:after="120"/>
        <w:rPr>
          <w:rFonts w:ascii="Arial" w:hAnsi="Arial" w:cs="Arial"/>
          <w:sz w:val="22"/>
        </w:rPr>
      </w:pPr>
      <w:r>
        <w:rPr>
          <w:rFonts w:ascii="Arial" w:hAnsi="Arial" w:cs="Arial"/>
          <w:sz w:val="22"/>
        </w:rPr>
        <w:t>Toiminnan suunnittelu</w:t>
      </w:r>
    </w:p>
    <w:p w14:paraId="1D2ECA09" w14:textId="6A4A5237" w:rsidR="0069014C" w:rsidRPr="00216F9C" w:rsidRDefault="003B6935" w:rsidP="00BA14C2">
      <w:pPr>
        <w:pStyle w:val="Luettelokappale"/>
        <w:numPr>
          <w:ilvl w:val="2"/>
          <w:numId w:val="41"/>
        </w:numPr>
        <w:spacing w:before="120" w:after="120"/>
        <w:rPr>
          <w:rFonts w:ascii="Arial" w:hAnsi="Arial" w:cs="Arial"/>
          <w:sz w:val="22"/>
        </w:rPr>
      </w:pPr>
      <w:r>
        <w:rPr>
          <w:rFonts w:ascii="Arial" w:hAnsi="Arial" w:cs="Arial"/>
          <w:sz w:val="22"/>
        </w:rPr>
        <w:t>Toiminnan käytäntöön vieminen esimerkiksi pilotin kautta</w:t>
      </w:r>
    </w:p>
    <w:p w14:paraId="1BF236D7" w14:textId="28EDF920" w:rsidR="00BB38FA" w:rsidRPr="0069014C" w:rsidRDefault="002D5D1C" w:rsidP="00FA0A9C">
      <w:pPr>
        <w:pStyle w:val="Luettelokappale"/>
        <w:numPr>
          <w:ilvl w:val="0"/>
          <w:numId w:val="41"/>
        </w:numPr>
        <w:spacing w:before="120" w:after="120"/>
        <w:ind w:left="709" w:firstLine="0"/>
        <w:rPr>
          <w:rFonts w:ascii="Arial" w:hAnsi="Arial" w:cs="Arial"/>
          <w:sz w:val="22"/>
        </w:rPr>
      </w:pPr>
      <w:r w:rsidRPr="0069014C">
        <w:rPr>
          <w:rFonts w:ascii="Arial" w:hAnsi="Arial" w:cs="Arial"/>
          <w:sz w:val="22"/>
        </w:rPr>
        <w:t>Palliatiivisen hoidon kehittäminen</w:t>
      </w:r>
    </w:p>
    <w:p w14:paraId="0D32FDD1" w14:textId="7ED7D67F" w:rsidR="00841616" w:rsidRDefault="00841616" w:rsidP="00841616">
      <w:pPr>
        <w:pStyle w:val="Luettelokappale"/>
        <w:numPr>
          <w:ilvl w:val="2"/>
          <w:numId w:val="41"/>
        </w:numPr>
        <w:spacing w:before="120" w:after="120"/>
        <w:rPr>
          <w:rFonts w:ascii="Arial" w:hAnsi="Arial" w:cs="Arial"/>
          <w:sz w:val="22"/>
        </w:rPr>
      </w:pPr>
      <w:r>
        <w:rPr>
          <w:rFonts w:ascii="Arial" w:hAnsi="Arial" w:cs="Arial"/>
          <w:sz w:val="22"/>
        </w:rPr>
        <w:t>Kehittämiseen osallistuvien</w:t>
      </w:r>
      <w:r w:rsidR="00E12524">
        <w:rPr>
          <w:rFonts w:ascii="Arial" w:hAnsi="Arial" w:cs="Arial"/>
          <w:sz w:val="22"/>
        </w:rPr>
        <w:t xml:space="preserve"> toimijoiden </w:t>
      </w:r>
      <w:r>
        <w:rPr>
          <w:rFonts w:ascii="Arial" w:hAnsi="Arial" w:cs="Arial"/>
          <w:sz w:val="22"/>
        </w:rPr>
        <w:t>tunnistamine</w:t>
      </w:r>
      <w:r w:rsidR="00A723F2">
        <w:rPr>
          <w:rFonts w:ascii="Arial" w:hAnsi="Arial" w:cs="Arial"/>
          <w:sz w:val="22"/>
        </w:rPr>
        <w:t>n</w:t>
      </w:r>
      <w:r w:rsidR="007458FE">
        <w:rPr>
          <w:rFonts w:ascii="Arial" w:hAnsi="Arial" w:cs="Arial"/>
          <w:sz w:val="22"/>
        </w:rPr>
        <w:t xml:space="preserve">, </w:t>
      </w:r>
      <w:r w:rsidR="00825612">
        <w:rPr>
          <w:rFonts w:ascii="Arial" w:hAnsi="Arial" w:cs="Arial"/>
          <w:sz w:val="22"/>
        </w:rPr>
        <w:t xml:space="preserve">yhteistyön </w:t>
      </w:r>
      <w:r w:rsidR="007458FE">
        <w:rPr>
          <w:rFonts w:ascii="Arial" w:hAnsi="Arial" w:cs="Arial"/>
          <w:sz w:val="22"/>
        </w:rPr>
        <w:t>tarpeid</w:t>
      </w:r>
      <w:r w:rsidR="00825612">
        <w:rPr>
          <w:rFonts w:ascii="Arial" w:hAnsi="Arial" w:cs="Arial"/>
          <w:sz w:val="22"/>
        </w:rPr>
        <w:t>en</w:t>
      </w:r>
      <w:r>
        <w:rPr>
          <w:rFonts w:ascii="Arial" w:hAnsi="Arial" w:cs="Arial"/>
          <w:sz w:val="22"/>
        </w:rPr>
        <w:t xml:space="preserve"> ja tavoitteiden määrittely</w:t>
      </w:r>
    </w:p>
    <w:p w14:paraId="783FEDB9" w14:textId="2C9CFD4F" w:rsidR="00841616" w:rsidRDefault="00841616" w:rsidP="00841616">
      <w:pPr>
        <w:pStyle w:val="Luettelokappale"/>
        <w:numPr>
          <w:ilvl w:val="2"/>
          <w:numId w:val="41"/>
        </w:numPr>
        <w:spacing w:before="120" w:after="120"/>
        <w:rPr>
          <w:rFonts w:ascii="Arial" w:hAnsi="Arial" w:cs="Arial"/>
          <w:sz w:val="22"/>
        </w:rPr>
      </w:pPr>
      <w:r>
        <w:rPr>
          <w:rFonts w:ascii="Arial" w:hAnsi="Arial" w:cs="Arial"/>
          <w:sz w:val="22"/>
        </w:rPr>
        <w:t>Toiminnan suunnittelu</w:t>
      </w:r>
    </w:p>
    <w:p w14:paraId="026F4455" w14:textId="7465492A" w:rsidR="0069014C" w:rsidRPr="00BA14C2" w:rsidRDefault="00841616" w:rsidP="00BA14C2">
      <w:pPr>
        <w:pStyle w:val="Luettelokappale"/>
        <w:numPr>
          <w:ilvl w:val="2"/>
          <w:numId w:val="41"/>
        </w:numPr>
        <w:spacing w:before="120" w:after="120"/>
        <w:rPr>
          <w:rFonts w:ascii="Arial" w:hAnsi="Arial" w:cs="Arial"/>
          <w:sz w:val="22"/>
        </w:rPr>
      </w:pPr>
      <w:r>
        <w:rPr>
          <w:rFonts w:ascii="Arial" w:hAnsi="Arial" w:cs="Arial"/>
          <w:sz w:val="22"/>
        </w:rPr>
        <w:t>Toiminnan käytäntöön vieminen</w:t>
      </w:r>
      <w:r w:rsidR="00936B4E">
        <w:rPr>
          <w:rFonts w:ascii="Arial" w:hAnsi="Arial" w:cs="Arial"/>
          <w:sz w:val="22"/>
        </w:rPr>
        <w:t>, sis</w:t>
      </w:r>
      <w:r w:rsidR="008E46DD">
        <w:rPr>
          <w:rFonts w:ascii="Arial" w:hAnsi="Arial" w:cs="Arial"/>
          <w:sz w:val="22"/>
        </w:rPr>
        <w:t>. esimerkiksi henkilöstön koulutus, pilotti</w:t>
      </w:r>
    </w:p>
    <w:p w14:paraId="1648E7F8" w14:textId="4138D727" w:rsidR="00FB73C5" w:rsidRPr="00216F9C" w:rsidRDefault="002D5D1C" w:rsidP="00F163E6">
      <w:pPr>
        <w:pStyle w:val="Luettelokappale"/>
        <w:numPr>
          <w:ilvl w:val="0"/>
          <w:numId w:val="41"/>
        </w:numPr>
        <w:spacing w:before="120" w:after="120"/>
        <w:ind w:left="709" w:firstLine="0"/>
        <w:rPr>
          <w:rFonts w:ascii="Arial" w:hAnsi="Arial" w:cs="Arial"/>
          <w:sz w:val="22"/>
        </w:rPr>
      </w:pPr>
      <w:bookmarkStart w:id="57" w:name="_Hlk35270872"/>
      <w:r w:rsidRPr="00216F9C">
        <w:rPr>
          <w:rFonts w:ascii="Arial" w:hAnsi="Arial" w:cs="Arial"/>
          <w:sz w:val="22"/>
        </w:rPr>
        <w:t xml:space="preserve">Yhteistyörakenteiden kehittäminen sivistystoimen </w:t>
      </w:r>
      <w:bookmarkEnd w:id="57"/>
      <w:r w:rsidRPr="00216F9C">
        <w:rPr>
          <w:rFonts w:ascii="Arial" w:hAnsi="Arial" w:cs="Arial"/>
          <w:sz w:val="22"/>
        </w:rPr>
        <w:t xml:space="preserve">ja </w:t>
      </w:r>
      <w:r w:rsidR="00BB38FA" w:rsidRPr="00216F9C">
        <w:rPr>
          <w:rFonts w:ascii="Arial" w:hAnsi="Arial" w:cs="Arial"/>
          <w:sz w:val="22"/>
        </w:rPr>
        <w:t>Sosterin</w:t>
      </w:r>
      <w:r w:rsidRPr="00216F9C">
        <w:rPr>
          <w:rFonts w:ascii="Arial" w:hAnsi="Arial" w:cs="Arial"/>
          <w:sz w:val="22"/>
        </w:rPr>
        <w:t xml:space="preserve"> välille</w:t>
      </w:r>
    </w:p>
    <w:p w14:paraId="6E371B3F" w14:textId="00386FFF" w:rsidR="00E12524" w:rsidRDefault="00E12524" w:rsidP="00E12524">
      <w:pPr>
        <w:pStyle w:val="Luettelokappale"/>
        <w:numPr>
          <w:ilvl w:val="2"/>
          <w:numId w:val="41"/>
        </w:numPr>
        <w:spacing w:before="120" w:after="120"/>
        <w:rPr>
          <w:rFonts w:ascii="Arial" w:hAnsi="Arial" w:cs="Arial"/>
          <w:sz w:val="22"/>
        </w:rPr>
      </w:pPr>
      <w:r>
        <w:rPr>
          <w:rFonts w:ascii="Arial" w:hAnsi="Arial" w:cs="Arial"/>
          <w:sz w:val="22"/>
        </w:rPr>
        <w:t>Kehittämiseen osallistuvien toimijoiden tunnistaminen ja yhteistyön tavoitteiden määrittely</w:t>
      </w:r>
    </w:p>
    <w:p w14:paraId="531D3D9E" w14:textId="5218E544" w:rsidR="00E12524" w:rsidRDefault="00E12524" w:rsidP="00E12524">
      <w:pPr>
        <w:pStyle w:val="Luettelokappale"/>
        <w:numPr>
          <w:ilvl w:val="2"/>
          <w:numId w:val="41"/>
        </w:numPr>
        <w:spacing w:before="120" w:after="120"/>
        <w:rPr>
          <w:rFonts w:ascii="Arial" w:hAnsi="Arial" w:cs="Arial"/>
          <w:sz w:val="22"/>
        </w:rPr>
      </w:pPr>
      <w:r>
        <w:rPr>
          <w:rFonts w:ascii="Arial" w:hAnsi="Arial" w:cs="Arial"/>
          <w:sz w:val="22"/>
        </w:rPr>
        <w:t>Toimin</w:t>
      </w:r>
      <w:r w:rsidR="00633914">
        <w:rPr>
          <w:rFonts w:ascii="Arial" w:hAnsi="Arial" w:cs="Arial"/>
          <w:sz w:val="22"/>
        </w:rPr>
        <w:t>tamallin</w:t>
      </w:r>
      <w:r>
        <w:rPr>
          <w:rFonts w:ascii="Arial" w:hAnsi="Arial" w:cs="Arial"/>
          <w:sz w:val="22"/>
        </w:rPr>
        <w:t xml:space="preserve"> suunnittelu</w:t>
      </w:r>
    </w:p>
    <w:p w14:paraId="51C2B267" w14:textId="381CFED1" w:rsidR="0069014C" w:rsidRPr="00BA14C2" w:rsidRDefault="006D7948" w:rsidP="00BA14C2">
      <w:pPr>
        <w:pStyle w:val="Luettelokappale"/>
        <w:numPr>
          <w:ilvl w:val="2"/>
          <w:numId w:val="41"/>
        </w:numPr>
        <w:spacing w:before="120" w:after="120"/>
        <w:rPr>
          <w:rFonts w:ascii="Arial" w:hAnsi="Arial" w:cs="Arial"/>
          <w:sz w:val="22"/>
        </w:rPr>
      </w:pPr>
      <w:r>
        <w:rPr>
          <w:rFonts w:ascii="Arial" w:hAnsi="Arial" w:cs="Arial"/>
          <w:sz w:val="22"/>
        </w:rPr>
        <w:t>Toiminnan käytäntöön vieminen, sis. esimerkiksi henkilöstön koulutus, pilotti</w:t>
      </w:r>
    </w:p>
    <w:p w14:paraId="1BE793C8" w14:textId="6A7FDCFC" w:rsidR="00C46C52" w:rsidRPr="00291F8C" w:rsidRDefault="00C46C52" w:rsidP="00C46C52">
      <w:pPr>
        <w:pStyle w:val="Otsikko2"/>
        <w:rPr>
          <w:lang w:val="fi-FI"/>
        </w:rPr>
      </w:pPr>
      <w:bookmarkStart w:id="58" w:name="_Toc37348516"/>
      <w:bookmarkStart w:id="59" w:name="_Toc37348517"/>
      <w:bookmarkEnd w:id="58"/>
      <w:r w:rsidRPr="00291F8C">
        <w:rPr>
          <w:lang w:val="fi-FI"/>
        </w:rPr>
        <w:t>Rajaukset</w:t>
      </w:r>
      <w:r w:rsidR="00555D97">
        <w:rPr>
          <w:lang w:val="fi-FI"/>
        </w:rPr>
        <w:t xml:space="preserve"> ja riippuvuudet</w:t>
      </w:r>
      <w:bookmarkEnd w:id="59"/>
      <w:r w:rsidR="00614E41">
        <w:rPr>
          <w:lang w:val="fi-FI"/>
        </w:rPr>
        <w:t xml:space="preserve"> </w:t>
      </w:r>
    </w:p>
    <w:p w14:paraId="0F7B7E65" w14:textId="11D6CD71" w:rsidR="004C554F" w:rsidRDefault="004C554F">
      <w:pPr>
        <w:ind w:left="709"/>
        <w:rPr>
          <w:rFonts w:cs="Arial"/>
        </w:rPr>
      </w:pPr>
      <w:r>
        <w:rPr>
          <w:rFonts w:cs="Arial"/>
        </w:rPr>
        <w:t>Hankkeella on useita</w:t>
      </w:r>
      <w:r w:rsidR="004D0E4B">
        <w:rPr>
          <w:rFonts w:cs="Arial"/>
        </w:rPr>
        <w:t xml:space="preserve"> tunnistettuja </w:t>
      </w:r>
      <w:r>
        <w:rPr>
          <w:rFonts w:cs="Arial"/>
        </w:rPr>
        <w:t xml:space="preserve">riippuvuuksia </w:t>
      </w:r>
      <w:r w:rsidR="00913296">
        <w:rPr>
          <w:rFonts w:cs="Arial"/>
        </w:rPr>
        <w:t>muihin alueellisiin ja valtakunnallisiin hankkeisiin</w:t>
      </w:r>
      <w:r w:rsidR="009A7B29">
        <w:rPr>
          <w:rFonts w:cs="Arial"/>
        </w:rPr>
        <w:t>:</w:t>
      </w:r>
    </w:p>
    <w:p w14:paraId="0B6B476C" w14:textId="430B6A30" w:rsidR="00913296" w:rsidRDefault="007B3916" w:rsidP="00913296">
      <w:pPr>
        <w:pStyle w:val="Luettelokappale"/>
        <w:numPr>
          <w:ilvl w:val="0"/>
          <w:numId w:val="44"/>
        </w:numPr>
        <w:rPr>
          <w:rFonts w:ascii="Arial" w:hAnsi="Arial" w:cs="Arial"/>
          <w:sz w:val="22"/>
        </w:rPr>
      </w:pPr>
      <w:r w:rsidRPr="00913296">
        <w:rPr>
          <w:rFonts w:ascii="Arial" w:hAnsi="Arial" w:cs="Arial"/>
          <w:sz w:val="22"/>
        </w:rPr>
        <w:t xml:space="preserve">Hankkeella on merkittäviä </w:t>
      </w:r>
      <w:r w:rsidR="00913296" w:rsidRPr="00913296">
        <w:rPr>
          <w:rFonts w:ascii="Arial" w:hAnsi="Arial" w:cs="Arial"/>
          <w:sz w:val="22"/>
        </w:rPr>
        <w:t>riippuvuuksia digitaalisaation kehitykseen sekä alueellisesti että valtakunnallisesti.</w:t>
      </w:r>
      <w:r w:rsidR="00913296">
        <w:rPr>
          <w:rFonts w:ascii="Arial" w:hAnsi="Arial" w:cs="Arial"/>
          <w:sz w:val="22"/>
        </w:rPr>
        <w:t xml:space="preserve"> </w:t>
      </w:r>
      <w:r w:rsidR="00394554">
        <w:rPr>
          <w:rFonts w:ascii="Arial" w:hAnsi="Arial" w:cs="Arial"/>
          <w:sz w:val="22"/>
        </w:rPr>
        <w:t xml:space="preserve">Tämän hankkeen perusterveydenhuollon, sosiaalihuollon ja ennaltaehkäisyn digitalisaatioon liittyvät suunnitelmat liittyvät kiinteästi </w:t>
      </w:r>
      <w:r w:rsidR="00913296">
        <w:rPr>
          <w:rFonts w:ascii="Arial" w:hAnsi="Arial" w:cs="Arial"/>
          <w:sz w:val="22"/>
        </w:rPr>
        <w:t>Itä-Savon rakenneuudistusta</w:t>
      </w:r>
      <w:r w:rsidR="007F59A8">
        <w:rPr>
          <w:rFonts w:ascii="Arial" w:hAnsi="Arial" w:cs="Arial"/>
          <w:sz w:val="22"/>
        </w:rPr>
        <w:t xml:space="preserve"> koskevassa hankesuunnitelmassa kuvat</w:t>
      </w:r>
      <w:r w:rsidR="00394554">
        <w:rPr>
          <w:rFonts w:ascii="Arial" w:hAnsi="Arial" w:cs="Arial"/>
          <w:sz w:val="22"/>
        </w:rPr>
        <w:t xml:space="preserve">tuihin suunnitelmiin. Riippuvuus liittyy osittain suunnitelmien </w:t>
      </w:r>
      <w:r w:rsidR="00F414D5">
        <w:rPr>
          <w:rFonts w:ascii="Arial" w:hAnsi="Arial" w:cs="Arial"/>
          <w:sz w:val="22"/>
        </w:rPr>
        <w:t xml:space="preserve">vaatimaan </w:t>
      </w:r>
      <w:r w:rsidR="00394554">
        <w:rPr>
          <w:rFonts w:ascii="Arial" w:hAnsi="Arial" w:cs="Arial"/>
          <w:sz w:val="22"/>
        </w:rPr>
        <w:t>yhteiseen koordinaatioon ja osittain siihen, että rakenneuudistusta koskevassa hankkeessa on tarkoitus hankkia it-ratkaisuja, joiden käyt</w:t>
      </w:r>
      <w:r w:rsidR="00B74E53">
        <w:rPr>
          <w:rFonts w:ascii="Arial" w:hAnsi="Arial" w:cs="Arial"/>
          <w:sz w:val="22"/>
        </w:rPr>
        <w:t>äntöön viemistä</w:t>
      </w:r>
      <w:r w:rsidR="00394554">
        <w:rPr>
          <w:rFonts w:ascii="Arial" w:hAnsi="Arial" w:cs="Arial"/>
          <w:sz w:val="22"/>
        </w:rPr>
        <w:t xml:space="preserve"> toteutettaisiin tässä hankkeessa.</w:t>
      </w:r>
    </w:p>
    <w:p w14:paraId="1E7393D8" w14:textId="49442F8B" w:rsidR="007F59A8" w:rsidRDefault="007F59A8" w:rsidP="00913296">
      <w:pPr>
        <w:pStyle w:val="Luettelokappale"/>
        <w:numPr>
          <w:ilvl w:val="0"/>
          <w:numId w:val="44"/>
        </w:numPr>
        <w:rPr>
          <w:rFonts w:ascii="Arial" w:hAnsi="Arial" w:cs="Arial"/>
          <w:sz w:val="22"/>
        </w:rPr>
      </w:pPr>
      <w:r>
        <w:rPr>
          <w:rFonts w:ascii="Arial" w:hAnsi="Arial" w:cs="Arial"/>
          <w:sz w:val="22"/>
        </w:rPr>
        <w:t xml:space="preserve">Hankkeella on merkittäviä riippuvuuksia myös muihin </w:t>
      </w:r>
      <w:r w:rsidR="004D06F9">
        <w:rPr>
          <w:rFonts w:ascii="Arial" w:hAnsi="Arial" w:cs="Arial"/>
          <w:sz w:val="22"/>
        </w:rPr>
        <w:t>sote-</w:t>
      </w:r>
      <w:r>
        <w:rPr>
          <w:rFonts w:ascii="Arial" w:hAnsi="Arial" w:cs="Arial"/>
          <w:sz w:val="22"/>
        </w:rPr>
        <w:t>rakenneuudistusta koskevassa hankesuunnitelmassa kuvattuihin osa-alueisiin:</w:t>
      </w:r>
    </w:p>
    <w:p w14:paraId="2166AD7C" w14:textId="77777777" w:rsidR="001C3A1D" w:rsidRPr="001C3A1D" w:rsidRDefault="001C3A1D" w:rsidP="001C3A1D">
      <w:pPr>
        <w:pStyle w:val="Luettelokappale"/>
        <w:numPr>
          <w:ilvl w:val="1"/>
          <w:numId w:val="44"/>
        </w:numPr>
        <w:rPr>
          <w:rFonts w:ascii="Arial" w:hAnsi="Arial" w:cs="Arial"/>
          <w:sz w:val="22"/>
        </w:rPr>
      </w:pPr>
      <w:r w:rsidRPr="001C3A1D">
        <w:rPr>
          <w:rFonts w:ascii="Arial" w:hAnsi="Arial" w:cs="Arial"/>
          <w:sz w:val="22"/>
        </w:rPr>
        <w:t>Tiedolla johtamisen työkalujen jatkokehittäminen ja Sote-tietopakettien käyttöönotto</w:t>
      </w:r>
    </w:p>
    <w:p w14:paraId="5E9C61D4" w14:textId="77777777" w:rsidR="001C3A1D" w:rsidRPr="001C3A1D" w:rsidRDefault="001C3A1D" w:rsidP="001C3A1D">
      <w:pPr>
        <w:pStyle w:val="Luettelokappale"/>
        <w:numPr>
          <w:ilvl w:val="1"/>
          <w:numId w:val="44"/>
        </w:numPr>
        <w:rPr>
          <w:rFonts w:ascii="Arial" w:hAnsi="Arial" w:cs="Arial"/>
          <w:sz w:val="22"/>
        </w:rPr>
      </w:pPr>
      <w:r w:rsidRPr="001C3A1D">
        <w:rPr>
          <w:rFonts w:ascii="Arial" w:hAnsi="Arial" w:cs="Arial"/>
          <w:sz w:val="22"/>
        </w:rPr>
        <w:t>Palveluverkon analysointi ja kehittäminen</w:t>
      </w:r>
    </w:p>
    <w:p w14:paraId="2678D380" w14:textId="4F8E78E8" w:rsidR="001C3A1D" w:rsidRDefault="001C3A1D" w:rsidP="001C3A1D">
      <w:pPr>
        <w:pStyle w:val="Luettelokappale"/>
        <w:numPr>
          <w:ilvl w:val="1"/>
          <w:numId w:val="44"/>
        </w:numPr>
        <w:rPr>
          <w:rFonts w:ascii="Arial" w:hAnsi="Arial" w:cs="Arial"/>
          <w:sz w:val="22"/>
        </w:rPr>
      </w:pPr>
      <w:r w:rsidRPr="001C3A1D">
        <w:rPr>
          <w:rFonts w:ascii="Arial" w:hAnsi="Arial" w:cs="Arial"/>
          <w:sz w:val="22"/>
        </w:rPr>
        <w:t>Asiakaslähtöisten sähköisen omahoidon ja palveluohjauksen kehittäminen</w:t>
      </w:r>
    </w:p>
    <w:p w14:paraId="20CB521D" w14:textId="77777777" w:rsidR="001C3A1D" w:rsidRPr="001C3A1D" w:rsidRDefault="001C3A1D" w:rsidP="001C3A1D">
      <w:pPr>
        <w:pStyle w:val="Luettelokappale"/>
        <w:numPr>
          <w:ilvl w:val="1"/>
          <w:numId w:val="44"/>
        </w:numPr>
        <w:rPr>
          <w:rFonts w:ascii="Arial" w:hAnsi="Arial" w:cs="Arial"/>
          <w:sz w:val="22"/>
        </w:rPr>
      </w:pPr>
      <w:r w:rsidRPr="001C3A1D">
        <w:rPr>
          <w:rFonts w:ascii="Arial" w:hAnsi="Arial" w:cs="Arial"/>
          <w:sz w:val="22"/>
        </w:rPr>
        <w:t>Virtuaalinen perhekeskusmalli</w:t>
      </w:r>
    </w:p>
    <w:p w14:paraId="628466F9" w14:textId="77777777" w:rsidR="001C3A1D" w:rsidRPr="001C3A1D" w:rsidRDefault="001C3A1D" w:rsidP="001C3A1D">
      <w:pPr>
        <w:pStyle w:val="Luettelokappale"/>
        <w:numPr>
          <w:ilvl w:val="1"/>
          <w:numId w:val="44"/>
        </w:numPr>
        <w:rPr>
          <w:rFonts w:ascii="Arial" w:hAnsi="Arial" w:cs="Arial"/>
          <w:sz w:val="22"/>
        </w:rPr>
      </w:pPr>
      <w:r w:rsidRPr="001C3A1D">
        <w:rPr>
          <w:rFonts w:ascii="Arial" w:hAnsi="Arial" w:cs="Arial"/>
          <w:sz w:val="22"/>
        </w:rPr>
        <w:t>Etähoito- ja etäkuntoutuspalvelujen kehittäminen</w:t>
      </w:r>
    </w:p>
    <w:p w14:paraId="27C12BA2" w14:textId="20757F89" w:rsidR="001C3A1D" w:rsidRPr="001C3A1D" w:rsidRDefault="001C3A1D" w:rsidP="001C3A1D">
      <w:pPr>
        <w:pStyle w:val="Luettelokappale"/>
        <w:numPr>
          <w:ilvl w:val="1"/>
          <w:numId w:val="44"/>
        </w:numPr>
        <w:rPr>
          <w:rFonts w:ascii="Arial" w:hAnsi="Arial" w:cs="Arial"/>
          <w:sz w:val="22"/>
        </w:rPr>
      </w:pPr>
      <w:r w:rsidRPr="001C3A1D">
        <w:rPr>
          <w:rFonts w:ascii="Arial" w:hAnsi="Arial" w:cs="Arial"/>
          <w:sz w:val="22"/>
        </w:rPr>
        <w:t>Sosiaalitoimen järjestelmäkonsolidaatio</w:t>
      </w:r>
    </w:p>
    <w:p w14:paraId="61FA6F3C" w14:textId="38BF1BCE" w:rsidR="00913296" w:rsidRDefault="007B3916" w:rsidP="007B3916">
      <w:pPr>
        <w:pStyle w:val="Luettelokappale"/>
        <w:numPr>
          <w:ilvl w:val="0"/>
          <w:numId w:val="44"/>
        </w:numPr>
        <w:rPr>
          <w:rFonts w:ascii="Arial" w:hAnsi="Arial" w:cs="Arial"/>
          <w:sz w:val="22"/>
        </w:rPr>
      </w:pPr>
      <w:r w:rsidRPr="00F163E6">
        <w:rPr>
          <w:rFonts w:ascii="Arial" w:hAnsi="Arial" w:cs="Arial"/>
          <w:sz w:val="22"/>
        </w:rPr>
        <w:t xml:space="preserve">Sivistystoimen ja Sosterin välillä kehitettävien yhteistyömallien onnistuminen riippuu sivistystoimen osallistumisesta </w:t>
      </w:r>
      <w:r>
        <w:rPr>
          <w:rFonts w:ascii="Arial" w:hAnsi="Arial" w:cs="Arial"/>
          <w:sz w:val="22"/>
        </w:rPr>
        <w:t>kehittämistyöhön sekä sivistystoimen meneilläänn olevista projekteista.</w:t>
      </w:r>
    </w:p>
    <w:p w14:paraId="3917CEC2" w14:textId="50BECCC8" w:rsidR="00E46D88" w:rsidRPr="00F163E6" w:rsidRDefault="00CE7DE2" w:rsidP="00F163E6">
      <w:pPr>
        <w:pStyle w:val="Luettelokappale"/>
        <w:numPr>
          <w:ilvl w:val="0"/>
          <w:numId w:val="44"/>
        </w:numPr>
        <w:rPr>
          <w:rFonts w:cs="Arial"/>
        </w:rPr>
      </w:pPr>
      <w:r w:rsidRPr="00F163E6">
        <w:rPr>
          <w:rFonts w:ascii="Arial" w:hAnsi="Arial" w:cs="Arial"/>
          <w:sz w:val="22"/>
        </w:rPr>
        <w:t>Uusien toimintamallien kehittäminen on riippuvainen keskussairaalan yhteyteen rakennettavan pääterveysaseman uudisrakennushankkeen etenemisestä (STM on myöntänyt Sosterille poikkeusluvan uudisrakennushankkeelle 9.11.2017).</w:t>
      </w:r>
    </w:p>
    <w:p w14:paraId="1F5CA837" w14:textId="53808C41" w:rsidR="00E46D88" w:rsidRDefault="001F11D3" w:rsidP="007B3916">
      <w:pPr>
        <w:pStyle w:val="Luettelokappale"/>
        <w:numPr>
          <w:ilvl w:val="0"/>
          <w:numId w:val="44"/>
        </w:numPr>
        <w:rPr>
          <w:rFonts w:ascii="Arial" w:hAnsi="Arial" w:cs="Arial"/>
          <w:sz w:val="22"/>
        </w:rPr>
      </w:pPr>
      <w:r w:rsidRPr="00F163E6">
        <w:rPr>
          <w:rFonts w:ascii="Arial" w:hAnsi="Arial" w:cs="Arial"/>
          <w:sz w:val="22"/>
        </w:rPr>
        <w:t>Psykososiaali</w:t>
      </w:r>
      <w:r w:rsidR="007B3916" w:rsidRPr="00F163E6">
        <w:rPr>
          <w:rFonts w:ascii="Arial" w:hAnsi="Arial" w:cs="Arial"/>
          <w:sz w:val="22"/>
        </w:rPr>
        <w:t>sten menetelmien käyttönoton et</w:t>
      </w:r>
      <w:r w:rsidRPr="00F163E6">
        <w:rPr>
          <w:rFonts w:ascii="Arial" w:hAnsi="Arial" w:cs="Arial"/>
          <w:sz w:val="22"/>
        </w:rPr>
        <w:t>eneminen on riippuvainen ERVA-tason suunnitelmien etenemisestä.</w:t>
      </w:r>
    </w:p>
    <w:p w14:paraId="059179FA" w14:textId="1024E4DC" w:rsidR="00AE0105" w:rsidRDefault="00AE0105" w:rsidP="007B3916">
      <w:pPr>
        <w:pStyle w:val="Luettelokappale"/>
        <w:numPr>
          <w:ilvl w:val="0"/>
          <w:numId w:val="44"/>
        </w:numPr>
        <w:rPr>
          <w:rFonts w:ascii="Arial" w:hAnsi="Arial" w:cs="Arial"/>
          <w:sz w:val="22"/>
        </w:rPr>
      </w:pPr>
      <w:r>
        <w:rPr>
          <w:rFonts w:ascii="Arial" w:hAnsi="Arial" w:cs="Arial"/>
          <w:sz w:val="22"/>
        </w:rPr>
        <w:t xml:space="preserve">Hankkeessa kehitettävät yhteistyö- ja konsultaatiomallit, esimerkiksi perusterveydenhuollon  ja erikoissairaanhoidon yhdyspinnoissa, riippuvat myös muiden alueiden </w:t>
      </w:r>
      <w:r w:rsidR="003D3A6F">
        <w:rPr>
          <w:rFonts w:ascii="Arial" w:hAnsi="Arial" w:cs="Arial"/>
          <w:sz w:val="22"/>
        </w:rPr>
        <w:t xml:space="preserve">sosiaali- ja </w:t>
      </w:r>
      <w:r>
        <w:rPr>
          <w:rFonts w:ascii="Arial" w:hAnsi="Arial" w:cs="Arial"/>
          <w:sz w:val="22"/>
        </w:rPr>
        <w:t>terveydenhuollon toimijoista</w:t>
      </w:r>
      <w:r w:rsidR="00FC4661">
        <w:rPr>
          <w:rFonts w:ascii="Arial" w:hAnsi="Arial" w:cs="Arial"/>
          <w:sz w:val="22"/>
        </w:rPr>
        <w:t xml:space="preserve"> ja muiden alueiden hankkeis</w:t>
      </w:r>
      <w:r w:rsidR="00D308DB">
        <w:rPr>
          <w:rFonts w:ascii="Arial" w:hAnsi="Arial" w:cs="Arial"/>
          <w:sz w:val="22"/>
        </w:rPr>
        <w:t>ta</w:t>
      </w:r>
      <w:r w:rsidR="00FC4661">
        <w:rPr>
          <w:rFonts w:ascii="Arial" w:hAnsi="Arial" w:cs="Arial"/>
          <w:sz w:val="22"/>
        </w:rPr>
        <w:t>,</w:t>
      </w:r>
      <w:r>
        <w:rPr>
          <w:rFonts w:ascii="Arial" w:hAnsi="Arial" w:cs="Arial"/>
          <w:sz w:val="22"/>
        </w:rPr>
        <w:t xml:space="preserve"> siltä osin kuin </w:t>
      </w:r>
      <w:r w:rsidR="00C41513">
        <w:rPr>
          <w:rFonts w:ascii="Arial" w:hAnsi="Arial" w:cs="Arial"/>
          <w:sz w:val="22"/>
        </w:rPr>
        <w:t>kehitettävä malli vaatisi yhteistyötä Itä-Savon alueen ulkopuolisiin toimijoihin.</w:t>
      </w:r>
    </w:p>
    <w:p w14:paraId="43ED3589" w14:textId="3A7049AA" w:rsidR="006D35A1" w:rsidRPr="00F163E6" w:rsidRDefault="006D35A1" w:rsidP="00F163E6">
      <w:pPr>
        <w:pStyle w:val="Luettelokappale"/>
        <w:numPr>
          <w:ilvl w:val="0"/>
          <w:numId w:val="44"/>
        </w:numPr>
        <w:rPr>
          <w:rFonts w:cs="Arial"/>
        </w:rPr>
      </w:pPr>
      <w:r>
        <w:rPr>
          <w:rFonts w:ascii="Arial" w:hAnsi="Arial" w:cs="Arial"/>
          <w:sz w:val="22"/>
        </w:rPr>
        <w:t>Populaatioterveyden pilotossa on huomioitava valtakunnalliset tiedolla johtamisen kehittämisen suunnitelmat päällekkäisyyksien ja yhteensopivuushaasteiden välttämiseksi.</w:t>
      </w:r>
    </w:p>
    <w:p w14:paraId="3406AE27" w14:textId="77777777" w:rsidR="004C554F" w:rsidRDefault="004C554F" w:rsidP="004C554F">
      <w:pPr>
        <w:ind w:left="709"/>
        <w:rPr>
          <w:rFonts w:cs="Arial"/>
        </w:rPr>
      </w:pPr>
      <w:r w:rsidRPr="00565B11">
        <w:rPr>
          <w:rFonts w:cs="Arial"/>
        </w:rPr>
        <w:t>Hankkeen</w:t>
      </w:r>
      <w:r>
        <w:rPr>
          <w:rFonts w:cs="Arial"/>
        </w:rPr>
        <w:t xml:space="preserve"> kokonaisuuteen on tehty seuraavia rajauksia:</w:t>
      </w:r>
    </w:p>
    <w:p w14:paraId="7F53D9FE" w14:textId="406DDF0B" w:rsidR="004C554F" w:rsidRDefault="004C554F" w:rsidP="00F163E6">
      <w:pPr>
        <w:pStyle w:val="Luettelokappale"/>
        <w:numPr>
          <w:ilvl w:val="0"/>
          <w:numId w:val="41"/>
        </w:numPr>
        <w:spacing w:before="120" w:after="120"/>
        <w:ind w:left="1418" w:hanging="425"/>
      </w:pPr>
      <w:r w:rsidRPr="004C554F">
        <w:rPr>
          <w:rFonts w:ascii="Arial" w:hAnsi="Arial" w:cs="Arial"/>
          <w:sz w:val="22"/>
        </w:rPr>
        <w:t>I</w:t>
      </w:r>
      <w:r w:rsidR="006143FC">
        <w:rPr>
          <w:rFonts w:ascii="Arial" w:hAnsi="Arial" w:cs="Arial"/>
          <w:sz w:val="22"/>
        </w:rPr>
        <w:t>T</w:t>
      </w:r>
      <w:r w:rsidRPr="004C554F">
        <w:rPr>
          <w:rFonts w:ascii="Arial" w:hAnsi="Arial" w:cs="Arial"/>
          <w:sz w:val="22"/>
        </w:rPr>
        <w:t xml:space="preserve">-ratkaisujen hankintaa ei rahoiteta tulevaisuuden sote-keskusohjelman </w:t>
      </w:r>
      <w:r w:rsidR="00D70D07">
        <w:rPr>
          <w:rFonts w:ascii="Arial" w:hAnsi="Arial" w:cs="Arial"/>
          <w:sz w:val="22"/>
        </w:rPr>
        <w:t>r</w:t>
      </w:r>
      <w:r w:rsidRPr="004C554F">
        <w:rPr>
          <w:rFonts w:ascii="Arial" w:hAnsi="Arial" w:cs="Arial"/>
          <w:sz w:val="22"/>
        </w:rPr>
        <w:t>ahoituksell</w:t>
      </w:r>
      <w:r>
        <w:rPr>
          <w:rFonts w:ascii="Arial" w:hAnsi="Arial" w:cs="Arial"/>
          <w:sz w:val="22"/>
        </w:rPr>
        <w:t>a</w:t>
      </w:r>
    </w:p>
    <w:p w14:paraId="7CC5D9D5" w14:textId="77777777" w:rsidR="00BB1415" w:rsidRPr="00291F8C" w:rsidRDefault="00D632C0" w:rsidP="00906FFC">
      <w:pPr>
        <w:pStyle w:val="Otsikko1"/>
        <w:rPr>
          <w:lang w:val="fi-FI"/>
        </w:rPr>
      </w:pPr>
      <w:bookmarkStart w:id="60" w:name="_Toc35273330"/>
      <w:bookmarkStart w:id="61" w:name="_Toc35273331"/>
      <w:bookmarkStart w:id="62" w:name="_Toc35273332"/>
      <w:bookmarkStart w:id="63" w:name="_Toc35273333"/>
      <w:bookmarkStart w:id="64" w:name="_Toc37348518"/>
      <w:bookmarkStart w:id="65" w:name="_Toc413318600"/>
      <w:bookmarkEnd w:id="5"/>
      <w:bookmarkEnd w:id="60"/>
      <w:bookmarkEnd w:id="61"/>
      <w:bookmarkEnd w:id="62"/>
      <w:bookmarkEnd w:id="63"/>
      <w:r w:rsidRPr="00291F8C">
        <w:rPr>
          <w:lang w:val="fi-FI"/>
        </w:rPr>
        <w:t>Toteutus</w:t>
      </w:r>
      <w:bookmarkEnd w:id="64"/>
    </w:p>
    <w:p w14:paraId="4D42AE26" w14:textId="77777777" w:rsidR="00960B69" w:rsidRPr="00291F8C" w:rsidRDefault="00960B69" w:rsidP="00B34475">
      <w:pPr>
        <w:pStyle w:val="Otsikko2"/>
        <w:rPr>
          <w:lang w:val="fi-FI"/>
        </w:rPr>
      </w:pPr>
      <w:bookmarkStart w:id="66" w:name="_Toc37348519"/>
      <w:r w:rsidRPr="00291F8C">
        <w:rPr>
          <w:lang w:val="fi-FI"/>
        </w:rPr>
        <w:t>Aikataulu</w:t>
      </w:r>
      <w:bookmarkEnd w:id="66"/>
    </w:p>
    <w:p w14:paraId="400D028E" w14:textId="7B7209D0" w:rsidR="00FA1574" w:rsidRDefault="00384B5D" w:rsidP="00F163E6">
      <w:pPr>
        <w:ind w:left="-142"/>
        <w:rPr>
          <w:i/>
        </w:rPr>
      </w:pPr>
      <w:r>
        <w:rPr>
          <w:i/>
          <w:noProof/>
          <w:lang w:eastAsia="fi-FI"/>
        </w:rPr>
        <w:drawing>
          <wp:inline distT="0" distB="0" distL="0" distR="0" wp14:anchorId="62A79918" wp14:editId="42B0BDC8">
            <wp:extent cx="6348509" cy="363296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60847" cy="3640022"/>
                    </a:xfrm>
                    <a:prstGeom prst="rect">
                      <a:avLst/>
                    </a:prstGeom>
                    <a:noFill/>
                  </pic:spPr>
                </pic:pic>
              </a:graphicData>
            </a:graphic>
          </wp:inline>
        </w:drawing>
      </w:r>
    </w:p>
    <w:p w14:paraId="688D081D" w14:textId="6408D337" w:rsidR="00FA1574" w:rsidRPr="00291F8C" w:rsidRDefault="009E0CB8" w:rsidP="00F163E6">
      <w:pPr>
        <w:pStyle w:val="Kuvaotsikko"/>
      </w:pPr>
      <w:r>
        <w:rPr>
          <w:i w:val="0"/>
        </w:rPr>
        <w:fldChar w:fldCharType="begin"/>
      </w:r>
      <w:r>
        <w:rPr>
          <w:i w:val="0"/>
        </w:rPr>
        <w:instrText xml:space="preserve"> SEQ Kuva \* ARABIC </w:instrText>
      </w:r>
      <w:r>
        <w:rPr>
          <w:i w:val="0"/>
        </w:rPr>
        <w:fldChar w:fldCharType="separate"/>
      </w:r>
      <w:r>
        <w:rPr>
          <w:i w:val="0"/>
          <w:noProof/>
        </w:rPr>
        <w:t>1</w:t>
      </w:r>
      <w:r>
        <w:rPr>
          <w:i w:val="0"/>
        </w:rPr>
        <w:fldChar w:fldCharType="end"/>
      </w:r>
      <w:r>
        <w:rPr>
          <w:i w:val="0"/>
        </w:rPr>
        <w:t xml:space="preserve"> Hankkeen aikataulu</w:t>
      </w:r>
    </w:p>
    <w:p w14:paraId="67EFE1A1" w14:textId="431BA251" w:rsidR="00D632C0" w:rsidRDefault="003C7FC2" w:rsidP="00D632C0">
      <w:pPr>
        <w:pStyle w:val="Otsikko2"/>
        <w:rPr>
          <w:lang w:val="fi-FI"/>
        </w:rPr>
      </w:pPr>
      <w:bookmarkStart w:id="67" w:name="_Toc37348520"/>
      <w:bookmarkStart w:id="68" w:name="_Hlk34816569"/>
      <w:r>
        <w:rPr>
          <w:lang w:val="fi-FI"/>
        </w:rPr>
        <w:t>Toimenpiteet</w:t>
      </w:r>
      <w:bookmarkEnd w:id="67"/>
      <w:r>
        <w:rPr>
          <w:lang w:val="fi-FI"/>
        </w:rPr>
        <w:t xml:space="preserve"> </w:t>
      </w:r>
    </w:p>
    <w:p w14:paraId="6E6C11CF" w14:textId="77777777" w:rsidR="00AB09FC" w:rsidRDefault="00AB09FC" w:rsidP="00AB09FC">
      <w:pPr>
        <w:pStyle w:val="Otsikko3"/>
        <w:numPr>
          <w:ilvl w:val="2"/>
          <w:numId w:val="10"/>
        </w:numPr>
      </w:pPr>
      <w:bookmarkStart w:id="69" w:name="_Toc37348521"/>
      <w:r>
        <w:t>Saatavuus, oikea-aikaisuus, jatkuvuus</w:t>
      </w:r>
      <w:bookmarkEnd w:id="69"/>
      <w:r>
        <w:t xml:space="preserve"> </w:t>
      </w:r>
    </w:p>
    <w:p w14:paraId="42F435D9" w14:textId="77777777" w:rsidR="00AB09FC" w:rsidRDefault="00AB09FC" w:rsidP="00AB09FC">
      <w:pPr>
        <w:ind w:left="720"/>
        <w:rPr>
          <w:bCs/>
          <w:u w:val="single"/>
        </w:rPr>
      </w:pPr>
      <w:r>
        <w:rPr>
          <w:bCs/>
          <w:u w:val="single"/>
        </w:rPr>
        <w:t>PTH-vastaanottopalvelujen ja sosiaalipalvelujen saatavuuden parantaminen</w:t>
      </w:r>
    </w:p>
    <w:p w14:paraId="2DC2A538" w14:textId="4B172B62" w:rsidR="00AB09FC" w:rsidRDefault="00AB09FC" w:rsidP="00AB09FC">
      <w:pPr>
        <w:ind w:left="720"/>
        <w:rPr>
          <w:bCs/>
        </w:rPr>
      </w:pPr>
      <w:r>
        <w:rPr>
          <w:bCs/>
        </w:rPr>
        <w:t>Saatavuuden kehittäminen aloitetaan selvittämällä</w:t>
      </w:r>
      <w:r w:rsidR="001B75C9">
        <w:rPr>
          <w:bCs/>
        </w:rPr>
        <w:t xml:space="preserve"> ajan ja resurssien käyttöä</w:t>
      </w:r>
      <w:r>
        <w:rPr>
          <w:bCs/>
        </w:rPr>
        <w:t xml:space="preserve"> PTH vastaanottotoiminnassa ja sosiaalipalveluissa. Samalla tehdään palvelunkäyttödataan perustuva asiakassegmentointianalyysi. Näiden analyysien tavoitteena on tunnistaa toisaalta toiminnan ongelmakohtia ja toisaalta saavuttaa kokonaiskuva palvelunkäytön ja palvelutarpeen variaatiosta asiakaskunnan sisällä. Asiakassegmentoinnissa käsitellään PTH</w:t>
      </w:r>
      <w:r w:rsidR="002722FA">
        <w:rPr>
          <w:bCs/>
        </w:rPr>
        <w:t>:n</w:t>
      </w:r>
      <w:r>
        <w:rPr>
          <w:bCs/>
        </w:rPr>
        <w:t xml:space="preserve"> ja sosiaalihuollon asiakkaita kokonaisuutena.</w:t>
      </w:r>
    </w:p>
    <w:p w14:paraId="1F491197" w14:textId="25723DC9" w:rsidR="00AB09FC" w:rsidRDefault="00AB09FC" w:rsidP="00AB09FC">
      <w:pPr>
        <w:ind w:left="720"/>
        <w:rPr>
          <w:bCs/>
        </w:rPr>
      </w:pPr>
      <w:r>
        <w:rPr>
          <w:bCs/>
        </w:rPr>
        <w:t>Selvityksistä saatavien löydösten pohjalta suunnitellaan ongelmakohtiin vastaavia toimenpiteitä. Tällä hetkellä saatavilla olevilla tiedoilla on jo tunnistettu tarve lisätä esimerkiksi uusiin vaivoihin käytettävissä olevien vastaanottoaikojen määrää. Esimerkkejä ajankäyttöä tehostavista toimenpiteistä ovat mm. reseptien uusimisen tehostaminen ja vastaanottokäyntien pituuden optimointi. Toimenpiteitä suunnitellaan myös niin, että ne kohdentuvat oikein tunnistettujen asiakassegmenttien erityishaasteisiin. Esimerkkejä mahdollisista asiakassegmenteistä ovat mm. paljon palveluja käyttävät, joille voidaan kohdistaa esimerkiksi moniammatillisia palveluja ja palveluohjausta. Pitkäaikaissairailla puolestaan seura</w:t>
      </w:r>
      <w:r w:rsidR="00F438A4">
        <w:rPr>
          <w:bCs/>
        </w:rPr>
        <w:t>nta</w:t>
      </w:r>
      <w:r>
        <w:rPr>
          <w:bCs/>
        </w:rPr>
        <w:t xml:space="preserve"> on tärkeää, tässä mahdollisena välineenä voidaan hyödyntää esimerkiksi hoitosuunnitelman kirjaamisen kattavampaa käyttöönottoa tavoitteena kohdistaa vastaanottokäynnit suunnitellusti ja tarpeeseen vastaten. </w:t>
      </w:r>
    </w:p>
    <w:p w14:paraId="513482D4" w14:textId="39EFCC43" w:rsidR="00AB09FC" w:rsidRDefault="00AB09FC" w:rsidP="00AB09FC">
      <w:pPr>
        <w:ind w:left="720"/>
        <w:rPr>
          <w:bCs/>
        </w:rPr>
      </w:pPr>
      <w:r>
        <w:rPr>
          <w:bCs/>
        </w:rPr>
        <w:t xml:space="preserve">Osana palvelujen kohdentamisen suunnittelua selvitetään myös mm. etäpalvelujen soveltuvuus huomioiden asiakasryhmät ja vaivat, joihin palvelulla vastataan. Mahdollisuuksien mukaan pyritään kasvattamaan sähköisten yhteydenottojen ja sähköisen hoidon määrää. </w:t>
      </w:r>
      <w:r w:rsidR="00F20DA8">
        <w:rPr>
          <w:bCs/>
        </w:rPr>
        <w:t>E</w:t>
      </w:r>
      <w:r>
        <w:rPr>
          <w:bCs/>
        </w:rPr>
        <w:t>tähoidon, etäseurannan, etäkonsultaation ja etäkuntoutuksen mahdollisuutta selvitetään eri asiakasryhmissä.</w:t>
      </w:r>
    </w:p>
    <w:p w14:paraId="668BE8F6" w14:textId="77777777" w:rsidR="00AB09FC" w:rsidRDefault="00AB09FC" w:rsidP="00AB09FC">
      <w:pPr>
        <w:ind w:left="720"/>
        <w:rPr>
          <w:highlight w:val="yellow"/>
          <w:u w:val="single"/>
        </w:rPr>
      </w:pPr>
      <w:r>
        <w:rPr>
          <w:bCs/>
          <w:u w:val="single"/>
        </w:rPr>
        <w:t xml:space="preserve">Suun terveydenhuollon palvelujen saatavuuden parantaminen </w:t>
      </w:r>
    </w:p>
    <w:p w14:paraId="20751F6D" w14:textId="77777777" w:rsidR="00AB09FC" w:rsidRDefault="00AB09FC" w:rsidP="00AB09FC">
      <w:pPr>
        <w:ind w:left="720"/>
        <w:rPr>
          <w:bCs/>
        </w:rPr>
      </w:pPr>
      <w:r>
        <w:rPr>
          <w:bCs/>
        </w:rPr>
        <w:t>Suun terveydenhuollon osalta selvitetään suun terveydenhuollon nykytilaa ja määritellään löydösten perusteella ratkaisuja tunnistettuihin ongelmiin sekä tiekartta näiden toimeenpanolle. Kehitystyö voi liittyä esimerkiksi tiloihin, jonojen purkuun, tehokkuuteen ja resursointiin, työntekijäkokemukseen ja asiakaskokemukseen.</w:t>
      </w:r>
      <w:r>
        <w:rPr>
          <w:bCs/>
          <w:color w:val="9BBB59" w:themeColor="accent3"/>
        </w:rPr>
        <w:t xml:space="preserve"> </w:t>
      </w:r>
    </w:p>
    <w:p w14:paraId="48436E51" w14:textId="77777777" w:rsidR="00AB09FC" w:rsidRDefault="00AB09FC" w:rsidP="00AB09FC">
      <w:pPr>
        <w:pStyle w:val="Otsikko3"/>
        <w:numPr>
          <w:ilvl w:val="2"/>
          <w:numId w:val="10"/>
        </w:numPr>
      </w:pPr>
      <w:bookmarkStart w:id="70" w:name="_Toc37348522"/>
      <w:r>
        <w:t>Ennaltaehkäisy</w:t>
      </w:r>
      <w:r>
        <w:rPr>
          <w:lang w:val="fi-FI"/>
        </w:rPr>
        <w:t xml:space="preserve"> ja ennakointi</w:t>
      </w:r>
      <w:bookmarkEnd w:id="70"/>
    </w:p>
    <w:p w14:paraId="5DEBEB79" w14:textId="77777777" w:rsidR="00AB09FC" w:rsidRDefault="00AB09FC" w:rsidP="00AB09FC">
      <w:pPr>
        <w:ind w:left="720"/>
        <w:rPr>
          <w:bCs/>
          <w:u w:val="single"/>
        </w:rPr>
      </w:pPr>
      <w:r>
        <w:rPr>
          <w:bCs/>
          <w:u w:val="single"/>
        </w:rPr>
        <w:t xml:space="preserve">Uudet matalan kynnyksen palvelut </w:t>
      </w:r>
    </w:p>
    <w:p w14:paraId="3EB556D3" w14:textId="77777777" w:rsidR="00AB09FC" w:rsidRDefault="00AB09FC" w:rsidP="00AB09FC">
      <w:pPr>
        <w:ind w:left="720"/>
        <w:rPr>
          <w:bCs/>
        </w:rPr>
      </w:pPr>
      <w:r>
        <w:rPr>
          <w:bCs/>
        </w:rPr>
        <w:t xml:space="preserve">Ennaltaehkäisyn vahvistamiseksi kehitetään erityisesti asukkaiden arjen palvelujen yhteyteen matalan kynnyksen sosiaali- ja terveydenhuollon palveluja. Esimerkiksi terveyskioski voisi toimia kauppakeskuksessa tai katsastusasemalla, jossa palveluina voitaisiin tarjota esim. rokotuksia, terveysneuvontaa ja pienimuotoista diagnostiikkaa. </w:t>
      </w:r>
    </w:p>
    <w:p w14:paraId="4DD0BCA3" w14:textId="1D2240FD" w:rsidR="00AB09FC" w:rsidRDefault="00AB09FC" w:rsidP="00AB09FC">
      <w:pPr>
        <w:ind w:left="720"/>
      </w:pPr>
      <w:r>
        <w:rPr>
          <w:bCs/>
        </w:rPr>
        <w:t xml:space="preserve">Ennaltaehkäisevien palvelujen kehittämisessä huomioidaan palvelujen ja palvelukanavien monipuolisuus ja eri asiakasryhmien, esimerkiksi erityisryhmien ja ikääntyneiden tarpeet. Erityishuomiota kiinnitetään iäkkäiden tavoittamiseen ja iäkkäiden alkoholinkäytön vähentämiseen tähtääviin </w:t>
      </w:r>
      <w:r>
        <w:t>toimiin. Osana kehittämistyötä huomioidaan uusien palvelujen houkuttelevuus ja potentiaalisten asiakkaiden saavuttaminen sekä tätä tukevat tiedotuskanavat.</w:t>
      </w:r>
      <w:r w:rsidR="002A51CD">
        <w:t xml:space="preserve"> Kehittämistyössä </w:t>
      </w:r>
      <w:r w:rsidR="003E3CA7">
        <w:t xml:space="preserve">hyödynnetään mahdollisuuksien mukaan muiden alueiden kokemuksia </w:t>
      </w:r>
      <w:r w:rsidR="00FF3E75">
        <w:t>matalan kynnyksen palvelujen kehittämisestä.</w:t>
      </w:r>
      <w:r w:rsidR="007A5B03">
        <w:t xml:space="preserve"> </w:t>
      </w:r>
    </w:p>
    <w:p w14:paraId="4623FC8E" w14:textId="333E07EB" w:rsidR="007A5B03" w:rsidRDefault="007A5B03" w:rsidP="00AB09FC">
      <w:pPr>
        <w:ind w:left="720"/>
        <w:rPr>
          <w:bCs/>
        </w:rPr>
      </w:pPr>
      <w:r>
        <w:rPr>
          <w:bCs/>
        </w:rPr>
        <w:t>Varhaisen puuttumisen ja ennaltaehkäisyn tueksi o</w:t>
      </w:r>
      <w:r w:rsidRPr="007A5B03">
        <w:rPr>
          <w:bCs/>
        </w:rPr>
        <w:t>tetaan käyttöön päihdetyö terveysasemalla-malli.</w:t>
      </w:r>
    </w:p>
    <w:p w14:paraId="2E581115" w14:textId="77777777" w:rsidR="00882D80" w:rsidRPr="00565B11" w:rsidRDefault="00882D80" w:rsidP="00882D80">
      <w:pPr>
        <w:ind w:left="720"/>
        <w:rPr>
          <w:bCs/>
          <w:u w:val="single"/>
        </w:rPr>
      </w:pPr>
      <w:r w:rsidRPr="00565B11">
        <w:rPr>
          <w:bCs/>
          <w:u w:val="single"/>
        </w:rPr>
        <w:t>Päihdepalvelujen matalan kynnyksen toimipiste</w:t>
      </w:r>
      <w:r>
        <w:rPr>
          <w:bCs/>
          <w:u w:val="single"/>
        </w:rPr>
        <w:t>en perustaminen</w:t>
      </w:r>
    </w:p>
    <w:p w14:paraId="75FEC6D6" w14:textId="77777777" w:rsidR="00AB09FC" w:rsidRDefault="00AB09FC" w:rsidP="00AB09FC">
      <w:pPr>
        <w:ind w:left="720"/>
        <w:rPr>
          <w:bCs/>
          <w:u w:val="single"/>
        </w:rPr>
      </w:pPr>
      <w:r>
        <w:t>Päihdepalveluihin kehitetään matalan kynnyksen palveluja tarjoava matalan kynnyksen toimipiste, joka toimisi myös selviämisasemana. Tällä hetkellä Savonlinnasta puuttuu tällainen palvelu. Tarjottaviin palveluihin voisivat kuulua esimerkiksi seuraavat: lämmin ruoka sekä ohjaus ja neuvonta arkipäivän asioihin. Lisäksi asiakas voisi pestä pyykkiä. Palveluihin voisivat kuulua myös teemapohjaiset päivät ja toiminnalliset ryhmät sekä jalkautuva työ mm. ihmisten koteihin ja yhdistyksiin. Päihdepalvelujen matalan kynnyksen toimipisteestä pyrittäisiin ohjaamaan asiakkaita muihin erikoistuneisiin sote-palveluihin. Yksinomaan päihdepalveluihin keskittynyt toimipiste ehkäisisi toisaalta päivystykseen hakeutumista ja toisaalta mahdollistaisi juuri päihdeongelmiin keskittyvien palvelujen kehittämisen. Asiakkaiden näkökulmasta olisi tärkeää tarjota päihdepalveluja myös erillään mielenterveyspalveluista.</w:t>
      </w:r>
      <w:r>
        <w:rPr>
          <w:bCs/>
          <w:u w:val="single"/>
        </w:rPr>
        <w:t xml:space="preserve"> </w:t>
      </w:r>
    </w:p>
    <w:p w14:paraId="4A1EECB0" w14:textId="77777777" w:rsidR="00AB09FC" w:rsidRDefault="00AB09FC" w:rsidP="00AB09FC">
      <w:pPr>
        <w:ind w:left="720"/>
        <w:rPr>
          <w:bCs/>
          <w:u w:val="single"/>
        </w:rPr>
      </w:pPr>
      <w:r>
        <w:rPr>
          <w:bCs/>
          <w:u w:val="single"/>
        </w:rPr>
        <w:t>Digitaalisten palvelujen hyödyntäminen osana ennaltaehkäisyä</w:t>
      </w:r>
    </w:p>
    <w:p w14:paraId="1F6AF9FA" w14:textId="7A288987" w:rsidR="00AB09FC" w:rsidRDefault="00AB09FC" w:rsidP="00AB09FC">
      <w:pPr>
        <w:ind w:left="720"/>
        <w:rPr>
          <w:bCs/>
        </w:rPr>
      </w:pPr>
      <w:r>
        <w:rPr>
          <w:bCs/>
        </w:rPr>
        <w:t>Keskeisenä tavoitteena on myös lisätä digitaalisten palvelujen käyttöä osana ennaltaehkäisyä ja omahoitoa. Digitaalisia palveluja kehitetään niin palveluohjauksen, omahoidon ohjauksen kuin elintapaohjauksen ja etäkuntoutuksen avuksi. Palveluohjauksen ja omahoidon ohjauksen tueksi voidaan ottaa käyttöön Omaolo-palvelu</w:t>
      </w:r>
      <w:r w:rsidR="001C3A1D">
        <w:rPr>
          <w:bCs/>
        </w:rPr>
        <w:t xml:space="preserve"> (käyttöönotto osana sote-rakenneuudistuksen alueellisen valmistelun kokonaisuutta)</w:t>
      </w:r>
      <w:r>
        <w:rPr>
          <w:bCs/>
        </w:rPr>
        <w:t>. Elintapaohjauksessa digitaalinen palvelu voidaan yhdistää esimerkiksi ryhmätapaamisiin. Myös etäseuranta on yksi mahdollinen digitaalisten palvelujen käyttökohde.</w:t>
      </w:r>
    </w:p>
    <w:p w14:paraId="22FE0BD8" w14:textId="695B3FB0" w:rsidR="00AB09FC" w:rsidRDefault="00AB09FC" w:rsidP="001C3A1D">
      <w:pPr>
        <w:ind w:left="720"/>
        <w:rPr>
          <w:bCs/>
        </w:rPr>
      </w:pPr>
      <w:r>
        <w:t>Digitaalisia palveluja kokeillaan ensisijaisesti niissä asiakasryhmissä, joissa niiden voidaan arvioida toimivan sujuvimmin. Ikäihmiset ovat digitaalisten palvelujen kannalta vaativa kohderyhmä, mutta pilotoinnissa selvitetään mahdollisuutta ulottaa digipalveluja myös tähän asiakasryhmään. Tavoitteena on suosia mahdollisimman yksinkertaisia ja toimintavarmoja sovelluksia ja laitteita.</w:t>
      </w:r>
      <w:r w:rsidR="001C3A1D">
        <w:rPr>
          <w:bCs/>
        </w:rPr>
        <w:t xml:space="preserve"> Esimerkkinä etäpalvelujen sovelluksista, joita kokeillaan osana Sosterin sote-rakenneuudistuksen alueellisen valmistelun kokonaisuutta, on Video-Visit etähoiva-ratkaisu, jolla pyritään aiempaa monipuolisempaan kotihoidon paveluun ja toimintakyvyn parempaan ylläpitämiseen.</w:t>
      </w:r>
    </w:p>
    <w:p w14:paraId="071923D5" w14:textId="77777777" w:rsidR="00AB09FC" w:rsidRDefault="00AB09FC" w:rsidP="00AB09FC">
      <w:pPr>
        <w:ind w:left="720"/>
        <w:rPr>
          <w:b/>
          <w:bCs/>
          <w:u w:val="single"/>
        </w:rPr>
      </w:pPr>
      <w:r>
        <w:rPr>
          <w:u w:val="single"/>
        </w:rPr>
        <w:t>Yhdistysverkoston perustaminen</w:t>
      </w:r>
    </w:p>
    <w:p w14:paraId="6A8044FE" w14:textId="77777777" w:rsidR="00AB09FC" w:rsidRDefault="00AB09FC" w:rsidP="00AB09FC">
      <w:pPr>
        <w:ind w:left="720"/>
        <w:rPr>
          <w:bCs/>
        </w:rPr>
      </w:pPr>
      <w:r>
        <w:rPr>
          <w:bCs/>
        </w:rPr>
        <w:t xml:space="preserve">Yhdistysten rooli on tärkeä ennaltaehkäisevässä työssä. Sosterin sekä muiden sote-toimijoiden ja kuntien yhteistyön varmistamiseksi perustetaan yhdistysverkosto, jota koordinoimaan palkataan tähän erikoistunut asiantuntija. Yhdistysverkosto kerää tiedon yhdistysten tarjoamista palveluista kootusti yhteen paikkaan ja tarjoaa foorumin eri toimijoiden väliselle tiedon jakamiselle ja toiminnan kehittämiselle.  </w:t>
      </w:r>
    </w:p>
    <w:p w14:paraId="55E3C154" w14:textId="5D1C2362" w:rsidR="00AB09FC" w:rsidRDefault="00F8197B" w:rsidP="00AB09FC">
      <w:pPr>
        <w:ind w:left="720"/>
        <w:rPr>
          <w:bCs/>
          <w:u w:val="single"/>
        </w:rPr>
      </w:pPr>
      <w:bookmarkStart w:id="71" w:name="_Hlk34831763"/>
      <w:r>
        <w:rPr>
          <w:bCs/>
          <w:u w:val="single"/>
        </w:rPr>
        <w:t>Nuorten p</w:t>
      </w:r>
      <w:r w:rsidR="00AB09FC">
        <w:rPr>
          <w:bCs/>
          <w:u w:val="single"/>
        </w:rPr>
        <w:t>sykososiaalisten menetelmien käyttöönotto</w:t>
      </w:r>
    </w:p>
    <w:bookmarkEnd w:id="71"/>
    <w:p w14:paraId="7338FDA8" w14:textId="77777777" w:rsidR="00F8197B" w:rsidRPr="00F8197B" w:rsidRDefault="00F8197B" w:rsidP="00F8197B">
      <w:pPr>
        <w:ind w:left="720"/>
        <w:rPr>
          <w:bCs/>
        </w:rPr>
      </w:pPr>
      <w:r w:rsidRPr="00F8197B">
        <w:rPr>
          <w:bCs/>
        </w:rPr>
        <w:t xml:space="preserve">Kys-erva-alueella pidettiin 10.3.2020 tapaaminen, jossa oli edustettuina sekä Kuopion yliopistollinen sairaala, alueen sairaanhoitopiirit sekä tulevaisuuden sote-keskus –hankkeen valmistelijat. Kokouksessa käytiin läpi alustava toimintasuunnitelma, jolla nuorten psykososiaalisten menetelmien käyttöönotto saataisiin alueella pilotoitua sekä  käyttöönotettua eri alueilla. THL:n aluekoordinaattori Anu Pihl on laatinut kokouksesta muistion liitteineen, jossa käyttöönottoa ja sen prosessia on kuvattu tarkemmin auki. Kokouksessa aloitettiin yhteistyö yliopistollisen sairaalan sekä alueiden välillä interventioiden varmistamiseksi. Yhteistyön edistämiseksi kokouksessa nimettiin alueiden yhdyshenkilöt, joiden kanssa toiminnan suunnittelua jatketaan, kunnes tulevaisuuden sote-keskus hankkeen hanketyöntekijät aloittavat työnsä. </w:t>
      </w:r>
    </w:p>
    <w:p w14:paraId="6C6813D5" w14:textId="2E1CDD92" w:rsidR="00F8197B" w:rsidRPr="00F8197B" w:rsidRDefault="00F8197B" w:rsidP="00F8197B">
      <w:pPr>
        <w:ind w:left="720"/>
        <w:rPr>
          <w:bCs/>
        </w:rPr>
      </w:pPr>
      <w:r w:rsidRPr="00F8197B">
        <w:rPr>
          <w:bCs/>
        </w:rPr>
        <w:t xml:space="preserve">Kokouksessa on todettu, että </w:t>
      </w:r>
      <w:r w:rsidR="001C3A1D" w:rsidRPr="001C3A1D">
        <w:rPr>
          <w:bCs/>
        </w:rPr>
        <w:t xml:space="preserve">Itä-Savon sairaanhoitopiiri </w:t>
      </w:r>
      <w:r w:rsidRPr="00F8197B">
        <w:rPr>
          <w:bCs/>
        </w:rPr>
        <w:t>sitoutuu esitettyihin toimenpiteisiin, joiden kautta osana tulevaisuuden sote-keskus –hankkeita kehitetään ja sitä kautta saadaan käyttöön lasten ja nuorten perustason palveluihin</w:t>
      </w:r>
    </w:p>
    <w:p w14:paraId="6FCDD1AE" w14:textId="0615BF14" w:rsidR="00F8197B" w:rsidRPr="00F163E6" w:rsidRDefault="00F8197B" w:rsidP="00F163E6">
      <w:pPr>
        <w:pStyle w:val="Luettelokappale"/>
        <w:numPr>
          <w:ilvl w:val="1"/>
          <w:numId w:val="39"/>
        </w:numPr>
        <w:rPr>
          <w:rFonts w:cs="Arial"/>
          <w:bCs/>
        </w:rPr>
      </w:pPr>
      <w:r w:rsidRPr="00F163E6">
        <w:rPr>
          <w:rFonts w:ascii="Arial" w:hAnsi="Arial" w:cs="Arial"/>
          <w:bCs/>
          <w:sz w:val="22"/>
        </w:rPr>
        <w:t>yhteistyörakenne erityistason kanssa häiriöiden tunnistamisen ja hoidon tueksi sekä käyttöön otettujen interventioiden ylläpitämiseksi</w:t>
      </w:r>
    </w:p>
    <w:p w14:paraId="45F1F16D" w14:textId="6BE07654" w:rsidR="00F8197B" w:rsidRPr="00F163E6" w:rsidRDefault="00F8197B" w:rsidP="00F163E6">
      <w:pPr>
        <w:pStyle w:val="Luettelokappale"/>
        <w:numPr>
          <w:ilvl w:val="1"/>
          <w:numId w:val="39"/>
        </w:numPr>
        <w:rPr>
          <w:rFonts w:cs="Arial"/>
          <w:bCs/>
        </w:rPr>
      </w:pPr>
      <w:r w:rsidRPr="00F163E6">
        <w:rPr>
          <w:rFonts w:ascii="Arial" w:hAnsi="Arial" w:cs="Arial"/>
          <w:bCs/>
          <w:sz w:val="22"/>
        </w:rPr>
        <w:t xml:space="preserve">vaikuttavaksi todettuja interventioita yleisimpien mielenterveyshäiriöiden ehkäisyyn ja varhaiseen hoitoon </w:t>
      </w:r>
    </w:p>
    <w:p w14:paraId="4F308341" w14:textId="022A09CB" w:rsidR="00AB09FC" w:rsidRPr="00F163E6" w:rsidRDefault="00F8197B" w:rsidP="00F163E6">
      <w:pPr>
        <w:pStyle w:val="Luettelokappale"/>
        <w:numPr>
          <w:ilvl w:val="1"/>
          <w:numId w:val="39"/>
        </w:numPr>
        <w:rPr>
          <w:rFonts w:cs="Arial"/>
          <w:bCs/>
        </w:rPr>
      </w:pPr>
      <w:r w:rsidRPr="00F163E6">
        <w:rPr>
          <w:rFonts w:ascii="Arial" w:hAnsi="Arial" w:cs="Arial"/>
          <w:bCs/>
          <w:sz w:val="22"/>
        </w:rPr>
        <w:t>malleja mielenterveyshäiriöitä sairastavien fyysisen terveyden edistämiseksi ja somaattisen terveydenhuollon yhdenvertaiseksi toteutumiseksi</w:t>
      </w:r>
      <w:r w:rsidR="00FF738B" w:rsidRPr="00F163E6">
        <w:rPr>
          <w:rFonts w:ascii="Arial" w:hAnsi="Arial" w:cs="Arial"/>
          <w:bCs/>
          <w:sz w:val="22"/>
        </w:rPr>
        <w:t>.</w:t>
      </w:r>
    </w:p>
    <w:p w14:paraId="13283978" w14:textId="77777777" w:rsidR="00AB09FC" w:rsidRDefault="00AB09FC" w:rsidP="00AB09FC">
      <w:pPr>
        <w:pStyle w:val="Otsikko3"/>
        <w:numPr>
          <w:ilvl w:val="2"/>
          <w:numId w:val="10"/>
        </w:numPr>
      </w:pPr>
      <w:bookmarkStart w:id="72" w:name="_Toc37348523"/>
      <w:r>
        <w:t xml:space="preserve">Laatu </w:t>
      </w:r>
      <w:r>
        <w:rPr>
          <w:lang w:val="fi-FI"/>
        </w:rPr>
        <w:t>ja vaikuttavuus</w:t>
      </w:r>
      <w:bookmarkEnd w:id="72"/>
    </w:p>
    <w:p w14:paraId="093176CE" w14:textId="77777777" w:rsidR="00AB09FC" w:rsidRDefault="00AB09FC" w:rsidP="00AB09FC">
      <w:pPr>
        <w:ind w:left="709"/>
        <w:rPr>
          <w:i/>
          <w:u w:val="single"/>
        </w:rPr>
      </w:pPr>
      <w:r>
        <w:rPr>
          <w:u w:val="single"/>
        </w:rPr>
        <w:t>Tiedolla johtamisen kehittäminen: populaatioterveyden pilotti</w:t>
      </w:r>
    </w:p>
    <w:p w14:paraId="49A777E1" w14:textId="77777777" w:rsidR="00AB09FC" w:rsidRDefault="00AB09FC" w:rsidP="00AB09FC">
      <w:pPr>
        <w:ind w:left="709"/>
        <w:rPr>
          <w:rFonts w:ascii="Calibri" w:hAnsi="Calibri"/>
        </w:rPr>
      </w:pPr>
      <w:r>
        <w:t xml:space="preserve">Perusterveydenhuollon palvelujen laadun ja vaikuttavuuden kokonaisvaltaisen kehittämisen edistämiseksi Sosterissa pilotoidaan väestöterveyden johtamisen (Population health management) toimintamallia valitussa kohderyhmässä. </w:t>
      </w:r>
      <w:bookmarkStart w:id="73" w:name="_Hlk34831258"/>
      <w:r>
        <w:t>Pilotti on Sote-rakenneuudistuksen hankekokonaisuudessa hankittavien tiedolla johtamisen työkalujen keskeinen soveltamiskohde</w:t>
      </w:r>
      <w:bookmarkEnd w:id="73"/>
      <w:r>
        <w:t xml:space="preserve">, ja se toimii jatkossa työkalujen käytön laajentamisen perustana. Alustavan suunnitelman mukaan kohderyhmäksi valittaisiin Sosterin alueen diabetespotilaat. </w:t>
      </w:r>
    </w:p>
    <w:p w14:paraId="38AED1AC" w14:textId="77777777" w:rsidR="00AB09FC" w:rsidRDefault="00AB09FC" w:rsidP="00AB09FC">
      <w:pPr>
        <w:ind w:left="709"/>
      </w:pPr>
      <w:r>
        <w:t>Pilotin ensimmäisessä vaiheessa tunnistetaan kohdeväestön kannalta tärkeimmät terveyden ja hyvinvoinnin mittarit sekä suunnitellaan mittareiden tuottamiseen tarvittavan tiedon keräämisen prosessit. Mittareiden hyödyntämisen helpottamiseksi kehitetään myöhempää käyttöä varten eri mittareille omat seurantanäkymät, jotka ohjaavat ammattilaisten terveyden edistämisen työtä.</w:t>
      </w:r>
    </w:p>
    <w:p w14:paraId="25AE92A5" w14:textId="77777777" w:rsidR="00AB09FC" w:rsidRDefault="00AB09FC" w:rsidP="00AB09FC">
      <w:pPr>
        <w:ind w:left="709"/>
      </w:pPr>
      <w:r>
        <w:t>Pilotin toisessa vaiheessa laaditaan väestöterveyden mittareiden kokonaisvaltaisen hyödyntämisen toimintamallit, jotka kattavat koko hoitoketjun ja mahdollisuuksien mukaan myös sote-organisaation ulkopuoliset toimijat. Toimintamallin laadinnan ohella suunnitellaan väestöterveyden johtamisen ja kehittämisen organisointi. Osana organisointia nimetään Sosterin eri yksiköistä väestöterveyden asiantuntijoita, jotka ovat keskeisessä roolissa toimintamallien ja tiedon jalkauttamisessa päivittäiseen toimintaan. Sosterin normaalin toiminnan ohella tietoa hyödynnetään suorassa yhteydenpidossa alueen väestön suuntaan. Keskeisenä osana pilottia kartoitetaan mahdolliset väestökommunikaation vaihtoehdot, ja eri vaihtoehtoja kokeillaan kokemusten keräämiseksi ja parhaiden käytäntöjen tunnistamiseksi.</w:t>
      </w:r>
    </w:p>
    <w:p w14:paraId="353C91A5" w14:textId="64F811D7" w:rsidR="00AB09FC" w:rsidRDefault="00AB09FC" w:rsidP="00AB09FC">
      <w:pPr>
        <w:ind w:left="709"/>
      </w:pPr>
      <w:r>
        <w:t>Pilotissa kehitetyt mittarit, näkymät, toimintamallit ja kommunikaatiomenetelmät dokumentoidaan huolellisesti käyttöönoton mahdollistamiseksi muissa kohderyhmissä tai laajemmissa väestönosissa. Lisäksi tuloksista tuotetaan selkeitä informaatiopaketteja, joita voidaan käyttää alueellisen ja kansallisen tason viestinnässä mahdollistaen väestöterveyden johtamisen kehittämisen myös muissa sairaanhoitopiireissä. Pilotin toteuttamisessa hyödynnetään Sosterin omaa henkilöstöä, ulkopuolista asiantuntija-apua sekä keskeisten sidosryhmien asiantuntemusta.</w:t>
      </w:r>
      <w:r w:rsidR="002117B0">
        <w:t xml:space="preserve"> </w:t>
      </w:r>
      <w:r w:rsidR="002A72E4">
        <w:t>Kehittämistyössä</w:t>
      </w:r>
      <w:r w:rsidR="00FC3F85">
        <w:t xml:space="preserve"> pyritään myös osallistamaan asukkaita</w:t>
      </w:r>
      <w:r w:rsidR="002A72E4">
        <w:t xml:space="preserve"> mahdollisimman</w:t>
      </w:r>
      <w:r w:rsidR="004079C0">
        <w:t xml:space="preserve"> kattavan tietopohjan muodostamiseksi valitus</w:t>
      </w:r>
      <w:r w:rsidR="00164A9C">
        <w:t>t</w:t>
      </w:r>
      <w:r w:rsidR="004079C0">
        <w:t xml:space="preserve">a </w:t>
      </w:r>
      <w:r w:rsidR="00B43F20">
        <w:t>potilasryhmäs</w:t>
      </w:r>
      <w:r w:rsidR="00164A9C">
        <w:t>t</w:t>
      </w:r>
      <w:r w:rsidR="00B43F20">
        <w:t>ä.</w:t>
      </w:r>
    </w:p>
    <w:p w14:paraId="5E1DA5DB" w14:textId="29007AD5" w:rsidR="00452211" w:rsidRPr="002670F4" w:rsidRDefault="00452211" w:rsidP="00452211">
      <w:pPr>
        <w:ind w:left="709"/>
      </w:pPr>
      <w:r>
        <w:rPr>
          <w:bCs/>
        </w:rPr>
        <w:t xml:space="preserve">Populaatioterveyden pilotissa </w:t>
      </w:r>
      <w:r w:rsidR="00013BE6">
        <w:rPr>
          <w:bCs/>
        </w:rPr>
        <w:t xml:space="preserve">hyödynnetään </w:t>
      </w:r>
      <w:r w:rsidRPr="002670F4">
        <w:rPr>
          <w:bCs/>
        </w:rPr>
        <w:t>sote-rakenneuudistusta koskevassa alueellisessa valmistelussa</w:t>
      </w:r>
      <w:r w:rsidR="00013BE6">
        <w:rPr>
          <w:bCs/>
        </w:rPr>
        <w:t xml:space="preserve"> käyttöönotettavaa Prodacapo Region-järjestelmää</w:t>
      </w:r>
      <w:r w:rsidRPr="002670F4">
        <w:rPr>
          <w:bCs/>
        </w:rPr>
        <w:t xml:space="preserve"> (kts. Sosterin hankesuunnitelma: valtionavustus sote-rakenneuudistusta tukevaan alueelliseen valmisteluun).</w:t>
      </w:r>
      <w:r w:rsidR="00B93328">
        <w:rPr>
          <w:bCs/>
        </w:rPr>
        <w:t xml:space="preserve"> Alueellisessa valmistelussa tehtävä työ</w:t>
      </w:r>
      <w:r w:rsidR="00B31D26">
        <w:rPr>
          <w:bCs/>
        </w:rPr>
        <w:t xml:space="preserve"> tavoittelee osaltaan </w:t>
      </w:r>
      <w:r w:rsidR="00B93328">
        <w:rPr>
          <w:bCs/>
        </w:rPr>
        <w:t>tiedolla johtamisen kehittämistä</w:t>
      </w:r>
      <w:r w:rsidR="00B31D26">
        <w:rPr>
          <w:bCs/>
        </w:rPr>
        <w:t xml:space="preserve"> Itä-Savossa.</w:t>
      </w:r>
    </w:p>
    <w:p w14:paraId="3A92149E" w14:textId="77777777" w:rsidR="00AB09FC" w:rsidRDefault="00AB09FC">
      <w:pPr>
        <w:ind w:left="720"/>
        <w:rPr>
          <w:u w:val="single"/>
        </w:rPr>
      </w:pPr>
      <w:r>
        <w:rPr>
          <w:u w:val="single"/>
        </w:rPr>
        <w:t>Yliopistollisen sote-keskuksen perustaminen</w:t>
      </w:r>
    </w:p>
    <w:p w14:paraId="5B496328" w14:textId="134D3578" w:rsidR="00D63AEF" w:rsidRDefault="0013741C" w:rsidP="00F163E6">
      <w:pPr>
        <w:spacing w:after="0"/>
        <w:ind w:left="709"/>
      </w:pPr>
      <w:r w:rsidRPr="00F163E6">
        <w:t>Yliopistolli</w:t>
      </w:r>
      <w:r w:rsidR="00441E22">
        <w:t>n</w:t>
      </w:r>
      <w:r w:rsidRPr="00F163E6">
        <w:t>en sote-kesku</w:t>
      </w:r>
      <w:r w:rsidR="008F701D">
        <w:t>s perustetaan yhden Itä-Savon alueella toimivan sote-keskuksen pohjal</w:t>
      </w:r>
      <w:r w:rsidR="00BA2165">
        <w:t>le</w:t>
      </w:r>
      <w:r w:rsidR="008F701D">
        <w:t xml:space="preserve">. </w:t>
      </w:r>
      <w:r w:rsidR="008C6B23">
        <w:rPr>
          <w:bCs/>
        </w:rPr>
        <w:t xml:space="preserve">Yliopistollisen sote-keskuksen perustamisen taustalla on ajatus, että </w:t>
      </w:r>
      <w:r w:rsidR="008C6B23" w:rsidRPr="00EB6BE1">
        <w:rPr>
          <w:bCs/>
        </w:rPr>
        <w:t xml:space="preserve">jokaisessa maakunnassa </w:t>
      </w:r>
      <w:r w:rsidR="00284F25">
        <w:rPr>
          <w:bCs/>
        </w:rPr>
        <w:t xml:space="preserve">olisi </w:t>
      </w:r>
      <w:r w:rsidR="008C6B23" w:rsidRPr="00EB6BE1">
        <w:rPr>
          <w:bCs/>
        </w:rPr>
        <w:t>yliopistollinen sote</w:t>
      </w:r>
      <w:r w:rsidR="001C3A1D">
        <w:rPr>
          <w:bCs/>
        </w:rPr>
        <w:t>-</w:t>
      </w:r>
      <w:r w:rsidR="008C6B23" w:rsidRPr="00EB6BE1">
        <w:rPr>
          <w:bCs/>
        </w:rPr>
        <w:t>keskus</w:t>
      </w:r>
      <w:r w:rsidR="008C6B23">
        <w:rPr>
          <w:bCs/>
        </w:rPr>
        <w:t>, jotka</w:t>
      </w:r>
      <w:r w:rsidR="00AF609C">
        <w:rPr>
          <w:bCs/>
        </w:rPr>
        <w:t xml:space="preserve"> yhdessä</w:t>
      </w:r>
      <w:r w:rsidR="008C6B23">
        <w:rPr>
          <w:bCs/>
        </w:rPr>
        <w:t xml:space="preserve"> muodostaisivat verkoston. Sote-keskusten toimintaa koordinoisivat ja tukisivat p</w:t>
      </w:r>
      <w:r w:rsidR="008C6B23" w:rsidRPr="00EB6BE1">
        <w:rPr>
          <w:bCs/>
        </w:rPr>
        <w:t>erusterveydenhuollon yksiköt ja sosiaalialan osaamiskeskukset</w:t>
      </w:r>
      <w:r w:rsidR="008C6B23">
        <w:rPr>
          <w:bCs/>
        </w:rPr>
        <w:t xml:space="preserve">. </w:t>
      </w:r>
      <w:r w:rsidR="00D30CB7" w:rsidRPr="00D30CB7">
        <w:rPr>
          <w:bCs/>
        </w:rPr>
        <w:t>Itä-Suomen sosiaalialan osaamiskeskus osallistu</w:t>
      </w:r>
      <w:r w:rsidR="00D30CB7">
        <w:rPr>
          <w:bCs/>
        </w:rPr>
        <w:t>isi</w:t>
      </w:r>
      <w:r w:rsidR="00D30CB7" w:rsidRPr="00D30CB7">
        <w:rPr>
          <w:bCs/>
        </w:rPr>
        <w:t xml:space="preserve"> </w:t>
      </w:r>
      <w:r w:rsidR="00CF7545">
        <w:rPr>
          <w:bCs/>
        </w:rPr>
        <w:t xml:space="preserve">yliopistollisen sote-keskuksen </w:t>
      </w:r>
      <w:r w:rsidR="007716A1">
        <w:rPr>
          <w:bCs/>
        </w:rPr>
        <w:t>t</w:t>
      </w:r>
      <w:r w:rsidR="00D30CB7" w:rsidRPr="00D30CB7">
        <w:rPr>
          <w:bCs/>
        </w:rPr>
        <w:t>oimintakonseptin laatimiseen ja pilotointiin</w:t>
      </w:r>
      <w:r w:rsidR="00D30CB7">
        <w:rPr>
          <w:bCs/>
        </w:rPr>
        <w:t xml:space="preserve">. </w:t>
      </w:r>
      <w:r w:rsidR="008C6B23">
        <w:rPr>
          <w:bCs/>
        </w:rPr>
        <w:t>Itä-Savossa y</w:t>
      </w:r>
      <w:r w:rsidR="008C6B23">
        <w:t>liopistollisen sote-keskuksen tutkimus-, opetus- ja kehittämistoiminnan rakentamiseen nimettäisiin vastuuhenkilö, joka yhteistyössä muiden verkostoon kuuluvien tahojen sekä Itä-Savon terveydenhuollon peruspalvelujen henkilöstön kanssa edistäisi tutkimus-, opetus- ja kehittämishankkeiden toteuttamista Itä-Savossa. Yliopistollisen sote-keskuksen toimintaan voisivat sisältyä esimeriksi tiedolla johtamisen kehittämiseen liittyvien pilottien toteuttaminen sekä y</w:t>
      </w:r>
      <w:r w:rsidR="008F701D" w:rsidRPr="00F163E6">
        <w:t>hteistyömallin rakentaminen yliopistosairaalan ja sote-keskuksen välille.</w:t>
      </w:r>
      <w:r w:rsidR="008C6B23">
        <w:t xml:space="preserve"> </w:t>
      </w:r>
      <w:r w:rsidR="00301081">
        <w:t>Y</w:t>
      </w:r>
      <w:r w:rsidR="0083027A" w:rsidRPr="0083027A">
        <w:t>liopistollise</w:t>
      </w:r>
      <w:r w:rsidR="00281FAC">
        <w:t>n sote-keskuksen toimintaa</w:t>
      </w:r>
      <w:r w:rsidR="00C022A4">
        <w:t xml:space="preserve"> voitaisiin toteuttaa </w:t>
      </w:r>
      <w:r w:rsidR="003C19B8">
        <w:t>esim. opinnäytteiden, VTR-tutkimusten, tutkintokoulutukseen liittyvi</w:t>
      </w:r>
      <w:r w:rsidR="00C022A4">
        <w:t>e</w:t>
      </w:r>
      <w:r w:rsidR="003C19B8">
        <w:t xml:space="preserve">n harjoittelujaksojen </w:t>
      </w:r>
      <w:r w:rsidR="00C022A4">
        <w:t>sekä muun koulutus- ja valmennustoiminnan kautta</w:t>
      </w:r>
      <w:r w:rsidR="00D63AEF">
        <w:t>.</w:t>
      </w:r>
      <w:r w:rsidR="0083027A" w:rsidRPr="0083027A">
        <w:t xml:space="preserve"> </w:t>
      </w:r>
      <w:r w:rsidR="00A00226">
        <w:t>Itä-Suomen yliopisto olisi yksi keskeinen kumppani.</w:t>
      </w:r>
    </w:p>
    <w:p w14:paraId="5F4F40A3" w14:textId="77777777" w:rsidR="00AB09FC" w:rsidRDefault="00AB09FC" w:rsidP="00AB09FC">
      <w:pPr>
        <w:pStyle w:val="Otsikko3"/>
        <w:numPr>
          <w:ilvl w:val="2"/>
          <w:numId w:val="10"/>
        </w:numPr>
      </w:pPr>
      <w:bookmarkStart w:id="74" w:name="_Toc37348524"/>
      <w:r>
        <w:rPr>
          <w:lang w:val="fi-FI"/>
        </w:rPr>
        <w:t>Monialaisuus ja y</w:t>
      </w:r>
      <w:r>
        <w:t>hteentoimivuus</w:t>
      </w:r>
      <w:bookmarkEnd w:id="74"/>
      <w:r>
        <w:t xml:space="preserve"> </w:t>
      </w:r>
    </w:p>
    <w:p w14:paraId="7E6F96DC" w14:textId="77777777" w:rsidR="00AB09FC" w:rsidRDefault="00AB09FC">
      <w:pPr>
        <w:ind w:left="709"/>
        <w:rPr>
          <w:u w:val="single"/>
        </w:rPr>
      </w:pPr>
      <w:r>
        <w:rPr>
          <w:u w:val="single"/>
        </w:rPr>
        <w:t>Uusien toimintamallien kehittäminen uusien toimitilojen käyttöönoton yhteydessä</w:t>
      </w:r>
    </w:p>
    <w:p w14:paraId="19FB7A79" w14:textId="6D4F8C57" w:rsidR="00AB09FC" w:rsidRDefault="00AB09FC" w:rsidP="00AB09FC">
      <w:pPr>
        <w:ind w:left="709"/>
      </w:pPr>
      <w:r>
        <w:t>Uusien toimitilojen käyttöönoton yhteydessä kehitetään uusia toimintamalleja ja muotoillaan palvelukuvauksia uusille palveluille.</w:t>
      </w:r>
      <w:r w:rsidR="006D003B">
        <w:t xml:space="preserve"> Toimintamallien kehittämiseen kuuluu sekä johtamiseen ja organisoitumiseen </w:t>
      </w:r>
      <w:r w:rsidR="00EA7D65">
        <w:t>sekä yhteistyötä tukevi</w:t>
      </w:r>
      <w:r w:rsidR="00B7681A">
        <w:t>a</w:t>
      </w:r>
      <w:r w:rsidR="00EA7D65">
        <w:t xml:space="preserve">, tilojen käyttöön liittyviä kysymyksiä </w:t>
      </w:r>
      <w:r w:rsidR="006D003B">
        <w:t>että palvelujen substanssi</w:t>
      </w:r>
      <w:r w:rsidR="006A52BA">
        <w:t>in liittyvää toimintatapojen kehittämistä</w:t>
      </w:r>
      <w:r w:rsidR="00EA7D65">
        <w:t>.</w:t>
      </w:r>
    </w:p>
    <w:p w14:paraId="5F9633DF" w14:textId="7B4B23AC" w:rsidR="00AB09FC" w:rsidRDefault="00EA7D65" w:rsidP="00AB09FC">
      <w:pPr>
        <w:ind w:left="709"/>
      </w:pPr>
      <w:r>
        <w:t>Palvelujen substanssin osalta t</w:t>
      </w:r>
      <w:r w:rsidR="00AB09FC">
        <w:t>oiminta</w:t>
      </w:r>
      <w:r>
        <w:t>ma</w:t>
      </w:r>
      <w:r w:rsidR="00AB09FC">
        <w:t xml:space="preserve">llien kehittäminen kattaa mm. neuvontaan ja palveluohjaukseen, hoidon tarpeen arviointiin ja etäkonsultaatioihin </w:t>
      </w:r>
      <w:r w:rsidR="00450A11">
        <w:t xml:space="preserve">ja muuhun </w:t>
      </w:r>
      <w:r w:rsidR="00AB09FC">
        <w:t>palvelujen toteutukseen</w:t>
      </w:r>
      <w:r>
        <w:t xml:space="preserve"> liittyviä kysymyksiä.</w:t>
      </w:r>
      <w:r w:rsidR="00AB09FC">
        <w:t xml:space="preserve"> Toimintamallien kehittäminen voi liittyä esimerkiksi moniammatillisen ja integroidun palveluohjauksen ja hoidon mahdollistamiseen (esim. yhteinen hoito- ja palvelusuunnitelma) sekä erityisesti PTH:n ja ESH:n välisten yhdyspintojen kehittämiseen. PTH:n ja ESH:n välisten yhdyspintojen kehittämisen toimenpiteitä voivat olla mm. ESH konsultaatiot, diagnostiikka ja hoitosuunnitelma sekä jalkautuva ESH. </w:t>
      </w:r>
      <w:r w:rsidR="008C715D">
        <w:t xml:space="preserve">Esimerkki konsultaation kehittämisestä on palliatiivisen hoidon kehittäminen. </w:t>
      </w:r>
      <w:r w:rsidR="00AB09FC">
        <w:t xml:space="preserve">Tavoitteena on kehittää konkreettisia keinoja asiakkaiden palvelupolkujen sujuvoittamiseksi ja oikean hoidon saamisen helpottamiseksi niin perusterveydenhuollossa kuin sosiaalihuollossa, kattaen myös yhdyspinnat erikoissairaanhoitoon. </w:t>
      </w:r>
    </w:p>
    <w:p w14:paraId="2050C988" w14:textId="3D74762E" w:rsidR="00AB09FC" w:rsidRDefault="00AB09FC" w:rsidP="00AB09FC">
      <w:pPr>
        <w:ind w:left="709"/>
        <w:rPr>
          <w:bCs/>
        </w:rPr>
      </w:pPr>
      <w:r>
        <w:rPr>
          <w:bCs/>
        </w:rPr>
        <w:t xml:space="preserve">Hoidon tarpeen arviointiin ei ole tällä hetkellä käytössä yhtä yhtenäistä mallia. Hankkeessa on tavoitteena löytää tapoja standardoida hoidon tarpeen arvioinnin toimintatapoja soveltuvissa tilanteissa ja </w:t>
      </w:r>
      <w:r w:rsidR="002A6FFF">
        <w:rPr>
          <w:bCs/>
        </w:rPr>
        <w:t xml:space="preserve">varmistaa </w:t>
      </w:r>
      <w:r>
        <w:rPr>
          <w:bCs/>
        </w:rPr>
        <w:t>hoidon tarpeen arviointiin liittyvän tiedon siirtyminen ammattilaisten välillä päällekkäisen työn vähentämiseksi.</w:t>
      </w:r>
    </w:p>
    <w:p w14:paraId="56501FE0" w14:textId="7AA4CF5E" w:rsidR="00AB09FC" w:rsidRDefault="00AB09FC" w:rsidP="00AB09FC">
      <w:pPr>
        <w:ind w:left="709"/>
        <w:rPr>
          <w:bCs/>
        </w:rPr>
      </w:pPr>
      <w:r>
        <w:rPr>
          <w:bCs/>
        </w:rPr>
        <w:t>Kehittämisen yhteydessä kehitetään myös tapoja mitata hoidon tarpeen arvioinnin osuvuutta.</w:t>
      </w:r>
    </w:p>
    <w:p w14:paraId="0A489267" w14:textId="1EDC610D" w:rsidR="008C715D" w:rsidRDefault="008C715D" w:rsidP="00AB09FC">
      <w:pPr>
        <w:ind w:left="709"/>
        <w:rPr>
          <w:bCs/>
        </w:rPr>
      </w:pPr>
      <w:r>
        <w:rPr>
          <w:bCs/>
        </w:rPr>
        <w:t>Kehittämistyön yhteydessä sovitaan yhteiset toimintatavat sille, m</w:t>
      </w:r>
      <w:r w:rsidRPr="008C715D">
        <w:rPr>
          <w:bCs/>
        </w:rPr>
        <w:t>iten ammattilaiset ohjaavat asiakkaita terveyskylä-palvelujen yhteyteen</w:t>
      </w:r>
      <w:r>
        <w:rPr>
          <w:bCs/>
        </w:rPr>
        <w:t>.</w:t>
      </w:r>
    </w:p>
    <w:p w14:paraId="5AE3BA6D" w14:textId="77777777" w:rsidR="00AB09FC" w:rsidRDefault="00AB09FC" w:rsidP="00AB09FC">
      <w:pPr>
        <w:ind w:left="709"/>
        <w:rPr>
          <w:bCs/>
        </w:rPr>
      </w:pPr>
      <w:r>
        <w:rPr>
          <w:bCs/>
        </w:rPr>
        <w:t xml:space="preserve">Uudet toimintamallit rakentuvat moniammatillisesti rakennettujen palvelukokonaisuuksien varaan niin, että tarvittava tieto on eri ammattilaisten käytettävissä. Lääkärivetoisen järjestelmän sijasta tavoitteena on kokonaisuus, joka hyödyntää tehokkaasti kaikkien ammattiryhmien osaamisen. Myös konsultoiva ja jalkautuva erikoishoito on sisällytetty moniammatillisiin palvelukokonaisuuksiin. </w:t>
      </w:r>
    </w:p>
    <w:p w14:paraId="6D73D092" w14:textId="79CEAC00" w:rsidR="00AB09FC" w:rsidRDefault="00AB09FC" w:rsidP="00AB09FC">
      <w:pPr>
        <w:ind w:left="709"/>
        <w:rPr>
          <w:bCs/>
        </w:rPr>
      </w:pPr>
      <w:r>
        <w:rPr>
          <w:color w:val="000000" w:themeColor="text1"/>
        </w:rPr>
        <w:t>Toimintamallien kehittämisessä hyödynnetään mm. palvelumuotoilun menetelmiä, joilla tavoitellaan sekä asiakkaiden että henkilöstön näkökulmasta toimivia toimintatapoja.</w:t>
      </w:r>
      <w:r>
        <w:rPr>
          <w:bCs/>
        </w:rPr>
        <w:t xml:space="preserve"> Uudenlainen yhteistyömalli rakennetaan osallistamalla Sosterin </w:t>
      </w:r>
      <w:r w:rsidR="00D61CEB">
        <w:rPr>
          <w:bCs/>
        </w:rPr>
        <w:t xml:space="preserve">keskeisiä </w:t>
      </w:r>
      <w:r>
        <w:rPr>
          <w:bCs/>
        </w:rPr>
        <w:t>sidosryhmi</w:t>
      </w:r>
      <w:r w:rsidR="00D61CEB">
        <w:rPr>
          <w:bCs/>
        </w:rPr>
        <w:t>ä</w:t>
      </w:r>
      <w:r>
        <w:rPr>
          <w:bCs/>
        </w:rPr>
        <w:t xml:space="preserve">. </w:t>
      </w:r>
      <w:r w:rsidR="00EA3895">
        <w:rPr>
          <w:bCs/>
        </w:rPr>
        <w:t xml:space="preserve">Asukkaiden ja asiakkaiden osallistaminen on olennainen osa kehittämistyötä. </w:t>
      </w:r>
      <w:r>
        <w:rPr>
          <w:bCs/>
        </w:rPr>
        <w:t>Uusien toimintamallien kehittämisessä kiinnitetään huomiota myös asiakkaiden kohtaamiseen ja asiakaskokemuksen kehittämiseen.</w:t>
      </w:r>
    </w:p>
    <w:p w14:paraId="0F155D3D" w14:textId="2D4E4554" w:rsidR="00AB09FC" w:rsidRPr="00EF43F7" w:rsidRDefault="00443E82" w:rsidP="00AB09FC">
      <w:pPr>
        <w:ind w:left="709"/>
        <w:rPr>
          <w:bCs/>
        </w:rPr>
      </w:pPr>
      <w:r w:rsidRPr="00EF43F7">
        <w:t xml:space="preserve">Yllä ”saatavuus, oikea-aikaisuus ja jatkuvuus”- osiossa </w:t>
      </w:r>
      <w:r w:rsidR="00230604" w:rsidRPr="00EF43F7">
        <w:t xml:space="preserve">mainittu </w:t>
      </w:r>
      <w:r w:rsidR="00AB09FC" w:rsidRPr="00EF43F7">
        <w:t>saatavuuden parantamiseen liittyvä</w:t>
      </w:r>
      <w:r w:rsidR="003C36A4" w:rsidRPr="00EF43F7">
        <w:t>n</w:t>
      </w:r>
      <w:r w:rsidR="00664E7B" w:rsidRPr="00EF43F7">
        <w:t xml:space="preserve"> </w:t>
      </w:r>
      <w:r w:rsidR="003C36A4" w:rsidRPr="00EF43F7">
        <w:t xml:space="preserve">selvityksen yhteydessä voidaan </w:t>
      </w:r>
      <w:r w:rsidR="008B0DD5" w:rsidRPr="00EF43F7">
        <w:t xml:space="preserve">tunnistaa </w:t>
      </w:r>
      <w:r w:rsidR="007323E6" w:rsidRPr="00EF43F7">
        <w:t xml:space="preserve">myös </w:t>
      </w:r>
      <w:r w:rsidR="00513503" w:rsidRPr="00EF43F7">
        <w:t>uusi</w:t>
      </w:r>
      <w:r w:rsidR="00DD6F2F" w:rsidRPr="00EF43F7">
        <w:t>a</w:t>
      </w:r>
      <w:r w:rsidR="00513503" w:rsidRPr="00EF43F7">
        <w:t xml:space="preserve"> toimitilo</w:t>
      </w:r>
      <w:r w:rsidR="00DD6F2F" w:rsidRPr="00EF43F7">
        <w:t>ja</w:t>
      </w:r>
      <w:r w:rsidR="007323E6" w:rsidRPr="00EF43F7">
        <w:t xml:space="preserve"> ja toimintamalleja koskevia </w:t>
      </w:r>
      <w:r w:rsidR="00DD6F2F" w:rsidRPr="00EF43F7">
        <w:t>tarpeita.</w:t>
      </w:r>
    </w:p>
    <w:p w14:paraId="41A6ABBA" w14:textId="2686B121" w:rsidR="00AB09FC" w:rsidRPr="00EF43F7" w:rsidRDefault="00DD6F2F" w:rsidP="009E07DD">
      <w:pPr>
        <w:ind w:left="709"/>
      </w:pPr>
      <w:r w:rsidRPr="00EF43F7">
        <w:rPr>
          <w:bCs/>
        </w:rPr>
        <w:t xml:space="preserve">Monialaisuuden ja yhteentoimivuuden </w:t>
      </w:r>
      <w:r w:rsidR="0080542B" w:rsidRPr="00EF43F7">
        <w:rPr>
          <w:bCs/>
        </w:rPr>
        <w:t xml:space="preserve">tavoitteita kohti tehdään työtä myös </w:t>
      </w:r>
      <w:r w:rsidR="003B5AB8" w:rsidRPr="00EF43F7">
        <w:rPr>
          <w:bCs/>
        </w:rPr>
        <w:t>sote-rakenneuudistusta koskevassa alueellisessa valmistelussa (</w:t>
      </w:r>
      <w:r w:rsidR="009E07DD" w:rsidRPr="00EF43F7">
        <w:rPr>
          <w:bCs/>
        </w:rPr>
        <w:t>kts. Sosterin hankesuunnitelma: valtionavustus sote-rakenneuudistusta tukevaan alueelliseen valmisteluun).</w:t>
      </w:r>
    </w:p>
    <w:p w14:paraId="3E6514CB" w14:textId="40BC7BAB" w:rsidR="00AB09FC" w:rsidRPr="00F163E6" w:rsidRDefault="00211569" w:rsidP="00AB09FC">
      <w:pPr>
        <w:ind w:left="720"/>
        <w:rPr>
          <w:color w:val="9BBB59" w:themeColor="accent3"/>
        </w:rPr>
      </w:pPr>
      <w:r w:rsidRPr="00F163E6">
        <w:t xml:space="preserve">Esimerkki uusien toimitilojen käyttöönoton yhteydessä tapahtuvasta muutoksesta on, että lasten ja nuorten palvelut siirtyvät yhteen kerrokseen. Muutos mahdollistaa uusien yhteisten toimintamallien kehittämisen. Lasten ja nuorten palveluissa otetaan käyttöön myös </w:t>
      </w:r>
      <w:r w:rsidR="00C84C80">
        <w:t>monialainen perhekeskus</w:t>
      </w:r>
      <w:r w:rsidR="004217D9">
        <w:t xml:space="preserve"> -toimintamalli</w:t>
      </w:r>
      <w:r w:rsidRPr="00F163E6">
        <w:t xml:space="preserve">. </w:t>
      </w:r>
      <w:r w:rsidR="0058768C">
        <w:t>Tähän liittyv</w:t>
      </w:r>
      <w:r w:rsidR="00736779">
        <w:t>iä</w:t>
      </w:r>
      <w:r w:rsidR="0058768C">
        <w:t xml:space="preserve"> IT-ratkaisuja käsitellään </w:t>
      </w:r>
      <w:r w:rsidR="008C0BE7" w:rsidRPr="002670F4">
        <w:rPr>
          <w:bCs/>
        </w:rPr>
        <w:t>sote-rakenneuudistusta koskevassa alueellisessa valmistelussa</w:t>
      </w:r>
      <w:r w:rsidR="008C0BE7">
        <w:t xml:space="preserve"> </w:t>
      </w:r>
      <w:r w:rsidR="0058768C">
        <w:t>(</w:t>
      </w:r>
      <w:r w:rsidR="0058768C" w:rsidRPr="002670F4">
        <w:rPr>
          <w:bCs/>
        </w:rPr>
        <w:t>kts. Sosterin hankesuunnitelma: valtionavustus sote-rakenneuudistusta tukevaan alueelliseen valmisteluun</w:t>
      </w:r>
      <w:r w:rsidR="0058768C">
        <w:t>)</w:t>
      </w:r>
      <w:r w:rsidR="0058768C">
        <w:rPr>
          <w:color w:val="9BBB59" w:themeColor="accent3"/>
        </w:rPr>
        <w:t>.</w:t>
      </w:r>
    </w:p>
    <w:p w14:paraId="6F7F0E0F" w14:textId="77777777" w:rsidR="00AB09FC" w:rsidRDefault="00AB09FC" w:rsidP="00AB09FC">
      <w:pPr>
        <w:ind w:left="709"/>
        <w:rPr>
          <w:u w:val="single"/>
        </w:rPr>
      </w:pPr>
      <w:r>
        <w:rPr>
          <w:u w:val="single"/>
        </w:rPr>
        <w:t xml:space="preserve">Kerralla kuntoon-mallin </w:t>
      </w:r>
      <w:bookmarkStart w:id="75" w:name="_Hlk34834735"/>
      <w:r>
        <w:rPr>
          <w:u w:val="single"/>
        </w:rPr>
        <w:t>käyttöönotto</w:t>
      </w:r>
      <w:bookmarkEnd w:id="75"/>
    </w:p>
    <w:p w14:paraId="784B3F05" w14:textId="1E8E8592" w:rsidR="00AB09FC" w:rsidRPr="000B7AE1" w:rsidRDefault="00AB09FC">
      <w:pPr>
        <w:ind w:left="709"/>
      </w:pPr>
      <w:r>
        <w:t xml:space="preserve">Asiakkaan palvelujen laatua ja vaikuttavuutta parantaa oikean hoidon saaminen oikea-aikaisesti. Hankkeessa rakennetaan Sosteriin uudenlainen tapa ohjata asiakas palvelutarpeen ilmetessä mahdollisimman nopeasti tarvitsemaansa hoitoon. Tämän toteuttamiseksi kehitetään niin neuvonnan ja palveluohjauksen kuin hoidon tarpeen arvioinnin palveluja kaikissa sote-palveluissa. Hoidon eri vaiheiden sujuvia siirtymiä tuetaan esimerkiksi kehittämällä yliopistosairaalan ja erikoissairaanhoidon konsultaatiopalveluja, diagnostiikkaa sekä hoitosuunnitelmien käyttöä. Kehittäminen aloitetaan kartoittamalla tyypillisiä palvelupolkuja, joihin erityisesti liittyy hidasteita tai katkoksia, tai joissa asiakkaan on palveluja saadakseen asioitava useissa eri paikoissa. Neuvontaa ja palveluohjausta, hoidon tarpeen arviointia, konsultaatiopalveluja ja hoitosuunnitelmien käyttöä kehitetään ensin näiden palvelupolkujen näkökulmasta, laajentaen saatuja oppeja vähitellen soveltuvin osin myös </w:t>
      </w:r>
      <w:r w:rsidR="00726DCE">
        <w:t>muihin</w:t>
      </w:r>
      <w:r>
        <w:t xml:space="preserve"> palveluihin. Lisäksi kehitetään yhteinen malli, jonka </w:t>
      </w:r>
      <w:r w:rsidRPr="000B7AE1">
        <w:t>tavoitteena on ohjata asiakas oikeaan palveluun ja ottaa kokonaisvastuu asiakkaan tarvitsemista palveluista heti ensikontaktista lähtien.</w:t>
      </w:r>
    </w:p>
    <w:p w14:paraId="79BDA078" w14:textId="77777777" w:rsidR="00AB09FC" w:rsidRPr="000B7AE1" w:rsidRDefault="00AB09FC" w:rsidP="00AB09FC">
      <w:pPr>
        <w:ind w:left="720"/>
        <w:rPr>
          <w:bCs/>
          <w:u w:val="single"/>
        </w:rPr>
      </w:pPr>
      <w:bookmarkStart w:id="76" w:name="_Hlk34843258"/>
      <w:r w:rsidRPr="000B7AE1">
        <w:rPr>
          <w:bCs/>
          <w:u w:val="single"/>
        </w:rPr>
        <w:t>Palliatiivisen hoidon kehittäminen</w:t>
      </w:r>
    </w:p>
    <w:p w14:paraId="7DF6DEED" w14:textId="0A0C390D" w:rsidR="00CB07F4" w:rsidRPr="00394A30" w:rsidRDefault="001A6E34" w:rsidP="00CB07F4">
      <w:pPr>
        <w:ind w:left="720"/>
        <w:rPr>
          <w:bCs/>
        </w:rPr>
      </w:pPr>
      <w:bookmarkStart w:id="77" w:name="_Hlk34843264"/>
      <w:bookmarkEnd w:id="76"/>
      <w:r w:rsidRPr="00F163E6">
        <w:rPr>
          <w:bCs/>
        </w:rPr>
        <w:t xml:space="preserve">Palliatiivisen hoidon </w:t>
      </w:r>
      <w:r w:rsidR="00EA7B28" w:rsidRPr="000B7AE1">
        <w:rPr>
          <w:bCs/>
        </w:rPr>
        <w:t>varmistamiseksi Itä-Savoon luodaan palliatiivinen kotisairaala, jonka toimintaa vahvistetaan kuntarajat ylittävän toimintaverkoston kautta.</w:t>
      </w:r>
      <w:r w:rsidR="00CB07F4" w:rsidRPr="00F163E6">
        <w:t xml:space="preserve"> </w:t>
      </w:r>
      <w:r w:rsidR="000B7AE1" w:rsidRPr="00F163E6">
        <w:t>Palliatiivinen kotisairaala ja sen erityiskoulutettu henkilöstö tarjoaa</w:t>
      </w:r>
      <w:r w:rsidR="003C0629" w:rsidRPr="00F163E6">
        <w:t xml:space="preserve"> erityistason palliatiivista hoitoa ja saattohoitoa potilaan</w:t>
      </w:r>
      <w:r w:rsidR="003C0629" w:rsidRPr="00F163E6">
        <w:rPr>
          <w:sz w:val="24"/>
        </w:rPr>
        <w:t xml:space="preserve"> </w:t>
      </w:r>
      <w:r w:rsidR="003C0629" w:rsidRPr="00F163E6">
        <w:t>kotiin tai asumispalveluihin</w:t>
      </w:r>
      <w:r w:rsidR="003C0629" w:rsidRPr="00F163E6">
        <w:rPr>
          <w:sz w:val="24"/>
        </w:rPr>
        <w:t xml:space="preserve"> </w:t>
      </w:r>
      <w:r w:rsidR="003C0629" w:rsidRPr="00F163E6">
        <w:t>sekä tukiosaston,</w:t>
      </w:r>
      <w:r w:rsidR="000B7AE1" w:rsidRPr="00F163E6">
        <w:t xml:space="preserve"> </w:t>
      </w:r>
      <w:r w:rsidR="000B7AE1" w:rsidRPr="000B7AE1">
        <w:t>johon on mahdollista siirtyä ympäri vuorokauden ilman päivystyskäyntiä.</w:t>
      </w:r>
      <w:r w:rsidR="000B7AE1" w:rsidRPr="00F163E6">
        <w:t xml:space="preserve"> Hankkeessa kehitetään l</w:t>
      </w:r>
      <w:r w:rsidR="00CB07F4" w:rsidRPr="000B7AE1">
        <w:rPr>
          <w:bCs/>
        </w:rPr>
        <w:t xml:space="preserve">isäksi </w:t>
      </w:r>
      <w:r w:rsidR="00CB07F4">
        <w:rPr>
          <w:bCs/>
        </w:rPr>
        <w:t>y</w:t>
      </w:r>
      <w:r w:rsidR="00CB07F4" w:rsidRPr="00394A30">
        <w:rPr>
          <w:bCs/>
        </w:rPr>
        <w:t>hteistyö- ja konsultaatiomalli, jonka avulla erikoistason</w:t>
      </w:r>
      <w:r w:rsidR="00CB07F4">
        <w:rPr>
          <w:bCs/>
        </w:rPr>
        <w:t xml:space="preserve"> palliatiiviinen</w:t>
      </w:r>
      <w:r w:rsidR="00CB07F4" w:rsidRPr="00394A30">
        <w:rPr>
          <w:bCs/>
        </w:rPr>
        <w:t xml:space="preserve"> osaaminen t</w:t>
      </w:r>
      <w:r w:rsidR="00CB07F4">
        <w:rPr>
          <w:bCs/>
        </w:rPr>
        <w:t>u</w:t>
      </w:r>
      <w:r w:rsidR="00CB07F4" w:rsidRPr="00394A30">
        <w:rPr>
          <w:bCs/>
        </w:rPr>
        <w:t>odaan perustason palveluihin</w:t>
      </w:r>
      <w:r w:rsidR="00CB07F4">
        <w:rPr>
          <w:bCs/>
        </w:rPr>
        <w:t xml:space="preserve">. Olennainen osa toimenpiteitä on myös henkilöstön kouluttaminen. </w:t>
      </w:r>
    </w:p>
    <w:bookmarkEnd w:id="77"/>
    <w:p w14:paraId="4CB1950B" w14:textId="6732CEA3" w:rsidR="00AB09FC" w:rsidRDefault="00AB09FC" w:rsidP="00AB09FC">
      <w:pPr>
        <w:ind w:left="709"/>
        <w:rPr>
          <w:bCs/>
        </w:rPr>
      </w:pPr>
      <w:r>
        <w:rPr>
          <w:bCs/>
          <w:u w:val="single"/>
        </w:rPr>
        <w:t xml:space="preserve">Yhteistyörakenteiden kehittäminen sivistystoimen ja </w:t>
      </w:r>
      <w:r w:rsidR="00AC42AB">
        <w:rPr>
          <w:bCs/>
          <w:u w:val="single"/>
        </w:rPr>
        <w:t>Sosterin</w:t>
      </w:r>
      <w:r>
        <w:rPr>
          <w:bCs/>
          <w:u w:val="single"/>
        </w:rPr>
        <w:t xml:space="preserve"> välille</w:t>
      </w:r>
    </w:p>
    <w:p w14:paraId="53AFAE06" w14:textId="1A0F73B8" w:rsidR="00AB09FC" w:rsidRDefault="00AB09FC" w:rsidP="00AB09FC">
      <w:pPr>
        <w:ind w:left="720"/>
      </w:pPr>
      <w:r>
        <w:rPr>
          <w:bCs/>
        </w:rPr>
        <w:t xml:space="preserve">Keskeisenä toimenpiteenä yhteentoimivuuden kehittämisessä on myös yhteistyörakenteiden kehittäminen sosiaali- ja terveydenhuollon sekä opetuspalveluiden välille. Ongelmien varhaisen tunnistamisen tueksi kehitetään tiedonkulkua ja yhteistyötä helpottavia käytäntöjä ja selvitetään mahdollisuutta yhteiselle tiedonjaon alustalle. </w:t>
      </w:r>
      <w:r>
        <w:t>Lasten ja nuorten palveluissa otetaan käyttöön uusia, vaikuttavia varhaisen vaiheen puuttumista tukevia toimintamalleja hyödyntäen esim. Lape-hankkeessa muualla Suomessa kehitettyjä malleja ja niistä saatuja kokemuksia.</w:t>
      </w:r>
    </w:p>
    <w:p w14:paraId="328A9FA8" w14:textId="77777777" w:rsidR="00AB09FC" w:rsidRDefault="00AB09FC" w:rsidP="00AB09FC">
      <w:pPr>
        <w:pStyle w:val="Otsikko3"/>
        <w:numPr>
          <w:ilvl w:val="2"/>
          <w:numId w:val="10"/>
        </w:numPr>
      </w:pPr>
      <w:bookmarkStart w:id="78" w:name="_Toc37348525"/>
      <w:r>
        <w:t>Kustannu</w:t>
      </w:r>
      <w:r>
        <w:rPr>
          <w:lang w:val="fi-FI"/>
        </w:rPr>
        <w:t>sten nousun hillintä</w:t>
      </w:r>
      <w:bookmarkEnd w:id="78"/>
      <w:r>
        <w:t xml:space="preserve"> </w:t>
      </w:r>
    </w:p>
    <w:p w14:paraId="458783A4" w14:textId="297FF74B" w:rsidR="003B0595" w:rsidRDefault="003D7325" w:rsidP="003B0595">
      <w:pPr>
        <w:ind w:left="720"/>
      </w:pPr>
      <w:r>
        <w:t xml:space="preserve">Hankkeessa on tavoitteena, </w:t>
      </w:r>
      <w:r w:rsidR="003B0595">
        <w:t>että kustannusten nousu</w:t>
      </w:r>
      <w:r>
        <w:t>a hillitään</w:t>
      </w:r>
      <w:r w:rsidR="003B0595">
        <w:t xml:space="preserve"> tavoit</w:t>
      </w:r>
      <w:r>
        <w:t>telemalla</w:t>
      </w:r>
      <w:r w:rsidR="003B0595">
        <w:t xml:space="preserve"> </w:t>
      </w:r>
      <w:r w:rsidR="00C13477">
        <w:t xml:space="preserve">muihin hyötytavoitteisiin - </w:t>
      </w:r>
      <w:r w:rsidR="003B0595">
        <w:t>saatavuuteen, ennaltaehkäisyyn, laatuun, ja yhteentoimivuuteen</w:t>
      </w:r>
      <w:r w:rsidR="00C13477">
        <w:t xml:space="preserve"> - </w:t>
      </w:r>
      <w:r w:rsidR="003B0595">
        <w:t xml:space="preserve"> liittyviä tavoitteita.</w:t>
      </w:r>
      <w:r w:rsidR="003B0595">
        <w:rPr>
          <w:i/>
        </w:rPr>
        <w:t xml:space="preserve"> </w:t>
      </w:r>
      <w:r w:rsidR="003B0595">
        <w:t>Alla käydään läpi mekanism</w:t>
      </w:r>
      <w:r w:rsidR="00595BF8">
        <w:t>eja</w:t>
      </w:r>
      <w:r w:rsidR="003B0595">
        <w:t>, joilla kustannusten nousun hillintä voisi tapahtua kussakin osakokonaisuudessa.</w:t>
      </w:r>
    </w:p>
    <w:p w14:paraId="66876876" w14:textId="5E6DF268" w:rsidR="003B0595" w:rsidRDefault="003B0595" w:rsidP="003B0595">
      <w:pPr>
        <w:ind w:left="709"/>
      </w:pPr>
      <w:r>
        <w:t>Saatavuuden parantamiseen liittyvien toimenpiteiden t</w:t>
      </w:r>
      <w:r w:rsidRPr="00514702">
        <w:t xml:space="preserve">avoitteena on, että toiminnan </w:t>
      </w:r>
      <w:r w:rsidRPr="00215993">
        <w:t xml:space="preserve">analysoinnista ja asiakassegmentoinnista saatava tieto mahdollistaa </w:t>
      </w:r>
      <w:r>
        <w:t xml:space="preserve">resurssien tehokkaamman kohdentamisen, jonka avulla hillitään kustannusten nousua pitkällä </w:t>
      </w:r>
      <w:r w:rsidRPr="0002136E">
        <w:t>aikavälillä.</w:t>
      </w:r>
      <w:r w:rsidR="0002136E" w:rsidRPr="0002136E">
        <w:t xml:space="preserve"> Mahdolliset e</w:t>
      </w:r>
      <w:r w:rsidRPr="00F163E6">
        <w:t>täseuranta-, hoito-, etäkonsultaatio- ja etäkuntoutusmallit</w:t>
      </w:r>
      <w:r w:rsidR="000377E0">
        <w:t xml:space="preserve"> voivat vähentää kustannuksia merkittävästi vähentämällä fyysisten vastaanottokäyntien määrää. </w:t>
      </w:r>
    </w:p>
    <w:p w14:paraId="16CEBF2D" w14:textId="77777777" w:rsidR="001707A0" w:rsidRDefault="003B0595" w:rsidP="001707A0">
      <w:pPr>
        <w:ind w:left="709"/>
      </w:pPr>
      <w:r w:rsidRPr="00565B11">
        <w:t>Suun terveydenhuollon jonojen purkamisen voidaan katsoa hillitsevän kustannusten nousua, kun suun alueen sairauksien varhainen hoitaminen vähentää vaikeasti hoidettavien vaivojen syntymistä.</w:t>
      </w:r>
    </w:p>
    <w:p w14:paraId="3191D74C" w14:textId="77777777" w:rsidR="001707A0" w:rsidRDefault="003B0595" w:rsidP="001707A0">
      <w:pPr>
        <w:ind w:left="709"/>
      </w:pPr>
      <w:r w:rsidRPr="00F163E6">
        <w:t>Matalan kynnyksen palvelujen kehittämi</w:t>
      </w:r>
      <w:r w:rsidR="00595BF8">
        <w:t>s</w:t>
      </w:r>
      <w:r w:rsidRPr="00F163E6">
        <w:t>en</w:t>
      </w:r>
      <w:r w:rsidR="001707A0">
        <w:t>,</w:t>
      </w:r>
      <w:r w:rsidR="00595BF8" w:rsidRPr="00595BF8">
        <w:t xml:space="preserve"> d</w:t>
      </w:r>
      <w:r w:rsidRPr="00F163E6">
        <w:t>igitaalisten palvelujen käytön lisäämi</w:t>
      </w:r>
      <w:r w:rsidR="00595BF8">
        <w:t xml:space="preserve">sen </w:t>
      </w:r>
      <w:r w:rsidR="001707A0">
        <w:t xml:space="preserve">sekä yhdistysverkoston perustamisen </w:t>
      </w:r>
      <w:r w:rsidR="00595BF8">
        <w:t xml:space="preserve">oletetaan vähentävän kustannuksia </w:t>
      </w:r>
      <w:r w:rsidR="003D5B88">
        <w:t>edistämällä terveyttä alueella ja keventämällä palveluja silloin kuin mahdollista. P</w:t>
      </w:r>
      <w:r w:rsidR="00595BF8">
        <w:t xml:space="preserve">äihdepalvelujen matalan kynnyksen toimipisteen perustaminen </w:t>
      </w:r>
      <w:r w:rsidR="003D5B88">
        <w:t>voi vähentää kustannuksia suoraan, mikäli päivstyksen käyttö vähenee ja välillisesti sen kautta tavoitellun hoitoon ohjauksen tehostumisen kautta.</w:t>
      </w:r>
    </w:p>
    <w:p w14:paraId="57AA9D41" w14:textId="3FE32C13" w:rsidR="001707A0" w:rsidRDefault="003B0595" w:rsidP="001707A0">
      <w:pPr>
        <w:ind w:left="709"/>
        <w:rPr>
          <w:bCs/>
        </w:rPr>
      </w:pPr>
      <w:r w:rsidRPr="00F163E6">
        <w:rPr>
          <w:bCs/>
        </w:rPr>
        <w:t>Nuorten psykososiaalisten menetelmien käyttöönotto</w:t>
      </w:r>
      <w:r w:rsidR="00572544">
        <w:rPr>
          <w:bCs/>
        </w:rPr>
        <w:t xml:space="preserve"> samoin kuin sivistystoimen ja Sosterin välille kehitettävät yhteistyörakenteet </w:t>
      </w:r>
      <w:r w:rsidR="001707A0" w:rsidRPr="00F163E6">
        <w:rPr>
          <w:bCs/>
        </w:rPr>
        <w:t>voi</w:t>
      </w:r>
      <w:r w:rsidR="00572544">
        <w:rPr>
          <w:bCs/>
        </w:rPr>
        <w:t>vat</w:t>
      </w:r>
      <w:r w:rsidR="001707A0" w:rsidRPr="00F163E6">
        <w:rPr>
          <w:bCs/>
        </w:rPr>
        <w:t xml:space="preserve"> osaltaan tukea varhaista tunnistamista, vähentäen tarvetta raskaille palveluille.</w:t>
      </w:r>
    </w:p>
    <w:p w14:paraId="78977F9F" w14:textId="58A71B94" w:rsidR="00572544" w:rsidRDefault="00F76DDE" w:rsidP="00F163E6">
      <w:pPr>
        <w:ind w:left="709"/>
        <w:rPr>
          <w:color w:val="4F81BD" w:themeColor="accent1"/>
        </w:rPr>
      </w:pPr>
      <w:r w:rsidRPr="00F163E6">
        <w:t>P</w:t>
      </w:r>
      <w:r w:rsidR="003B0595" w:rsidRPr="00F163E6">
        <w:t>opulaatioterveyteen liittyvä</w:t>
      </w:r>
      <w:r w:rsidRPr="00F163E6">
        <w:t>n</w:t>
      </w:r>
      <w:r w:rsidR="003B0595" w:rsidRPr="00F163E6">
        <w:t xml:space="preserve"> pilot</w:t>
      </w:r>
      <w:r w:rsidRPr="00F163E6">
        <w:t xml:space="preserve">in arvioidaan johtavan kustannusvaikutuksiin välillisesti ja pitkällä aikavälillä parantamalla </w:t>
      </w:r>
      <w:r w:rsidR="00BF44DD">
        <w:t>valitun asiakasryhmän ho</w:t>
      </w:r>
      <w:r w:rsidR="00F233BD">
        <w:t>idon seurantaa ja hoitota</w:t>
      </w:r>
      <w:r w:rsidR="00F233BD" w:rsidRPr="00976DC1">
        <w:t>sapainon ylläpitoa</w:t>
      </w:r>
      <w:r w:rsidRPr="00F163E6">
        <w:t>.</w:t>
      </w:r>
      <w:r w:rsidR="00B87075" w:rsidRPr="00976DC1">
        <w:t xml:space="preserve"> </w:t>
      </w:r>
      <w:r w:rsidR="00976DC1" w:rsidRPr="00976DC1">
        <w:t>Myös y</w:t>
      </w:r>
      <w:r w:rsidR="003B0595" w:rsidRPr="00F163E6">
        <w:t>liopistolli</w:t>
      </w:r>
      <w:r w:rsidR="001707A0" w:rsidRPr="00F163E6">
        <w:t>s</w:t>
      </w:r>
      <w:r w:rsidR="003B0595" w:rsidRPr="00F163E6">
        <w:t>en sote-kesku</w:t>
      </w:r>
      <w:r w:rsidR="001707A0" w:rsidRPr="00F163E6">
        <w:t>ksen perustamisen</w:t>
      </w:r>
      <w:r w:rsidR="00976DC1" w:rsidRPr="00F163E6">
        <w:t xml:space="preserve"> arvioidaan tuottavan kustannusten hillintää tukevia vaikutuksia välillisesti ja pitkällä aikavälillä, esimerkiksi yliopistollisen sote-keskuksen piirissä tehtävän tutkimuksen ja kehittämisen kautta.</w:t>
      </w:r>
      <w:r w:rsidR="001707A0">
        <w:rPr>
          <w:color w:val="4F81BD" w:themeColor="accent1"/>
        </w:rPr>
        <w:t xml:space="preserve"> </w:t>
      </w:r>
    </w:p>
    <w:p w14:paraId="5920C213" w14:textId="65AF4B2D" w:rsidR="00572544" w:rsidRPr="00F163E6" w:rsidRDefault="00572544" w:rsidP="00F163E6">
      <w:pPr>
        <w:ind w:left="709"/>
      </w:pPr>
      <w:r w:rsidRPr="00F163E6">
        <w:t>U</w:t>
      </w:r>
      <w:r w:rsidR="003B0595" w:rsidRPr="00F163E6">
        <w:t>usien toimitilojen käyttöönoton yhteydessä</w:t>
      </w:r>
      <w:r w:rsidRPr="00F163E6">
        <w:t xml:space="preserve"> kehitettävien uusien toimintamallien </w:t>
      </w:r>
      <w:r w:rsidR="001707A0" w:rsidRPr="00F163E6">
        <w:t>ja k</w:t>
      </w:r>
      <w:r w:rsidR="003B0595" w:rsidRPr="00F163E6">
        <w:t>erralla kuntoon –mallin kehittämi</w:t>
      </w:r>
      <w:r w:rsidR="001707A0" w:rsidRPr="00F163E6">
        <w:t>se</w:t>
      </w:r>
      <w:r w:rsidR="003B0595" w:rsidRPr="00F163E6">
        <w:t>n</w:t>
      </w:r>
      <w:r w:rsidRPr="00F163E6">
        <w:t xml:space="preserve"> </w:t>
      </w:r>
      <w:r w:rsidR="00976DC1" w:rsidRPr="00F163E6">
        <w:t xml:space="preserve">kautta tavoitellaan </w:t>
      </w:r>
      <w:r w:rsidRPr="00976DC1">
        <w:t>resurssien käytön tehostamista</w:t>
      </w:r>
      <w:r w:rsidR="00976DC1" w:rsidRPr="00976DC1">
        <w:t>, mikä on hankkeen yksi merkittävimmistä kustannusten hillintää tukevista vaikutuksista.</w:t>
      </w:r>
    </w:p>
    <w:p w14:paraId="7DDB6752" w14:textId="54A0DC97" w:rsidR="00614E41" w:rsidRDefault="003B0595" w:rsidP="00F163E6">
      <w:pPr>
        <w:ind w:left="709"/>
        <w:rPr>
          <w:i/>
        </w:rPr>
      </w:pPr>
      <w:r w:rsidRPr="00565B11">
        <w:t>Palliatiivisen hoidon kehittämissuunnitelmat auttavat ehkäisemään kustannusten nousua tukemalla elämän loppuvaiheen hoidon järjestämistä kotona tai asumispalveluyksikössä kotisairaaloiden tuella sairaalahoidon sijaan.</w:t>
      </w:r>
      <w:bookmarkStart w:id="79" w:name="_Toc34749519"/>
      <w:bookmarkStart w:id="80" w:name="_Toc34749520"/>
      <w:bookmarkStart w:id="81" w:name="_Toc34749521"/>
      <w:bookmarkStart w:id="82" w:name="_Toc34749522"/>
      <w:bookmarkStart w:id="83" w:name="_Toc34749524"/>
      <w:bookmarkStart w:id="84" w:name="_Toc34749525"/>
      <w:bookmarkEnd w:id="79"/>
      <w:bookmarkEnd w:id="80"/>
      <w:bookmarkEnd w:id="81"/>
      <w:bookmarkEnd w:id="82"/>
      <w:bookmarkEnd w:id="83"/>
      <w:bookmarkEnd w:id="84"/>
    </w:p>
    <w:p w14:paraId="271E10C8" w14:textId="77777777" w:rsidR="00B05AEC" w:rsidRDefault="00B05AEC" w:rsidP="00B05AEC">
      <w:pPr>
        <w:pStyle w:val="Otsikko1"/>
        <w:rPr>
          <w:lang w:val="fi-FI"/>
        </w:rPr>
      </w:pPr>
      <w:bookmarkStart w:id="85" w:name="_Toc35273342"/>
      <w:bookmarkStart w:id="86" w:name="_Toc34749527"/>
      <w:bookmarkStart w:id="87" w:name="_Toc35256656"/>
      <w:bookmarkStart w:id="88" w:name="_Toc35273343"/>
      <w:bookmarkStart w:id="89" w:name="_Toc37348526"/>
      <w:bookmarkEnd w:id="68"/>
      <w:bookmarkEnd w:id="85"/>
      <w:bookmarkEnd w:id="86"/>
      <w:bookmarkEnd w:id="87"/>
      <w:bookmarkEnd w:id="88"/>
      <w:r>
        <w:rPr>
          <w:lang w:val="fi-FI"/>
        </w:rPr>
        <w:t>Tulokset ja vaikutukset</w:t>
      </w:r>
      <w:bookmarkEnd w:id="89"/>
      <w:r>
        <w:rPr>
          <w:lang w:val="fi-FI"/>
        </w:rPr>
        <w:t xml:space="preserve"> </w:t>
      </w:r>
    </w:p>
    <w:p w14:paraId="751A68A3" w14:textId="0F9D9917" w:rsidR="009C50BC" w:rsidRDefault="009C50BC" w:rsidP="009C50BC">
      <w:pPr>
        <w:ind w:left="709"/>
      </w:pPr>
      <w:r w:rsidRPr="00F163E6">
        <w:t xml:space="preserve">Hankkeella tavoiteltavat vaikutukset voidaan jakaa </w:t>
      </w:r>
      <w:r>
        <w:t xml:space="preserve">hyötytavoitteiden </w:t>
      </w:r>
      <w:r w:rsidR="006A3C4F">
        <w:t>m</w:t>
      </w:r>
      <w:r w:rsidR="00234AFF">
        <w:t>ukaisesti</w:t>
      </w:r>
      <w:r w:rsidR="009902E6">
        <w:t>.</w:t>
      </w:r>
    </w:p>
    <w:p w14:paraId="23FC9336" w14:textId="0517D95E" w:rsidR="009C50BC" w:rsidRDefault="009C50BC" w:rsidP="009C50BC">
      <w:pPr>
        <w:ind w:left="709"/>
        <w:rPr>
          <w:u w:val="single"/>
        </w:rPr>
      </w:pPr>
      <w:r>
        <w:rPr>
          <w:u w:val="single"/>
        </w:rPr>
        <w:t>S</w:t>
      </w:r>
      <w:r w:rsidRPr="009C50BC">
        <w:rPr>
          <w:u w:val="single"/>
        </w:rPr>
        <w:t>aatavuu</w:t>
      </w:r>
      <w:r>
        <w:rPr>
          <w:u w:val="single"/>
        </w:rPr>
        <w:t>teen</w:t>
      </w:r>
      <w:r w:rsidRPr="009C50BC">
        <w:rPr>
          <w:u w:val="single"/>
        </w:rPr>
        <w:t>, oikea-aikaisuu</w:t>
      </w:r>
      <w:r>
        <w:rPr>
          <w:u w:val="single"/>
        </w:rPr>
        <w:t xml:space="preserve">teen ja </w:t>
      </w:r>
      <w:r w:rsidRPr="009C50BC">
        <w:rPr>
          <w:u w:val="single"/>
        </w:rPr>
        <w:t>jatkuvuu</w:t>
      </w:r>
      <w:r>
        <w:rPr>
          <w:u w:val="single"/>
        </w:rPr>
        <w:t>teen liittyvät tulokset ja vaikutukset</w:t>
      </w:r>
    </w:p>
    <w:p w14:paraId="0A3EDE2B" w14:textId="331683D1" w:rsidR="00772668" w:rsidRPr="00F163E6" w:rsidRDefault="00772668" w:rsidP="00772668">
      <w:pPr>
        <w:ind w:left="709"/>
      </w:pPr>
      <w:r w:rsidRPr="00F163E6">
        <w:t xml:space="preserve">PTH vastaanoton </w:t>
      </w:r>
      <w:r w:rsidR="006A3C4F" w:rsidRPr="00F163E6">
        <w:t xml:space="preserve">ja suun terveydenhuollon </w:t>
      </w:r>
      <w:r w:rsidRPr="00F163E6">
        <w:t>odotusajat lyhenevät, mikä auttaa hoitotakuun tavoitteisiin pääs</w:t>
      </w:r>
      <w:r w:rsidR="00EF30E8" w:rsidRPr="00F163E6">
        <w:t>emisessä</w:t>
      </w:r>
      <w:r w:rsidRPr="00F163E6">
        <w:t>.</w:t>
      </w:r>
      <w:r w:rsidR="006A3C4F" w:rsidRPr="00F163E6">
        <w:t xml:space="preserve"> </w:t>
      </w:r>
      <w:r w:rsidR="003F7297">
        <w:t>Saatavuuden m</w:t>
      </w:r>
      <w:r w:rsidR="00630819">
        <w:t xml:space="preserve">ittarina voidaan hyödyntää </w:t>
      </w:r>
      <w:r w:rsidR="003F7297">
        <w:t>lääkärin ja hammaslääkärin vastaanoton odotusaikaa.</w:t>
      </w:r>
    </w:p>
    <w:p w14:paraId="73F77671" w14:textId="7DC72AE6" w:rsidR="009C50BC" w:rsidRPr="00F163E6" w:rsidRDefault="00772668" w:rsidP="00772668">
      <w:pPr>
        <w:ind w:left="709"/>
      </w:pPr>
      <w:r w:rsidRPr="00F163E6">
        <w:t xml:space="preserve">Sosiaalipalvelujen puolella resurssienkäytön tehostaminen ja palvelujen oikea kohdistaminen </w:t>
      </w:r>
      <w:r w:rsidR="00EF30E8" w:rsidRPr="00F163E6">
        <w:t xml:space="preserve">tehostaa henkilöstöresurssien käyttöä ja </w:t>
      </w:r>
      <w:r w:rsidRPr="00F163E6">
        <w:t>auttaa vähentämään raskaisiin palveluihin siirtymistä.</w:t>
      </w:r>
      <w:r w:rsidR="003F7297">
        <w:t xml:space="preserve"> </w:t>
      </w:r>
    </w:p>
    <w:p w14:paraId="5484B83B" w14:textId="29658E5D" w:rsidR="006A3C4F" w:rsidRPr="00F163E6" w:rsidRDefault="006A3C4F" w:rsidP="00772668">
      <w:pPr>
        <w:ind w:left="709"/>
      </w:pPr>
      <w:r w:rsidRPr="00F163E6">
        <w:t xml:space="preserve">Myös perusterveydenhuollon puolella </w:t>
      </w:r>
      <w:r w:rsidR="0006372D" w:rsidRPr="00F163E6">
        <w:t>resurssien ja palvelujen oikea kohdistaminen auttaa puuttumaan ongelmiin mahdollisimman varhaisessa vaiheessa.</w:t>
      </w:r>
      <w:r w:rsidR="00F97648">
        <w:t xml:space="preserve"> Palvelujen kohdistamisen ja palvelujen käytön muutoksen mittarina käytetään palvelun käyttöä palveluittain ja asiakasryhmittäin.</w:t>
      </w:r>
    </w:p>
    <w:p w14:paraId="6C285662" w14:textId="460B4CE8" w:rsidR="009C50BC" w:rsidRPr="009C50BC" w:rsidRDefault="009C50BC" w:rsidP="009C50BC">
      <w:pPr>
        <w:ind w:left="709"/>
        <w:rPr>
          <w:u w:val="single"/>
        </w:rPr>
      </w:pPr>
      <w:r w:rsidRPr="00F163E6">
        <w:rPr>
          <w:u w:val="single"/>
        </w:rPr>
        <w:t>Ennaltaehkäisyyn ja ennakointiin liittyvät tulokset ja vaikutukset</w:t>
      </w:r>
    </w:p>
    <w:p w14:paraId="6AFC64FF" w14:textId="7157CADE" w:rsidR="009C50BC" w:rsidRDefault="009902E6" w:rsidP="009C50BC">
      <w:pPr>
        <w:ind w:left="709"/>
      </w:pPr>
      <w:r>
        <w:t xml:space="preserve">Uudet matalan kynnyksen palvelut lisäävät ennaltaehkäisevien ja varhaisen vaiheen palvelujen saatavuutta. </w:t>
      </w:r>
      <w:r w:rsidR="00F416BE">
        <w:t xml:space="preserve">Tuloksina tavoitellaan </w:t>
      </w:r>
      <w:r w:rsidR="003924A1">
        <w:t>palvelu</w:t>
      </w:r>
      <w:r w:rsidR="00EF488E">
        <w:t>jen siirtymistä raskaammasta kevyempään</w:t>
      </w:r>
      <w:r w:rsidR="003924A1">
        <w:t>, mutta pitkällä aikavälillä myös väestön tervey</w:t>
      </w:r>
      <w:r w:rsidR="007D2E1F">
        <w:t>ttä kuvaavien indikaattoreiden</w:t>
      </w:r>
      <w:r w:rsidR="003924A1">
        <w:t xml:space="preserve"> paranemista.</w:t>
      </w:r>
      <w:r w:rsidR="006E0206">
        <w:t xml:space="preserve"> Väestön </w:t>
      </w:r>
      <w:r w:rsidR="009F1602">
        <w:t>sairastavuutta</w:t>
      </w:r>
      <w:r w:rsidR="00F97648">
        <w:t xml:space="preserve"> </w:t>
      </w:r>
      <w:r w:rsidR="006E0206">
        <w:t xml:space="preserve">kuvaavana </w:t>
      </w:r>
      <w:r w:rsidR="009F1602">
        <w:t>mittarina</w:t>
      </w:r>
      <w:r w:rsidR="006E0206">
        <w:t xml:space="preserve"> hyödynnetään </w:t>
      </w:r>
      <w:r w:rsidR="009F1602">
        <w:t>esimerkiksi THL:n sairastavuusindeksiä.</w:t>
      </w:r>
    </w:p>
    <w:p w14:paraId="0B3C339C" w14:textId="00C63022" w:rsidR="00EF488E" w:rsidRDefault="00EF488E" w:rsidP="009C50BC">
      <w:pPr>
        <w:ind w:left="709"/>
      </w:pPr>
      <w:r>
        <w:t xml:space="preserve">Päihdepalveluihin kohdistetuilla uusilla palveluilla tavoitellaan </w:t>
      </w:r>
      <w:r w:rsidR="00D061ED">
        <w:t>palvelujenkäytön siirtoa päihdeongelmiin tarkoitettuihin palveluihin ja esimerkiksi päivystyskäytön vähenemistä, mutta pitkällä aikavälillä myös päihdeongelmien ja alkoholikuolleisuuden vähentämistä.</w:t>
      </w:r>
    </w:p>
    <w:p w14:paraId="4E31402C" w14:textId="74DDE185" w:rsidR="00EF7C18" w:rsidRDefault="00EF7C18" w:rsidP="009C50BC">
      <w:pPr>
        <w:ind w:left="709"/>
      </w:pPr>
      <w:r>
        <w:t>Uusi</w:t>
      </w:r>
      <w:r w:rsidR="00C658B4">
        <w:t>e</w:t>
      </w:r>
      <w:r>
        <w:t xml:space="preserve">n matalan kynnyksen palvelujen ja päihdepalvelujen </w:t>
      </w:r>
      <w:r w:rsidR="00C658B4">
        <w:t>uusien palvelujen mittar</w:t>
      </w:r>
      <w:r w:rsidR="00177D2E">
        <w:t xml:space="preserve">eina hyödynnetään asiakastyytyväisyyttä sekä asiakasmääriä ja käyntisyitä. </w:t>
      </w:r>
      <w:r w:rsidR="00340A9C">
        <w:t>Päihdepalvelujen uusien palvelujen osalta mitataan myös päivystyskäytön muutosta (käy</w:t>
      </w:r>
      <w:r w:rsidR="009418C4">
        <w:t>ntimäärät ja syyt</w:t>
      </w:r>
      <w:r w:rsidR="00340A9C">
        <w:t xml:space="preserve">) </w:t>
      </w:r>
      <w:r w:rsidR="009418C4">
        <w:t xml:space="preserve">esimerkiksi </w:t>
      </w:r>
      <w:r w:rsidR="00340A9C">
        <w:t>henkilöstö</w:t>
      </w:r>
      <w:r w:rsidR="009418C4">
        <w:t xml:space="preserve">lle tehtävällä kyselyllä sekä </w:t>
      </w:r>
      <w:r w:rsidR="00AC6C35">
        <w:t xml:space="preserve">uusien palvelujen kautta muihin päihdepalveluihin ohjautuneiden asiakkaiden määrää. </w:t>
      </w:r>
    </w:p>
    <w:p w14:paraId="089AF3C5" w14:textId="44FE7009" w:rsidR="00AC42AB" w:rsidRDefault="00F1446E" w:rsidP="009C50BC">
      <w:pPr>
        <w:ind w:left="709"/>
      </w:pPr>
      <w:r>
        <w:t>Digitaalisten palvelujen käytön lisäämisellä tavoitellaan käynti- ja kontaktikanavien monipuolistamista</w:t>
      </w:r>
      <w:r w:rsidR="00281929">
        <w:t xml:space="preserve"> ja fyysisten käyntien vähentämistä mahdollisuuksien mukaan</w:t>
      </w:r>
      <w:r w:rsidR="008844F4">
        <w:t xml:space="preserve">. </w:t>
      </w:r>
      <w:r w:rsidR="00775DFB">
        <w:t>V</w:t>
      </w:r>
      <w:r w:rsidR="0046442D">
        <w:t>aikutusten hahmottamiseksi mitataan</w:t>
      </w:r>
      <w:r w:rsidR="007A3045">
        <w:t xml:space="preserve"> käynti- ja kontaktimääriä eri kanavissa ja näiden kohdentumista eri asiakasryhmissä.</w:t>
      </w:r>
      <w:r w:rsidR="00490FEB">
        <w:t xml:space="preserve"> Digitaalisten palvelujen osalta hyödynnetään mittarina myös laadullista arviota näiden palvelujen toimi</w:t>
      </w:r>
      <w:r w:rsidR="001A76ED">
        <w:t>vuudesta, johon kerätään tietoa henkilöstöltä.</w:t>
      </w:r>
      <w:r w:rsidR="00490FEB">
        <w:t xml:space="preserve"> </w:t>
      </w:r>
    </w:p>
    <w:p w14:paraId="5F1A2240" w14:textId="6F2D520D" w:rsidR="00AC42AB" w:rsidRDefault="00AC42AB" w:rsidP="009C50BC">
      <w:pPr>
        <w:ind w:left="709"/>
      </w:pPr>
      <w:r>
        <w:t>Yhdistysverkoston perustami</w:t>
      </w:r>
      <w:r w:rsidR="004B3548">
        <w:t>sella tavoitellaan</w:t>
      </w:r>
      <w:r>
        <w:t xml:space="preserve"> </w:t>
      </w:r>
      <w:r w:rsidR="004B3548">
        <w:t>ennaltaehkäisevien ja muiden palvelujen monipuolistamista ja saatavuuden parantamista.</w:t>
      </w:r>
      <w:r w:rsidR="00DF58C5">
        <w:t xml:space="preserve"> </w:t>
      </w:r>
      <w:r w:rsidR="00AB248B">
        <w:t xml:space="preserve">Yhdistysverkoston toimivuutta mitataan </w:t>
      </w:r>
      <w:r w:rsidR="00AB248B" w:rsidRPr="00AB248B">
        <w:t xml:space="preserve">yhdistyksille ja alueen sosiaali- ja terveydenhuollon toimijoille </w:t>
      </w:r>
      <w:r w:rsidR="00AB248B">
        <w:t>tehtävällä kyse</w:t>
      </w:r>
      <w:r w:rsidR="009F22C4">
        <w:t>l</w:t>
      </w:r>
      <w:r w:rsidR="00AB248B">
        <w:t xml:space="preserve">yllä </w:t>
      </w:r>
      <w:r w:rsidR="00AB248B" w:rsidRPr="00AB248B">
        <w:t>yhteistyörakenteiden kehittymisestä</w:t>
      </w:r>
      <w:r w:rsidR="00AB248B">
        <w:t>.</w:t>
      </w:r>
    </w:p>
    <w:p w14:paraId="4EA49CE5" w14:textId="4B233DCB" w:rsidR="008A4B04" w:rsidRPr="00565B11" w:rsidRDefault="004B3548" w:rsidP="00F163E6">
      <w:pPr>
        <w:ind w:left="709"/>
        <w:rPr>
          <w:rFonts w:cs="Arial"/>
          <w:bCs/>
        </w:rPr>
      </w:pPr>
      <w:r>
        <w:t xml:space="preserve">Nuorten psykososiaalisten menetelmien käyttöönotolla tavoitellaan </w:t>
      </w:r>
      <w:r w:rsidR="00D36587">
        <w:t xml:space="preserve">parempaa häiriöiden tunnistamista ja hoitoa sekä tukea </w:t>
      </w:r>
      <w:r w:rsidR="008A4B04" w:rsidRPr="00565B11">
        <w:rPr>
          <w:rFonts w:cs="Arial"/>
          <w:bCs/>
        </w:rPr>
        <w:t>mielenterveyshäiriöitä sairastavien fyysisen terveyden edistämis</w:t>
      </w:r>
      <w:r w:rsidR="00D36587">
        <w:rPr>
          <w:rFonts w:cs="Arial"/>
          <w:bCs/>
        </w:rPr>
        <w:t>e</w:t>
      </w:r>
      <w:r w:rsidR="009F32F5">
        <w:rPr>
          <w:rFonts w:cs="Arial"/>
          <w:bCs/>
        </w:rPr>
        <w:t>lle</w:t>
      </w:r>
      <w:r w:rsidR="008A4B04" w:rsidRPr="00565B11">
        <w:rPr>
          <w:rFonts w:cs="Arial"/>
          <w:bCs/>
        </w:rPr>
        <w:t xml:space="preserve"> ja somaattisen terveydenhuollon yhdenvertaise</w:t>
      </w:r>
      <w:r w:rsidR="00D36587">
        <w:rPr>
          <w:rFonts w:cs="Arial"/>
          <w:bCs/>
        </w:rPr>
        <w:t>lle</w:t>
      </w:r>
      <w:r w:rsidR="008A4B04" w:rsidRPr="00565B11">
        <w:rPr>
          <w:rFonts w:cs="Arial"/>
          <w:bCs/>
        </w:rPr>
        <w:t xml:space="preserve"> toteutumise</w:t>
      </w:r>
      <w:r w:rsidR="00D36587">
        <w:rPr>
          <w:rFonts w:cs="Arial"/>
          <w:bCs/>
        </w:rPr>
        <w:t>lle</w:t>
      </w:r>
      <w:r w:rsidR="008A4B04" w:rsidRPr="00565B11">
        <w:rPr>
          <w:rFonts w:cs="Arial"/>
          <w:bCs/>
        </w:rPr>
        <w:t>.</w:t>
      </w:r>
      <w:r w:rsidR="001A76ED">
        <w:rPr>
          <w:rFonts w:cs="Arial"/>
          <w:bCs/>
        </w:rPr>
        <w:t xml:space="preserve"> </w:t>
      </w:r>
      <w:r w:rsidR="00A53516">
        <w:rPr>
          <w:rFonts w:cs="Arial"/>
          <w:bCs/>
        </w:rPr>
        <w:t xml:space="preserve">Menetelmien käyttöönoton </w:t>
      </w:r>
      <w:r w:rsidR="00023688">
        <w:rPr>
          <w:rFonts w:cs="Arial"/>
          <w:bCs/>
        </w:rPr>
        <w:t xml:space="preserve">onnistumisen </w:t>
      </w:r>
      <w:r w:rsidR="00A53516">
        <w:rPr>
          <w:rFonts w:cs="Arial"/>
          <w:bCs/>
        </w:rPr>
        <w:t xml:space="preserve">selvittämiseksi tehdään kysely henkilöstölle. </w:t>
      </w:r>
      <w:r w:rsidR="00952DA5">
        <w:rPr>
          <w:rFonts w:cs="Arial"/>
          <w:bCs/>
        </w:rPr>
        <w:t>Nuorten mielenterveyspalvelujen käytön volyymiä seurataan palveluittain.</w:t>
      </w:r>
    </w:p>
    <w:p w14:paraId="640F1806" w14:textId="2A65F1DE" w:rsidR="000D763F" w:rsidRPr="00F163E6" w:rsidRDefault="009C50BC" w:rsidP="009C50BC">
      <w:pPr>
        <w:ind w:left="709"/>
        <w:rPr>
          <w:u w:val="single"/>
        </w:rPr>
      </w:pPr>
      <w:r w:rsidRPr="00F163E6">
        <w:rPr>
          <w:u w:val="single"/>
        </w:rPr>
        <w:t xml:space="preserve">Laatuun ja vaikuttavuuteen liittyvät tulokset ja vaikutukset </w:t>
      </w:r>
    </w:p>
    <w:p w14:paraId="0C3BB8BC" w14:textId="347F6162" w:rsidR="000E16EA" w:rsidRPr="00F163E6" w:rsidRDefault="00AE7A7A" w:rsidP="009C50BC">
      <w:pPr>
        <w:ind w:left="709"/>
      </w:pPr>
      <w:r w:rsidRPr="00F163E6">
        <w:t xml:space="preserve">Populaatioterveyden pilotilla </w:t>
      </w:r>
      <w:r>
        <w:t xml:space="preserve">tavoitellaan toimivia </w:t>
      </w:r>
      <w:r w:rsidR="00AD1234" w:rsidRPr="00AD1234">
        <w:t xml:space="preserve">terveyden ja hyvinvoinnin </w:t>
      </w:r>
      <w:r>
        <w:t xml:space="preserve">mittareita ja pilottiin valittavan asiakasryhmän </w:t>
      </w:r>
      <w:r w:rsidR="001451A4">
        <w:t>hoidon laadun paran</w:t>
      </w:r>
      <w:r w:rsidR="00AD1234">
        <w:t>emista</w:t>
      </w:r>
      <w:r>
        <w:t>.</w:t>
      </w:r>
      <w:r w:rsidR="0054683F">
        <w:t xml:space="preserve"> </w:t>
      </w:r>
      <w:r w:rsidR="00E31D0B">
        <w:t>Näiden mittarien seuraaminen aloitetaan hankkeessa määritellyn aikataulun mukaan.</w:t>
      </w:r>
    </w:p>
    <w:p w14:paraId="5C7BC75A" w14:textId="01646749" w:rsidR="000E16EA" w:rsidRPr="00F163E6" w:rsidRDefault="00AD1234" w:rsidP="009C50BC">
      <w:pPr>
        <w:ind w:left="709"/>
      </w:pPr>
      <w:r w:rsidRPr="00F163E6">
        <w:t xml:space="preserve">Yliopistollisen sote-keskuksen </w:t>
      </w:r>
      <w:r>
        <w:t xml:space="preserve">tulokset ja vaikutukset ovat epäsuoria. Tuomalla tutkimus-, opetus- ja kehittämistoimintaa perusterveydenhuoltoon luodaan pysyvät rakenteet näille toiminnoille ja mahdollistetaan perusterveydenhuollon kehittäminen </w:t>
      </w:r>
      <w:r w:rsidR="00B36963">
        <w:t xml:space="preserve">ja siitä seuraavat palvelujen paranemiseen ja väestön terveyteen kohdistuvat vaikutukset </w:t>
      </w:r>
      <w:r>
        <w:t xml:space="preserve">myös jatkossa. </w:t>
      </w:r>
      <w:r w:rsidR="00E31D0B">
        <w:t xml:space="preserve">Tutkimus- ja kehitystoiminnan käynnistämisestä ja yhteistyörakenteiden hyödyistä ja kehittämiskohteista tehdään laadullista arviointia henkilöstölle suunnattavan kyselyn avulla. </w:t>
      </w:r>
    </w:p>
    <w:p w14:paraId="63A3823C" w14:textId="20486F45" w:rsidR="00AA6958" w:rsidRPr="00F163E6" w:rsidRDefault="00AA6958" w:rsidP="009C50BC">
      <w:pPr>
        <w:ind w:left="709"/>
        <w:rPr>
          <w:u w:val="single"/>
        </w:rPr>
      </w:pPr>
      <w:r w:rsidRPr="00F163E6">
        <w:rPr>
          <w:u w:val="single"/>
        </w:rPr>
        <w:t>Monialaisuuteen ja yhteentoimivuuteen liittyvät</w:t>
      </w:r>
      <w:r w:rsidR="00554E86">
        <w:rPr>
          <w:u w:val="single"/>
        </w:rPr>
        <w:t xml:space="preserve"> </w:t>
      </w:r>
      <w:r w:rsidRPr="00F163E6">
        <w:rPr>
          <w:u w:val="single"/>
        </w:rPr>
        <w:t>tulokset ja vaikutukset</w:t>
      </w:r>
    </w:p>
    <w:p w14:paraId="759A3EBC" w14:textId="242FB92F" w:rsidR="000E16EA" w:rsidRDefault="00CB63E6" w:rsidP="00201E80">
      <w:pPr>
        <w:ind w:left="709"/>
      </w:pPr>
      <w:r w:rsidRPr="00F163E6">
        <w:t xml:space="preserve">Uusien toimintamallien kehittämisellä </w:t>
      </w:r>
      <w:r w:rsidR="00FE0B3C">
        <w:t xml:space="preserve">sekä kerralla kuntoon-mallin käyttöönotolla </w:t>
      </w:r>
      <w:r w:rsidR="00B60A8C">
        <w:t>tavoitellaan resurssien käytön tehostamista, osaamisen tehokkaampaa kohdistamista kaikkiin palveluihin ja asiakastyytyväisyyttä.</w:t>
      </w:r>
      <w:r w:rsidR="00BD30B6">
        <w:t xml:space="preserve"> </w:t>
      </w:r>
      <w:r w:rsidR="00B614F5">
        <w:t>Palliatiivisen hoidon kehittämisessä vaikutuksena on erityisosaamisen saaminen palveluihin, joissa siitä on tällä hetkellä pulaa.</w:t>
      </w:r>
      <w:r w:rsidR="003E3CBD">
        <w:t xml:space="preserve"> Asiakastyytyväisyyden mittarina käytetään kyselyn kautta saatua tietoa. Uusien toimintamallien tuottamista hyödyistä ja kehittämiskohteista kerätään laadullista tietoa henkilöstölle tehtävällä kyselyllä. </w:t>
      </w:r>
    </w:p>
    <w:p w14:paraId="1EA1B230" w14:textId="59CAFCDB" w:rsidR="00BD30B6" w:rsidRPr="00F163E6" w:rsidRDefault="00BD30B6" w:rsidP="00201E80">
      <w:pPr>
        <w:ind w:left="709"/>
      </w:pPr>
      <w:r w:rsidRPr="00F163E6">
        <w:t>Sivistystoimen ja Sosterin välille rakennettav</w:t>
      </w:r>
      <w:r w:rsidR="00B614F5">
        <w:t>ien</w:t>
      </w:r>
      <w:r w:rsidRPr="00F163E6">
        <w:t xml:space="preserve"> yhteistyörakente</w:t>
      </w:r>
      <w:r w:rsidR="00B614F5">
        <w:t>iden tuloksena tavoitelllaan parempaa tiedon kulkua näiden tahojen välillä ja tästä seuraavaa aiempaa tehokkaampaa varhaista puuttumista lasten ja nuorten ongelmiin.</w:t>
      </w:r>
      <w:r w:rsidR="00603BE3">
        <w:t xml:space="preserve"> </w:t>
      </w:r>
      <w:r w:rsidR="00722FCA">
        <w:t>Yhteistyörakenteiden toimivuudesta</w:t>
      </w:r>
      <w:r w:rsidR="00722FCA" w:rsidRPr="00722FCA">
        <w:t xml:space="preserve"> </w:t>
      </w:r>
      <w:r w:rsidR="00722FCA">
        <w:t>kerätään laadullista tietoa henkilöstölle tehtävällä kyselyllä.</w:t>
      </w:r>
      <w:r w:rsidR="00603BE3">
        <w:t xml:space="preserve"> Lisäksi seurataan yhteistyörakenteiden kautta sote-palveluihin ohjautuneiden asiakkaiden määrää.</w:t>
      </w:r>
    </w:p>
    <w:p w14:paraId="7AE4DC2C" w14:textId="6702FDDF" w:rsidR="00142CCD" w:rsidRPr="00F163E6" w:rsidRDefault="00554E86" w:rsidP="00201E80">
      <w:pPr>
        <w:ind w:left="709"/>
        <w:rPr>
          <w:u w:val="single"/>
        </w:rPr>
      </w:pPr>
      <w:r w:rsidRPr="00F163E6">
        <w:rPr>
          <w:u w:val="single"/>
        </w:rPr>
        <w:t>Kustannusten nousun hillintään liittyvät tulokset ja vaikutukset</w:t>
      </w:r>
    </w:p>
    <w:p w14:paraId="6F27567B" w14:textId="3CE2294B" w:rsidR="00142CCD" w:rsidRPr="00554E86" w:rsidRDefault="00142CCD" w:rsidP="00F163E6">
      <w:pPr>
        <w:ind w:left="709"/>
      </w:pPr>
      <w:r w:rsidRPr="00F163E6">
        <w:t>Kustannusten osalta tavoitellaan kustannusten nousun hillintää, jo</w:t>
      </w:r>
      <w:r w:rsidR="00DE4497" w:rsidRPr="00F163E6">
        <w:t xml:space="preserve">nka odotetaan toteutuvan muiden tavoitteiden </w:t>
      </w:r>
      <w:r w:rsidR="000E16EA">
        <w:t xml:space="preserve">ja niihin vastaavien toimenpiteiden </w:t>
      </w:r>
      <w:r w:rsidR="00DE4497" w:rsidRPr="00F163E6">
        <w:t>kautta</w:t>
      </w:r>
      <w:r w:rsidRPr="00F163E6">
        <w:t>.</w:t>
      </w:r>
      <w:r w:rsidR="00294015">
        <w:t xml:space="preserve"> Kustannuksia seurataan palveluittain hankkeen aikana</w:t>
      </w:r>
      <w:r w:rsidR="00E04AFE">
        <w:t xml:space="preserve"> jo ennen </w:t>
      </w:r>
      <w:r w:rsidR="00E31D0B">
        <w:t>kehittämistoimenpiteiden käytäntöön viemistä.</w:t>
      </w:r>
    </w:p>
    <w:p w14:paraId="3A1D5681" w14:textId="77777777" w:rsidR="00A8580A" w:rsidRPr="00291F8C" w:rsidRDefault="00135C23" w:rsidP="00A8580A">
      <w:pPr>
        <w:pStyle w:val="Otsikko1"/>
        <w:rPr>
          <w:rFonts w:cs="Arial"/>
          <w:lang w:val="fi-FI"/>
        </w:rPr>
      </w:pPr>
      <w:bookmarkStart w:id="90" w:name="_Toc37348527"/>
      <w:bookmarkStart w:id="91" w:name="_Toc37348528"/>
      <w:bookmarkEnd w:id="90"/>
      <w:r>
        <w:rPr>
          <w:rFonts w:cs="Arial"/>
          <w:lang w:val="fi-FI"/>
        </w:rPr>
        <w:t xml:space="preserve">Hankkeen </w:t>
      </w:r>
      <w:r w:rsidR="00C81DDB" w:rsidRPr="00291F8C">
        <w:rPr>
          <w:rFonts w:cs="Arial"/>
          <w:lang w:val="fi-FI"/>
        </w:rPr>
        <w:t>kustannukset</w:t>
      </w:r>
      <w:bookmarkEnd w:id="91"/>
    </w:p>
    <w:p w14:paraId="128C6D01" w14:textId="77777777" w:rsidR="00315791" w:rsidRPr="003761A6" w:rsidRDefault="002D1ACE" w:rsidP="00135C23">
      <w:pPr>
        <w:rPr>
          <w:i/>
        </w:rPr>
      </w:pPr>
      <w:r w:rsidRPr="003761A6">
        <w:rPr>
          <w:i/>
        </w:rPr>
        <w:t xml:space="preserve">&lt; </w:t>
      </w:r>
      <w:r w:rsidR="00F16FCC" w:rsidRPr="003761A6">
        <w:rPr>
          <w:i/>
        </w:rPr>
        <w:t>Kerrotaan</w:t>
      </w:r>
      <w:r w:rsidRPr="003761A6">
        <w:rPr>
          <w:i/>
        </w:rPr>
        <w:t xml:space="preserve"> hankkee</w:t>
      </w:r>
      <w:r w:rsidR="00315791" w:rsidRPr="003761A6">
        <w:rPr>
          <w:i/>
        </w:rPr>
        <w:t>n kokonaiskustannuks</w:t>
      </w:r>
      <w:r w:rsidR="00F16FCC" w:rsidRPr="003761A6">
        <w:rPr>
          <w:i/>
        </w:rPr>
        <w:t>ien muodostumisesta ja seurannasta sekä jakautumisesta hankkeessa mukana olevien toimijoiden kesken</w:t>
      </w:r>
      <w:r w:rsidR="00262CAB" w:rsidRPr="003761A6">
        <w:rPr>
          <w:i/>
        </w:rPr>
        <w:t xml:space="preserve">. </w:t>
      </w:r>
      <w:r w:rsidR="00F16FCC" w:rsidRPr="003761A6">
        <w:rPr>
          <w:i/>
        </w:rPr>
        <w:t>Hakemuks</w:t>
      </w:r>
      <w:r w:rsidR="00AC0D67" w:rsidRPr="003761A6">
        <w:rPr>
          <w:i/>
        </w:rPr>
        <w:t>en li</w:t>
      </w:r>
      <w:r w:rsidR="00E71A11">
        <w:rPr>
          <w:i/>
        </w:rPr>
        <w:t>itteenä toimitetaan talousarvio</w:t>
      </w:r>
      <w:r w:rsidR="00AC0D67" w:rsidRPr="003761A6">
        <w:rPr>
          <w:i/>
        </w:rPr>
        <w:t>laskelma</w:t>
      </w:r>
      <w:r w:rsidR="00F16FCC" w:rsidRPr="003761A6">
        <w:rPr>
          <w:i/>
        </w:rPr>
        <w:t>.</w:t>
      </w:r>
      <w:r w:rsidR="00315791" w:rsidRPr="003761A6">
        <w:rPr>
          <w:i/>
        </w:rPr>
        <w:t>&gt;</w:t>
      </w:r>
    </w:p>
    <w:p w14:paraId="303E868C" w14:textId="35AE6A50" w:rsidR="00135C23" w:rsidRPr="00F163E6" w:rsidRDefault="00B143F1" w:rsidP="00F163E6">
      <w:pPr>
        <w:ind w:left="709"/>
        <w:rPr>
          <w:color w:val="4F81BD" w:themeColor="accent1"/>
        </w:rPr>
      </w:pPr>
      <w:r w:rsidRPr="00F163E6">
        <w:rPr>
          <w:color w:val="4F81BD" w:themeColor="accent1"/>
        </w:rPr>
        <w:t>Täydennetään, kun budjetti on vahvistettu</w:t>
      </w:r>
    </w:p>
    <w:p w14:paraId="69BC71C3" w14:textId="77777777" w:rsidR="002C5905" w:rsidRPr="00291F8C" w:rsidRDefault="00F16FCC" w:rsidP="002C5905">
      <w:pPr>
        <w:pStyle w:val="Otsikko1"/>
        <w:rPr>
          <w:lang w:val="fi-FI"/>
        </w:rPr>
      </w:pPr>
      <w:bookmarkStart w:id="92" w:name="_Toc37348529"/>
      <w:r>
        <w:rPr>
          <w:lang w:val="fi-FI"/>
        </w:rPr>
        <w:t>Hankkeen hallinnointi</w:t>
      </w:r>
      <w:bookmarkEnd w:id="92"/>
      <w:r>
        <w:rPr>
          <w:lang w:val="fi-FI"/>
        </w:rPr>
        <w:t xml:space="preserve"> </w:t>
      </w:r>
    </w:p>
    <w:p w14:paraId="7D653BEC" w14:textId="77777777" w:rsidR="002C5905" w:rsidRPr="00291F8C" w:rsidRDefault="00135C23" w:rsidP="002C5905">
      <w:pPr>
        <w:pStyle w:val="Otsikko2"/>
        <w:rPr>
          <w:lang w:val="fi-FI"/>
        </w:rPr>
      </w:pPr>
      <w:bookmarkStart w:id="93" w:name="_Toc37348530"/>
      <w:r>
        <w:rPr>
          <w:lang w:val="fi-FI"/>
        </w:rPr>
        <w:t>Hankkeen kattavuus ja o</w:t>
      </w:r>
      <w:r w:rsidR="002C5905" w:rsidRPr="00291F8C">
        <w:rPr>
          <w:lang w:val="fi-FI"/>
        </w:rPr>
        <w:t>rganis</w:t>
      </w:r>
      <w:r w:rsidR="00F16FCC">
        <w:rPr>
          <w:lang w:val="fi-FI"/>
        </w:rPr>
        <w:t>oitumine</w:t>
      </w:r>
      <w:r>
        <w:rPr>
          <w:lang w:val="fi-FI"/>
        </w:rPr>
        <w:t>n</w:t>
      </w:r>
      <w:bookmarkEnd w:id="93"/>
    </w:p>
    <w:p w14:paraId="10F68228" w14:textId="7B6621E6" w:rsidR="0080648B" w:rsidRDefault="0080648B" w:rsidP="0080648B">
      <w:pPr>
        <w:ind w:left="709"/>
      </w:pPr>
      <w:r>
        <w:t xml:space="preserve">Hankkeeseen osallistuvat kaikki </w:t>
      </w:r>
      <w:r w:rsidRPr="0080648B">
        <w:t>Itä-Savon sairaanhoitopiirin kuntayhtymä</w:t>
      </w:r>
      <w:r>
        <w:t xml:space="preserve">n jäsenkunnat. </w:t>
      </w:r>
    </w:p>
    <w:p w14:paraId="188AB000" w14:textId="312F7DE5" w:rsidR="0080648B" w:rsidRPr="00F163E6" w:rsidRDefault="00D40444">
      <w:pPr>
        <w:ind w:left="709"/>
      </w:pPr>
      <w:r>
        <w:t>H</w:t>
      </w:r>
      <w:r w:rsidR="005016B2" w:rsidRPr="00F163E6">
        <w:t>ankkeen ohjausryhmänä</w:t>
      </w:r>
      <w:r>
        <w:t xml:space="preserve"> toimii Sosterin </w:t>
      </w:r>
      <w:r w:rsidRPr="00D40444">
        <w:t xml:space="preserve">jäsenkuntien johtajista ja jäsenkuntien kunnanhallitusten puheenjohtajista </w:t>
      </w:r>
      <w:r>
        <w:t>koostuva</w:t>
      </w:r>
      <w:r w:rsidRPr="00D40444">
        <w:t xml:space="preserve"> omistajaohjauskokous</w:t>
      </w:r>
      <w:r>
        <w:t>.</w:t>
      </w:r>
      <w:r w:rsidR="0080648B" w:rsidRPr="00F163E6">
        <w:t xml:space="preserve"> Hankkeen </w:t>
      </w:r>
      <w:r w:rsidR="005016B2" w:rsidRPr="00F163E6">
        <w:t>yhteyshenkilönä</w:t>
      </w:r>
      <w:r w:rsidR="0080648B" w:rsidRPr="00F163E6">
        <w:t xml:space="preserve"> toimii kuntayhtymäjohtaja Panu Peitsaro</w:t>
      </w:r>
      <w:r w:rsidR="005016B2" w:rsidRPr="00F163E6">
        <w:t>.</w:t>
      </w:r>
    </w:p>
    <w:p w14:paraId="35EE7DDF" w14:textId="3C950059" w:rsidR="005016B2" w:rsidRPr="00F163E6" w:rsidRDefault="005016B2" w:rsidP="005016B2">
      <w:pPr>
        <w:ind w:left="709"/>
      </w:pPr>
      <w:r w:rsidRPr="00F163E6">
        <w:t>Hankkeelle muodostetaan projektiorganisaatio, joka koostuu yhdestä palkattavast</w:t>
      </w:r>
      <w:r w:rsidR="00421FBD" w:rsidRPr="00F163E6">
        <w:t>a</w:t>
      </w:r>
      <w:r w:rsidRPr="00F163E6">
        <w:t xml:space="preserve"> projektipäälliköstä ja </w:t>
      </w:r>
      <w:r w:rsidR="004217D9">
        <w:t xml:space="preserve">noin </w:t>
      </w:r>
      <w:r w:rsidRPr="00F163E6">
        <w:t>kuudesta</w:t>
      </w:r>
      <w:r w:rsidR="00816750" w:rsidRPr="00F163E6">
        <w:t xml:space="preserve"> osa-aikaisesta</w:t>
      </w:r>
      <w:r w:rsidR="002944EE" w:rsidRPr="00F163E6">
        <w:t xml:space="preserve"> asiantuntijasta, joiden työ rahoitetaan työpanoksen siirrolla</w:t>
      </w:r>
      <w:r w:rsidR="00421FBD" w:rsidRPr="00F163E6">
        <w:t>. Asiantuntijat valitaan niin, että asiantuntijaryhmään kuuluu</w:t>
      </w:r>
      <w:r w:rsidRPr="00F163E6">
        <w:t xml:space="preserve"> </w:t>
      </w:r>
      <w:r w:rsidR="0080648B" w:rsidRPr="00F163E6">
        <w:t>erikoissairaanhoidon, perusterveydenhuollon</w:t>
      </w:r>
      <w:r w:rsidRPr="00F163E6">
        <w:t>, sosiaalihuollon ja taloushallinnon osaamista.</w:t>
      </w:r>
      <w:r w:rsidR="00131EAC" w:rsidRPr="00F163E6">
        <w:t xml:space="preserve"> </w:t>
      </w:r>
      <w:r w:rsidR="004217D9">
        <w:t>P</w:t>
      </w:r>
      <w:r w:rsidR="00131EAC" w:rsidRPr="00F163E6">
        <w:t xml:space="preserve">alkattava projektipäällikkö jakaa työaikansa puoliksi tulevaisuuden sote-keskusohjelman ja </w:t>
      </w:r>
      <w:r w:rsidR="00A56156" w:rsidRPr="00F163E6">
        <w:t>rakenne</w:t>
      </w:r>
      <w:r w:rsidR="00DB0927">
        <w:t>uudistuksen</w:t>
      </w:r>
      <w:r w:rsidR="00131EAC" w:rsidRPr="00F163E6">
        <w:t xml:space="preserve"> mukais</w:t>
      </w:r>
      <w:r w:rsidR="0070378F" w:rsidRPr="00F163E6">
        <w:t>ten</w:t>
      </w:r>
      <w:r w:rsidR="00131EAC" w:rsidRPr="00F163E6">
        <w:t xml:space="preserve"> hankke</w:t>
      </w:r>
      <w:r w:rsidR="0070378F" w:rsidRPr="00F163E6">
        <w:t>iden</w:t>
      </w:r>
      <w:r w:rsidR="00131EAC" w:rsidRPr="00F163E6">
        <w:t xml:space="preserve"> tehtäviin.</w:t>
      </w:r>
    </w:p>
    <w:p w14:paraId="6121D358" w14:textId="77777777" w:rsidR="00894185" w:rsidRPr="00291F8C" w:rsidRDefault="00F16FCC" w:rsidP="00E9708A">
      <w:pPr>
        <w:pStyle w:val="Otsikko2"/>
        <w:rPr>
          <w:lang w:val="fi-FI"/>
        </w:rPr>
      </w:pPr>
      <w:bookmarkStart w:id="94" w:name="_Toc35273348"/>
      <w:bookmarkStart w:id="95" w:name="_Toc37348531"/>
      <w:bookmarkEnd w:id="94"/>
      <w:r>
        <w:rPr>
          <w:lang w:val="fi-FI"/>
        </w:rPr>
        <w:t>Viestintä</w:t>
      </w:r>
      <w:r w:rsidR="00CA0B69">
        <w:rPr>
          <w:lang w:val="fi-FI"/>
        </w:rPr>
        <w:t xml:space="preserve"> ja sidosryhmät</w:t>
      </w:r>
      <w:bookmarkEnd w:id="95"/>
      <w:r w:rsidR="00CA0B69">
        <w:rPr>
          <w:lang w:val="fi-FI"/>
        </w:rPr>
        <w:t xml:space="preserve"> </w:t>
      </w:r>
      <w:r>
        <w:rPr>
          <w:lang w:val="fi-FI"/>
        </w:rPr>
        <w:t xml:space="preserve"> </w:t>
      </w:r>
    </w:p>
    <w:p w14:paraId="3B8FE922" w14:textId="62D46C2C" w:rsidR="00D13638" w:rsidRDefault="00E846C8" w:rsidP="00F163E6">
      <w:pPr>
        <w:ind w:left="709"/>
      </w:pPr>
      <w:r>
        <w:t xml:space="preserve">Hankkeen keskeiset sisäiset sidosryhmät </w:t>
      </w:r>
      <w:r w:rsidR="009E2E13">
        <w:t xml:space="preserve">ja viestinnän kohderyhmät </w:t>
      </w:r>
      <w:r>
        <w:t>ovat</w:t>
      </w:r>
      <w:r w:rsidR="00D13638">
        <w:t xml:space="preserve"> k</w:t>
      </w:r>
      <w:r w:rsidR="00E72643">
        <w:t>untayhtymän sote-henkilöstö</w:t>
      </w:r>
      <w:r w:rsidR="00D13638">
        <w:t xml:space="preserve"> sekä s</w:t>
      </w:r>
      <w:r w:rsidR="00D13638" w:rsidRPr="00D13638">
        <w:t>airaanhoitopiirin jäsenkunnat Enonkoski, Savonlinna, Rantasalmi ja Sulkava</w:t>
      </w:r>
      <w:r w:rsidR="00D13638">
        <w:t>.</w:t>
      </w:r>
    </w:p>
    <w:p w14:paraId="207FE042" w14:textId="0A46BCE3" w:rsidR="00D13638" w:rsidRDefault="00E72643">
      <w:pPr>
        <w:ind w:left="709"/>
      </w:pPr>
      <w:r>
        <w:t>Hankkeen keskeiset ulkoiset sidosryhmät ovat</w:t>
      </w:r>
      <w:r w:rsidR="00D13638">
        <w:t xml:space="preserve"> s</w:t>
      </w:r>
      <w:r w:rsidR="00D13638" w:rsidRPr="00D13638">
        <w:t>airaanhoitopiirin asiakkaat ja kuntien asukkaat</w:t>
      </w:r>
      <w:r w:rsidR="00D13638">
        <w:t>, s</w:t>
      </w:r>
      <w:r w:rsidR="00D13638" w:rsidRPr="00D13638">
        <w:t>osiaali- ja terveyspalvelujen nykyiset ja potentiaaliset palveluntuottajat</w:t>
      </w:r>
      <w:r w:rsidR="00D13638">
        <w:t xml:space="preserve">, </w:t>
      </w:r>
      <w:r w:rsidR="00D13638" w:rsidRPr="00D13638">
        <w:t>Pohjois-Savon sairaanhoitopiirin henkilöstö</w:t>
      </w:r>
      <w:r w:rsidR="00D13638">
        <w:t>, STM ja THL.</w:t>
      </w:r>
    </w:p>
    <w:p w14:paraId="7BE2E5A2" w14:textId="4C14EA97" w:rsidR="00086CE1" w:rsidRDefault="009318D0" w:rsidP="00F163E6">
      <w:pPr>
        <w:ind w:left="709"/>
      </w:pPr>
      <w:r>
        <w:t>Viestintä toteutetaan viestintäsuunnitelman mukaisesti keskeis</w:t>
      </w:r>
      <w:r w:rsidR="00EB6A06">
        <w:t>et</w:t>
      </w:r>
      <w:r>
        <w:t xml:space="preserve"> </w:t>
      </w:r>
      <w:r w:rsidR="002A1DD9">
        <w:t xml:space="preserve">sisäiset ja ulkoiset </w:t>
      </w:r>
      <w:r>
        <w:t>sidosryhm</w:t>
      </w:r>
      <w:r w:rsidR="002A1DD9">
        <w:t>ät huomioiden.</w:t>
      </w:r>
    </w:p>
    <w:p w14:paraId="5E667C39" w14:textId="1DEF0C00" w:rsidR="005B5991" w:rsidRDefault="003C03E1" w:rsidP="00F163E6">
      <w:pPr>
        <w:ind w:left="709"/>
      </w:pPr>
      <w:r>
        <w:t>Viestinnän p</w:t>
      </w:r>
      <w:r w:rsidRPr="003C03E1">
        <w:t>äätavoitteena on tukea hankkeen toteutumista sen päätavoitteiden mukaisesti.</w:t>
      </w:r>
      <w:r>
        <w:t xml:space="preserve"> Viestin</w:t>
      </w:r>
      <w:r w:rsidR="00DF629C">
        <w:t>n</w:t>
      </w:r>
      <w:r>
        <w:t xml:space="preserve">än avulla voidaan saattaa viestinnän kohderyhmien </w:t>
      </w:r>
      <w:r w:rsidR="00073328">
        <w:t xml:space="preserve">saataville </w:t>
      </w:r>
      <w:r w:rsidR="009E64CD">
        <w:t>ajantasaisesti keskeistä tietoa hankkeesta ja sen etenemisestä heidän kannaltaan kiinnostavassa muodossa.</w:t>
      </w:r>
      <w:r w:rsidR="00F368C9">
        <w:t xml:space="preserve"> </w:t>
      </w:r>
      <w:r w:rsidR="00B92F15">
        <w:t xml:space="preserve">Hankkeessa </w:t>
      </w:r>
      <w:r w:rsidR="007535EA">
        <w:t xml:space="preserve">tavoitellaan monelta osin uudenlaisia toimintatapoja ja </w:t>
      </w:r>
      <w:r w:rsidR="00186A1C">
        <w:t>-</w:t>
      </w:r>
      <w:r w:rsidR="007535EA">
        <w:t xml:space="preserve">malleja alueen sote-palveluihin. </w:t>
      </w:r>
      <w:r w:rsidR="00207A16">
        <w:t>Viestinnällä on keskein</w:t>
      </w:r>
      <w:r w:rsidR="00763C4F">
        <w:t>en</w:t>
      </w:r>
      <w:r w:rsidR="00207A16">
        <w:t xml:space="preserve"> rooli </w:t>
      </w:r>
      <w:r w:rsidR="005B5991">
        <w:t>h</w:t>
      </w:r>
      <w:r w:rsidR="00207A16">
        <w:t>ankkee</w:t>
      </w:r>
      <w:r w:rsidR="008C42A3">
        <w:t xml:space="preserve">n aikana </w:t>
      </w:r>
      <w:r w:rsidR="005B5991">
        <w:t xml:space="preserve">tehtävän työn </w:t>
      </w:r>
      <w:r w:rsidR="00253744">
        <w:t>käytännön jalkautuksen ja jatkokehityksen onnistumiselle.</w:t>
      </w:r>
    </w:p>
    <w:p w14:paraId="2D12FD2A" w14:textId="0130534C" w:rsidR="003C03E1" w:rsidRPr="003C03E1" w:rsidRDefault="00EE2979" w:rsidP="00F163E6">
      <w:pPr>
        <w:ind w:left="709"/>
      </w:pPr>
      <w:r w:rsidRPr="003C03E1">
        <w:t>Viestin</w:t>
      </w:r>
      <w:r w:rsidR="00B56A6B" w:rsidRPr="003C03E1">
        <w:t>t</w:t>
      </w:r>
      <w:r w:rsidRPr="003C03E1">
        <w:t>ä nojautuu seuraaviin periaatteisiin:</w:t>
      </w:r>
      <w:r w:rsidR="003C03E1">
        <w:t xml:space="preserve"> l</w:t>
      </w:r>
      <w:r w:rsidR="003C03E1" w:rsidRPr="00F163E6">
        <w:t>uotettavuus</w:t>
      </w:r>
      <w:r w:rsidR="003C03E1">
        <w:t>, a</w:t>
      </w:r>
      <w:r w:rsidR="003C03E1" w:rsidRPr="00F163E6">
        <w:t>jankohtaisuus</w:t>
      </w:r>
      <w:r w:rsidR="003C03E1">
        <w:t>, k</w:t>
      </w:r>
      <w:r w:rsidR="003C03E1" w:rsidRPr="00F163E6">
        <w:t>iinnostavuus</w:t>
      </w:r>
      <w:r w:rsidR="003C03E1">
        <w:t>, v</w:t>
      </w:r>
      <w:r w:rsidR="003C03E1" w:rsidRPr="00F163E6">
        <w:t xml:space="preserve">uorovaikutteisuus </w:t>
      </w:r>
      <w:r w:rsidR="003C03E1">
        <w:t>ja m</w:t>
      </w:r>
      <w:r w:rsidR="003C03E1" w:rsidRPr="00F163E6">
        <w:t>onikanavaisuus</w:t>
      </w:r>
      <w:r w:rsidR="003C03E1">
        <w:t>.</w:t>
      </w:r>
    </w:p>
    <w:p w14:paraId="4BB3E9D6" w14:textId="38646528" w:rsidR="00F95C4C" w:rsidRDefault="009A4621" w:rsidP="00F163E6">
      <w:pPr>
        <w:ind w:left="709"/>
      </w:pPr>
      <w:r>
        <w:t xml:space="preserve">Viestinnästä vastaa </w:t>
      </w:r>
      <w:r w:rsidR="00175D01" w:rsidRPr="00F163E6">
        <w:t>hankkeen projektitiimistä</w:t>
      </w:r>
      <w:r w:rsidR="00175D01" w:rsidRPr="003C03E1">
        <w:t xml:space="preserve"> </w:t>
      </w:r>
      <w:r w:rsidR="00175D01" w:rsidRPr="00175D01">
        <w:t>valittu</w:t>
      </w:r>
      <w:r w:rsidR="00175D01">
        <w:t xml:space="preserve"> </w:t>
      </w:r>
      <w:r w:rsidR="00D1319B">
        <w:t>vastuuhenkilö</w:t>
      </w:r>
      <w:r w:rsidR="003C03E1">
        <w:t>.</w:t>
      </w:r>
    </w:p>
    <w:p w14:paraId="36C76F45" w14:textId="7686DFE2" w:rsidR="009E64CD" w:rsidRDefault="00960B43" w:rsidP="00F163E6">
      <w:pPr>
        <w:ind w:left="709"/>
      </w:pPr>
      <w:r>
        <w:t>Keskeis</w:t>
      </w:r>
      <w:r w:rsidR="00A46AFD">
        <w:t>iä</w:t>
      </w:r>
      <w:r>
        <w:t xml:space="preserve"> sidosryhmiä</w:t>
      </w:r>
      <w:r w:rsidR="00A46AFD">
        <w:t xml:space="preserve"> osallistetaan kehittämistyöhön hankkeen aikana</w:t>
      </w:r>
      <w:r w:rsidR="00DC2E7A">
        <w:t>. Tavoitteena on</w:t>
      </w:r>
      <w:r w:rsidR="00A46AFD">
        <w:t xml:space="preserve"> </w:t>
      </w:r>
      <w:r w:rsidR="00DC2E7A">
        <w:t xml:space="preserve">huomioida mahdollisimman kattavasti </w:t>
      </w:r>
      <w:r w:rsidR="0037181D">
        <w:t>eri</w:t>
      </w:r>
      <w:r w:rsidR="00DC2E7A">
        <w:t xml:space="preserve"> </w:t>
      </w:r>
      <w:r w:rsidR="0037181D">
        <w:t>toimijoiden tarp</w:t>
      </w:r>
      <w:r w:rsidR="00DC2E7A">
        <w:t xml:space="preserve">eet ja saada </w:t>
      </w:r>
      <w:r w:rsidR="00FD1624">
        <w:t xml:space="preserve">arvokasta näkemystä </w:t>
      </w:r>
      <w:r w:rsidR="008B44E8">
        <w:t xml:space="preserve">kehittämisen eri </w:t>
      </w:r>
      <w:r w:rsidR="003C03E1">
        <w:t>osa-alueiden edistämiseen.</w:t>
      </w:r>
      <w:r w:rsidR="006851AB">
        <w:t xml:space="preserve"> Sidosryhmien osallistamisen tavoitteena on myös osaltaan tukea </w:t>
      </w:r>
      <w:r w:rsidR="00853457">
        <w:t>alueellisen yhteistyön rakentamista.</w:t>
      </w:r>
      <w:r w:rsidR="00EE2979">
        <w:t xml:space="preserve"> </w:t>
      </w:r>
    </w:p>
    <w:p w14:paraId="7D85C1C0" w14:textId="77777777" w:rsidR="004A1E22" w:rsidRDefault="00F16FCC" w:rsidP="00F16FCC">
      <w:pPr>
        <w:pStyle w:val="Otsikko2"/>
        <w:rPr>
          <w:lang w:val="fi-FI"/>
        </w:rPr>
      </w:pPr>
      <w:bookmarkStart w:id="96" w:name="_Toc35256662"/>
      <w:bookmarkStart w:id="97" w:name="_Toc35273350"/>
      <w:bookmarkStart w:id="98" w:name="_Toc37348532"/>
      <w:bookmarkEnd w:id="96"/>
      <w:bookmarkEnd w:id="97"/>
      <w:r>
        <w:rPr>
          <w:lang w:val="fi-FI"/>
        </w:rPr>
        <w:t>Seuranta ja arviointi</w:t>
      </w:r>
      <w:bookmarkEnd w:id="98"/>
      <w:r>
        <w:rPr>
          <w:lang w:val="fi-FI"/>
        </w:rPr>
        <w:t xml:space="preserve"> </w:t>
      </w:r>
    </w:p>
    <w:p w14:paraId="3B6B1B46" w14:textId="77777777" w:rsidR="00B60C12" w:rsidRDefault="00B60C12" w:rsidP="00F163E6">
      <w:pPr>
        <w:ind w:left="709"/>
      </w:pPr>
      <w:r>
        <w:t xml:space="preserve">Hankkeen aikana seurataan tiiviisti sovittujen toimenpiteiden etenemistä. Seurannan tavoitteena on tukea projektijohtoa hankkeen tavoitteiden saavuttamisessa sovituilla toimenpiteillä. Hankkeen projektipäällikkö </w:t>
      </w:r>
      <w:r w:rsidRPr="000C189E">
        <w:t xml:space="preserve">ohjausryhmän tukemana seuraa säännöllisesti kerättävää tietoa ja </w:t>
      </w:r>
      <w:r>
        <w:t>ryhtyy sen pohjalta tarvittaviin toimenpiteisiin havaittujen ongelmien ratkaisemiseksi. Toimenpiteiden etenemisen seurannan lisäksi tehdään THL:n arviointisuunnitelman mukaista tiedonkeruuta ja oma-arviointia, jonka päämääränä on tukea THL:n tekemän seurannan ja arvioinnin toteutumista. Hankkeen johtamisen näkökulmasta tärkeää on seurata sekä toimenpiteiden etenemistä että saavutettuja vaikutuksia. Hankkeen vaikutusten seuranta ja arviointi aloitetaan vaiheistetusti hankkeen lopussa kehittämistoimenpiteiden käytäntöön viemisen alettua.</w:t>
      </w:r>
    </w:p>
    <w:p w14:paraId="17021C62" w14:textId="6AD43BCD" w:rsidR="00B60C12" w:rsidRPr="00721D04" w:rsidRDefault="00B60C12" w:rsidP="00F163E6">
      <w:pPr>
        <w:ind w:left="709"/>
      </w:pPr>
      <w:r w:rsidRPr="00721D04">
        <w:t xml:space="preserve">Hankkeen seurantaan ja arviointiin liittyvät toimenpiteet jaotellaan tulevaisuuden sosiaali- ja terveyskeskus-ohjelman arviointisuunnitelman mukaisesti kolmeen ulottuvuuteen: prosessitavoitteet, hyötytavoitteet ja vaikutukset. Näihin suunnitellaan soveltuvat seurannan ja arvioinnin sisältö ja käytännöt hankkeen alussa yhteistyössä </w:t>
      </w:r>
      <w:r>
        <w:t xml:space="preserve">STM:n ja </w:t>
      </w:r>
      <w:r w:rsidRPr="00721D04">
        <w:t>THL:n kanssa. Seurannan ja arvioinnin alustava sisältö ja käytännöt esitellään a</w:t>
      </w:r>
      <w:r>
        <w:t>lustavassa arviointisuunnitelmassa, joka on hankesuunnitelman liitteenä</w:t>
      </w:r>
      <w:r w:rsidRPr="00721D04">
        <w:t>.</w:t>
      </w:r>
    </w:p>
    <w:p w14:paraId="7A0651D5" w14:textId="77777777" w:rsidR="00662FED" w:rsidRPr="00291F8C" w:rsidRDefault="00662FED" w:rsidP="00662FED">
      <w:pPr>
        <w:pStyle w:val="Otsikko2"/>
        <w:rPr>
          <w:lang w:val="fi-FI"/>
        </w:rPr>
      </w:pPr>
      <w:bookmarkStart w:id="99" w:name="_Toc35273352"/>
      <w:bookmarkStart w:id="100" w:name="_Toc35273353"/>
      <w:bookmarkStart w:id="101" w:name="_Toc35273354"/>
      <w:bookmarkStart w:id="102" w:name="_Toc35273355"/>
      <w:bookmarkStart w:id="103" w:name="_Toc35273356"/>
      <w:bookmarkStart w:id="104" w:name="_Toc35273357"/>
      <w:bookmarkStart w:id="105" w:name="_Toc437504420"/>
      <w:bookmarkStart w:id="106" w:name="_Toc37348533"/>
      <w:bookmarkEnd w:id="99"/>
      <w:bookmarkEnd w:id="100"/>
      <w:bookmarkEnd w:id="101"/>
      <w:bookmarkEnd w:id="102"/>
      <w:bookmarkEnd w:id="103"/>
      <w:bookmarkEnd w:id="104"/>
      <w:r w:rsidRPr="00291F8C">
        <w:rPr>
          <w:lang w:val="fi-FI"/>
        </w:rPr>
        <w:t>Riskit ja niihin varautuminen</w:t>
      </w:r>
      <w:bookmarkEnd w:id="105"/>
      <w:bookmarkEnd w:id="106"/>
    </w:p>
    <w:bookmarkEnd w:id="65"/>
    <w:p w14:paraId="3DDA2B18" w14:textId="4DB33F94" w:rsidR="00136C53" w:rsidRPr="00F163E6" w:rsidRDefault="00A52FA3" w:rsidP="00F163E6">
      <w:pPr>
        <w:ind w:left="709"/>
        <w:rPr>
          <w:rFonts w:cs="Arial"/>
        </w:rPr>
      </w:pPr>
      <w:r>
        <w:t>Hankkeessa l</w:t>
      </w:r>
      <w:r w:rsidR="00971B42">
        <w:t>aaditaan riskienhallintasuunnitelma</w:t>
      </w:r>
      <w:r w:rsidR="00136C53">
        <w:t xml:space="preserve"> ennen hankkeen alkua.</w:t>
      </w:r>
      <w:r w:rsidR="00CB01CC">
        <w:t xml:space="preserve"> </w:t>
      </w:r>
      <w:r w:rsidR="007C3627">
        <w:t xml:space="preserve">Mahdollisia </w:t>
      </w:r>
      <w:r w:rsidR="00CB01CC">
        <w:t xml:space="preserve">riskejä </w:t>
      </w:r>
      <w:r w:rsidR="00CB01CC" w:rsidRPr="00F163E6">
        <w:rPr>
          <w:rFonts w:cs="Arial"/>
        </w:rPr>
        <w:t>ovat</w:t>
      </w:r>
      <w:r w:rsidR="007C3627" w:rsidRPr="00F163E6">
        <w:rPr>
          <w:rFonts w:cs="Arial"/>
        </w:rPr>
        <w:t xml:space="preserve"> mm. seuraavat</w:t>
      </w:r>
      <w:r w:rsidR="00CB01CC" w:rsidRPr="00F163E6">
        <w:rPr>
          <w:rFonts w:cs="Arial"/>
        </w:rPr>
        <w:t>:</w:t>
      </w:r>
    </w:p>
    <w:p w14:paraId="59A0F473" w14:textId="4152B108" w:rsidR="00CB01CC" w:rsidRPr="00F163E6" w:rsidRDefault="007C3627" w:rsidP="00F163E6">
      <w:pPr>
        <w:pStyle w:val="Luettelokappale"/>
        <w:numPr>
          <w:ilvl w:val="0"/>
          <w:numId w:val="35"/>
        </w:numPr>
        <w:rPr>
          <w:rFonts w:cs="Arial"/>
        </w:rPr>
      </w:pPr>
      <w:r w:rsidRPr="00F163E6">
        <w:rPr>
          <w:rFonts w:ascii="Arial" w:hAnsi="Arial" w:cs="Arial"/>
          <w:sz w:val="22"/>
        </w:rPr>
        <w:t>Henkilöstön kehittämistyöhön osoitettavissa olevan työajan riittävyys hankkeen aikana</w:t>
      </w:r>
    </w:p>
    <w:p w14:paraId="594FCD05" w14:textId="1C5E69C8" w:rsidR="00CB01CC" w:rsidRPr="00F163E6" w:rsidRDefault="007C3627" w:rsidP="00F163E6">
      <w:pPr>
        <w:pStyle w:val="Luettelokappale"/>
        <w:numPr>
          <w:ilvl w:val="0"/>
          <w:numId w:val="35"/>
        </w:numPr>
        <w:rPr>
          <w:rFonts w:cs="Arial"/>
        </w:rPr>
      </w:pPr>
      <w:r w:rsidRPr="00F163E6">
        <w:rPr>
          <w:rFonts w:ascii="Arial" w:hAnsi="Arial" w:cs="Arial"/>
          <w:sz w:val="22"/>
        </w:rPr>
        <w:t>Rahoituksen riittävyys</w:t>
      </w:r>
    </w:p>
    <w:p w14:paraId="54FFB1DD" w14:textId="1CAEEEEA" w:rsidR="007C3627" w:rsidRPr="00F163E6" w:rsidRDefault="007C3627" w:rsidP="00F163E6">
      <w:pPr>
        <w:pStyle w:val="Luettelokappale"/>
        <w:numPr>
          <w:ilvl w:val="0"/>
          <w:numId w:val="35"/>
        </w:numPr>
        <w:rPr>
          <w:rFonts w:cs="Arial"/>
        </w:rPr>
      </w:pPr>
      <w:r w:rsidRPr="00F163E6">
        <w:rPr>
          <w:rFonts w:ascii="Arial" w:hAnsi="Arial" w:cs="Arial"/>
          <w:sz w:val="22"/>
        </w:rPr>
        <w:t>Hankkeessa tehdyn kehittämistyön jalkauttamisen onnistuminen pitkällä aikavälillä</w:t>
      </w:r>
    </w:p>
    <w:p w14:paraId="26CAAFA6" w14:textId="65D625B2" w:rsidR="0080648B" w:rsidRPr="00F163E6" w:rsidRDefault="001B35DB" w:rsidP="00F163E6">
      <w:pPr>
        <w:ind w:left="709"/>
        <w:rPr>
          <w:rFonts w:cs="Arial"/>
        </w:rPr>
      </w:pPr>
      <w:r w:rsidRPr="00F163E6">
        <w:rPr>
          <w:rFonts w:cs="Arial"/>
        </w:rPr>
        <w:t xml:space="preserve">Riskien tunnistamista tehdään hankkeen aikana </w:t>
      </w:r>
      <w:r w:rsidR="00A02442">
        <w:rPr>
          <w:rFonts w:cs="Arial"/>
        </w:rPr>
        <w:t xml:space="preserve">lisäksi </w:t>
      </w:r>
      <w:r w:rsidR="00240E78" w:rsidRPr="00F163E6">
        <w:rPr>
          <w:rFonts w:cs="Arial"/>
        </w:rPr>
        <w:t xml:space="preserve">säännöllisesti </w:t>
      </w:r>
      <w:r w:rsidR="00A02442">
        <w:rPr>
          <w:rFonts w:cs="Arial"/>
        </w:rPr>
        <w:t>r</w:t>
      </w:r>
      <w:r w:rsidR="00240E78" w:rsidRPr="00F163E6">
        <w:rPr>
          <w:rFonts w:cs="Arial"/>
        </w:rPr>
        <w:t xml:space="preserve">iskienhallintasuunnitelmassa määritellyillä tavoilla. </w:t>
      </w:r>
    </w:p>
    <w:p w14:paraId="60F7D6D0" w14:textId="3B9C5BF1" w:rsidR="00CB01CC" w:rsidRPr="00F163E6" w:rsidRDefault="00CB01CC" w:rsidP="00F163E6">
      <w:pPr>
        <w:ind w:left="709"/>
        <w:rPr>
          <w:rFonts w:cs="Arial"/>
        </w:rPr>
      </w:pPr>
      <w:r w:rsidRPr="00F163E6">
        <w:rPr>
          <w:rFonts w:cs="Arial"/>
        </w:rPr>
        <w:t xml:space="preserve">Riskeihin varaudutaan </w:t>
      </w:r>
      <w:r w:rsidR="00E44300" w:rsidRPr="00F163E6">
        <w:rPr>
          <w:rFonts w:cs="Arial"/>
        </w:rPr>
        <w:t xml:space="preserve">mm. </w:t>
      </w:r>
      <w:r w:rsidR="00484740" w:rsidRPr="00F163E6">
        <w:rPr>
          <w:rFonts w:cs="Arial"/>
        </w:rPr>
        <w:t>seuraavin keinoin:</w:t>
      </w:r>
    </w:p>
    <w:p w14:paraId="1DEA8A63" w14:textId="28C73D5B" w:rsidR="007977AF" w:rsidRPr="00F163E6" w:rsidRDefault="007977AF" w:rsidP="00F163E6">
      <w:pPr>
        <w:pStyle w:val="Luettelokappale"/>
        <w:numPr>
          <w:ilvl w:val="0"/>
          <w:numId w:val="36"/>
        </w:numPr>
        <w:rPr>
          <w:rFonts w:cs="Arial"/>
        </w:rPr>
      </w:pPr>
      <w:r w:rsidRPr="00F163E6">
        <w:rPr>
          <w:rFonts w:ascii="Arial" w:hAnsi="Arial" w:cs="Arial"/>
          <w:sz w:val="22"/>
        </w:rPr>
        <w:t>Osallistamalla ja sitouttamalla hankkeeseen osallistuva henkilöstö ja ulkoiset tahot</w:t>
      </w:r>
      <w:r w:rsidR="0053096F" w:rsidRPr="00F163E6">
        <w:rPr>
          <w:rFonts w:ascii="Arial" w:hAnsi="Arial" w:cs="Arial"/>
          <w:sz w:val="22"/>
        </w:rPr>
        <w:t xml:space="preserve"> heti hankkeen alusta alkaen</w:t>
      </w:r>
    </w:p>
    <w:p w14:paraId="74702AD2" w14:textId="7E8989CC" w:rsidR="00484740" w:rsidRPr="00F163E6" w:rsidRDefault="00484740" w:rsidP="00F163E6">
      <w:pPr>
        <w:pStyle w:val="Luettelokappale"/>
        <w:numPr>
          <w:ilvl w:val="0"/>
          <w:numId w:val="36"/>
        </w:numPr>
        <w:rPr>
          <w:rFonts w:cs="Arial"/>
        </w:rPr>
      </w:pPr>
      <w:r w:rsidRPr="00F163E6">
        <w:rPr>
          <w:rFonts w:ascii="Arial" w:hAnsi="Arial" w:cs="Arial"/>
          <w:sz w:val="22"/>
        </w:rPr>
        <w:t xml:space="preserve">Keräämällä systemaattisesti ja säännöllisesti hankkeen osallistuvilta henkilöiltä palautetta </w:t>
      </w:r>
      <w:r w:rsidR="00482F66" w:rsidRPr="00F163E6">
        <w:rPr>
          <w:rFonts w:ascii="Arial" w:hAnsi="Arial" w:cs="Arial"/>
          <w:sz w:val="22"/>
        </w:rPr>
        <w:t xml:space="preserve">mahdollisista haasteista </w:t>
      </w:r>
    </w:p>
    <w:p w14:paraId="42EC1F84" w14:textId="7D784AB8" w:rsidR="00FB7A1D" w:rsidRPr="00F163E6" w:rsidRDefault="00FB7A1D" w:rsidP="00F163E6">
      <w:pPr>
        <w:pStyle w:val="Luettelokappale"/>
        <w:numPr>
          <w:ilvl w:val="0"/>
          <w:numId w:val="36"/>
        </w:numPr>
        <w:rPr>
          <w:rFonts w:cs="Arial"/>
        </w:rPr>
      </w:pPr>
      <w:r w:rsidRPr="00F163E6">
        <w:rPr>
          <w:rFonts w:ascii="Arial" w:hAnsi="Arial" w:cs="Arial"/>
          <w:sz w:val="22"/>
        </w:rPr>
        <w:t>Painottamalla ennaltaehkäisevää lähestymistapaa hankkeen aikana ilmeneviin haasteisiin</w:t>
      </w:r>
    </w:p>
    <w:p w14:paraId="04A38FD3" w14:textId="48E217DC" w:rsidR="007C143E" w:rsidRPr="00F163E6" w:rsidRDefault="007C143E" w:rsidP="00F163E6">
      <w:pPr>
        <w:pStyle w:val="Luettelokappale"/>
        <w:numPr>
          <w:ilvl w:val="0"/>
          <w:numId w:val="36"/>
        </w:numPr>
        <w:rPr>
          <w:rFonts w:cs="Arial"/>
        </w:rPr>
      </w:pPr>
      <w:r w:rsidRPr="00F163E6">
        <w:rPr>
          <w:rFonts w:ascii="Arial" w:hAnsi="Arial" w:cs="Arial"/>
          <w:sz w:val="22"/>
        </w:rPr>
        <w:t>Varaamalla riittävät resurssit</w:t>
      </w:r>
      <w:r w:rsidR="00D80F95" w:rsidRPr="00F163E6">
        <w:rPr>
          <w:rFonts w:ascii="Arial" w:hAnsi="Arial" w:cs="Arial"/>
          <w:sz w:val="22"/>
        </w:rPr>
        <w:t>,</w:t>
      </w:r>
      <w:r w:rsidRPr="00F163E6">
        <w:rPr>
          <w:rFonts w:ascii="Arial" w:hAnsi="Arial" w:cs="Arial"/>
          <w:sz w:val="22"/>
        </w:rPr>
        <w:t xml:space="preserve"> selkeä</w:t>
      </w:r>
      <w:r w:rsidR="007156F7">
        <w:rPr>
          <w:rFonts w:ascii="Arial" w:hAnsi="Arial" w:cs="Arial"/>
          <w:sz w:val="22"/>
        </w:rPr>
        <w:t>t</w:t>
      </w:r>
      <w:r w:rsidRPr="00F163E6">
        <w:rPr>
          <w:rFonts w:ascii="Arial" w:hAnsi="Arial" w:cs="Arial"/>
          <w:sz w:val="22"/>
        </w:rPr>
        <w:t xml:space="preserve"> vastuu</w:t>
      </w:r>
      <w:r w:rsidR="007156F7">
        <w:rPr>
          <w:rFonts w:ascii="Arial" w:hAnsi="Arial" w:cs="Arial"/>
          <w:sz w:val="22"/>
        </w:rPr>
        <w:t xml:space="preserve">t </w:t>
      </w:r>
      <w:r w:rsidR="00A014D2" w:rsidRPr="00F163E6">
        <w:rPr>
          <w:rFonts w:ascii="Arial" w:hAnsi="Arial" w:cs="Arial"/>
          <w:sz w:val="22"/>
        </w:rPr>
        <w:t xml:space="preserve">ja toimintatavat </w:t>
      </w:r>
      <w:r w:rsidR="00D91B62" w:rsidRPr="00F163E6">
        <w:rPr>
          <w:rFonts w:ascii="Arial" w:hAnsi="Arial" w:cs="Arial"/>
          <w:sz w:val="22"/>
        </w:rPr>
        <w:t>hankkeen aikana esille nousevien kysymysten ratkaisemiseksi</w:t>
      </w:r>
    </w:p>
    <w:p w14:paraId="520779F6" w14:textId="512B2EAB" w:rsidR="00482F66" w:rsidRPr="00F163E6" w:rsidRDefault="00055DA1" w:rsidP="00F163E6">
      <w:pPr>
        <w:pStyle w:val="Luettelokappale"/>
        <w:numPr>
          <w:ilvl w:val="0"/>
          <w:numId w:val="36"/>
        </w:numPr>
        <w:rPr>
          <w:rFonts w:cs="Arial"/>
        </w:rPr>
      </w:pPr>
      <w:r w:rsidRPr="00F163E6">
        <w:rPr>
          <w:rFonts w:ascii="Arial" w:hAnsi="Arial" w:cs="Arial"/>
          <w:sz w:val="22"/>
        </w:rPr>
        <w:t>Laatimalla hankkeen eri osakokonaisuuksille priorisointijärjestys, jo</w:t>
      </w:r>
      <w:r w:rsidR="00FB7A1D" w:rsidRPr="00F163E6">
        <w:rPr>
          <w:rFonts w:ascii="Arial" w:hAnsi="Arial" w:cs="Arial"/>
          <w:sz w:val="22"/>
        </w:rPr>
        <w:t xml:space="preserve">hon voidaan </w:t>
      </w:r>
      <w:r w:rsidRPr="00F163E6">
        <w:rPr>
          <w:rFonts w:ascii="Arial" w:hAnsi="Arial" w:cs="Arial"/>
          <w:sz w:val="22"/>
        </w:rPr>
        <w:t>tar</w:t>
      </w:r>
      <w:r w:rsidR="009C1629">
        <w:rPr>
          <w:rFonts w:ascii="Arial" w:hAnsi="Arial" w:cs="Arial"/>
          <w:sz w:val="22"/>
        </w:rPr>
        <w:t>vittaessa</w:t>
      </w:r>
      <w:r w:rsidRPr="00F163E6">
        <w:rPr>
          <w:rFonts w:ascii="Arial" w:hAnsi="Arial" w:cs="Arial"/>
          <w:sz w:val="22"/>
        </w:rPr>
        <w:t xml:space="preserve"> </w:t>
      </w:r>
      <w:r w:rsidR="00FB7A1D" w:rsidRPr="00F163E6">
        <w:rPr>
          <w:rFonts w:ascii="Arial" w:hAnsi="Arial" w:cs="Arial"/>
          <w:sz w:val="22"/>
        </w:rPr>
        <w:t>nojautua</w:t>
      </w:r>
    </w:p>
    <w:p w14:paraId="6E547789" w14:textId="63E2BA8B" w:rsidR="000A35D5" w:rsidRPr="008B0106" w:rsidRDefault="000A35D5" w:rsidP="000A35D5">
      <w:pPr>
        <w:rPr>
          <w:rFonts w:cstheme="minorHAnsi"/>
        </w:rPr>
      </w:pPr>
      <w:r w:rsidRPr="008B0106">
        <w:rPr>
          <w:rFonts w:cstheme="minorHAnsi"/>
        </w:rPr>
        <w:t>Riskien seurannasta ja niihin varautumisesta on vastuussa projektipäällikkö projektitiimin ja ohjausryhmän tukemana.</w:t>
      </w:r>
    </w:p>
    <w:p w14:paraId="7F1E6C68" w14:textId="558EF915" w:rsidR="00971B42" w:rsidRPr="00136C53" w:rsidRDefault="00971B42" w:rsidP="00F163E6">
      <w:pPr>
        <w:ind w:left="709"/>
        <w:rPr>
          <w:color w:val="FF0000"/>
        </w:rPr>
      </w:pPr>
    </w:p>
    <w:sectPr w:rsidR="00971B42" w:rsidRPr="00136C53" w:rsidSect="003761A6">
      <w:headerReference w:type="default" r:id="rId12"/>
      <w:headerReference w:type="first" r:id="rId13"/>
      <w:type w:val="continuous"/>
      <w:pgSz w:w="11906" w:h="16838" w:code="9"/>
      <w:pgMar w:top="53" w:right="1134" w:bottom="1701" w:left="1134" w:header="567" w:footer="4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037C2" w14:textId="77777777" w:rsidR="00EF0DC5" w:rsidRDefault="00EF0DC5" w:rsidP="008C504E">
      <w:r>
        <w:separator/>
      </w:r>
    </w:p>
  </w:endnote>
  <w:endnote w:type="continuationSeparator" w:id="0">
    <w:p w14:paraId="2504FC09" w14:textId="77777777" w:rsidR="00EF0DC5" w:rsidRDefault="00EF0DC5" w:rsidP="008C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Std">
    <w:altName w:val="Gill Sans MT"/>
    <w:panose1 w:val="00000000000000000000"/>
    <w:charset w:val="00"/>
    <w:family w:val="swiss"/>
    <w:notTrueType/>
    <w:pitch w:val="variable"/>
    <w:sig w:usb0="00000003"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2A774" w14:textId="77777777" w:rsidR="00EF0DC5" w:rsidRDefault="00EF0DC5" w:rsidP="008C504E">
      <w:r>
        <w:separator/>
      </w:r>
    </w:p>
  </w:footnote>
  <w:footnote w:type="continuationSeparator" w:id="0">
    <w:p w14:paraId="1BB767A6" w14:textId="77777777" w:rsidR="00EF0DC5" w:rsidRDefault="00EF0DC5" w:rsidP="008C504E">
      <w:r>
        <w:continuationSeparator/>
      </w:r>
    </w:p>
  </w:footnote>
  <w:footnote w:id="1">
    <w:p w14:paraId="522A29F6" w14:textId="01F4A329" w:rsidR="00FA0A9C" w:rsidRDefault="00FA0A9C">
      <w:pPr>
        <w:pStyle w:val="Alaviitteenteksti"/>
      </w:pPr>
      <w:r>
        <w:rPr>
          <w:rStyle w:val="Alaviitteenviite"/>
        </w:rPr>
        <w:footnoteRef/>
      </w:r>
      <w:r>
        <w:t xml:space="preserve"> Väestö 31.12. Tilastokeskus.</w:t>
      </w:r>
    </w:p>
  </w:footnote>
  <w:footnote w:id="2">
    <w:p w14:paraId="0BD0ED2C" w14:textId="77777777" w:rsidR="00FA0A9C" w:rsidRDefault="00FA0A9C" w:rsidP="00AC2D1C">
      <w:pPr>
        <w:pStyle w:val="Alaviitteenteksti"/>
      </w:pPr>
      <w:r>
        <w:rPr>
          <w:rStyle w:val="Alaviitteenviite"/>
        </w:rPr>
        <w:footnoteRef/>
      </w:r>
      <w:r>
        <w:t xml:space="preserve"> Sosiaali- ja terveyspalvelut KYS-erityisvastuualueella - asiantuntija-arvio syksy 2019, THL, 2019</w:t>
      </w:r>
    </w:p>
  </w:footnote>
  <w:footnote w:id="3">
    <w:p w14:paraId="4D9C35E6" w14:textId="7182805F" w:rsidR="00B76C73" w:rsidRDefault="00B76C73">
      <w:pPr>
        <w:pStyle w:val="Alaviitteenteksti"/>
      </w:pPr>
      <w:r>
        <w:rPr>
          <w:rStyle w:val="Alaviitteenviite"/>
        </w:rPr>
        <w:footnoteRef/>
      </w:r>
      <w:r>
        <w:t xml:space="preserve"> </w:t>
      </w:r>
      <w:hyperlink r:id="rId1" w:history="1">
        <w:r w:rsidRPr="00654AD6">
          <w:rPr>
            <w:rStyle w:val="Hyperlinkki"/>
          </w:rPr>
          <w:t>https://innokyla.fi/fi/toimintamalli/paihdetyo-terveysasemalla</w:t>
        </w:r>
      </w:hyperlink>
    </w:p>
  </w:footnote>
  <w:footnote w:id="4">
    <w:p w14:paraId="68AAFCA8" w14:textId="0A9FC265" w:rsidR="007B7BB5" w:rsidRDefault="007B7BB5">
      <w:pPr>
        <w:pStyle w:val="Alaviitteenteksti"/>
      </w:pPr>
      <w:r>
        <w:rPr>
          <w:rStyle w:val="Alaviitteenviite"/>
        </w:rPr>
        <w:footnoteRef/>
      </w:r>
      <w:r>
        <w:t xml:space="preserve"> </w:t>
      </w:r>
      <w:hyperlink r:id="rId2" w:history="1">
        <w:r w:rsidRPr="00654AD6">
          <w:rPr>
            <w:rStyle w:val="Hyperlinkki"/>
          </w:rPr>
          <w:t>https://innokyla.fi/fi/toimintamalli/nelja-tuulta-integroiva-toimintamalli-ehkaisevaan-tyohon-paihteet-mielenterveys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FAAF1" w14:textId="77777777" w:rsidR="00FA0A9C" w:rsidRDefault="00FA0A9C" w:rsidP="0045469F">
    <w:pPr>
      <w:ind w:hanging="1134"/>
    </w:pPr>
    <w:r>
      <w:t>Hankesuunnitelman nimi</w:t>
    </w:r>
  </w:p>
  <w:p w14:paraId="6A0DA887" w14:textId="2BED1D05" w:rsidR="00FA0A9C" w:rsidRPr="00400575" w:rsidRDefault="00FA0A9C" w:rsidP="0045469F">
    <w:pPr>
      <w:ind w:hanging="1134"/>
      <w:rPr>
        <w:rStyle w:val="Sivunumero"/>
        <w:rFonts w:ascii="Gill Sans Std" w:hAnsi="Gill Sans Std"/>
        <w:lang w:eastAsia="fi-FI"/>
      </w:rPr>
    </w:pPr>
    <w:r>
      <w:tab/>
    </w:r>
    <w:r w:rsidRPr="002D4D8E">
      <w:tab/>
    </w:r>
    <w:r>
      <w:tab/>
    </w:r>
    <w:r>
      <w:tab/>
    </w:r>
    <w:r>
      <w:tab/>
    </w:r>
    <w:r>
      <w:tab/>
    </w:r>
    <w:r>
      <w:tab/>
    </w:r>
    <w:r w:rsidRPr="002D4D8E">
      <w:rPr>
        <w:rStyle w:val="Sivunumero"/>
        <w:rFonts w:ascii="Gill Sans Std" w:hAnsi="Gill Sans Std"/>
        <w:lang w:eastAsia="fi-FI"/>
      </w:rPr>
      <w:fldChar w:fldCharType="begin"/>
    </w:r>
    <w:r w:rsidRPr="002D4D8E">
      <w:rPr>
        <w:rStyle w:val="Sivunumero"/>
        <w:rFonts w:ascii="Gill Sans Std" w:hAnsi="Gill Sans Std"/>
        <w:lang w:eastAsia="fi-FI"/>
      </w:rPr>
      <w:instrText xml:space="preserve"> PAGE </w:instrText>
    </w:r>
    <w:r w:rsidRPr="002D4D8E">
      <w:rPr>
        <w:rStyle w:val="Sivunumero"/>
        <w:rFonts w:ascii="Gill Sans Std" w:hAnsi="Gill Sans Std"/>
        <w:lang w:eastAsia="fi-FI"/>
      </w:rPr>
      <w:fldChar w:fldCharType="separate"/>
    </w:r>
    <w:r w:rsidR="00D67AFE">
      <w:rPr>
        <w:rStyle w:val="Sivunumero"/>
        <w:rFonts w:ascii="Gill Sans Std" w:hAnsi="Gill Sans Std"/>
        <w:noProof/>
        <w:lang w:eastAsia="fi-FI"/>
      </w:rPr>
      <w:t>4</w:t>
    </w:r>
    <w:r w:rsidRPr="002D4D8E">
      <w:rPr>
        <w:rStyle w:val="Sivunumero"/>
        <w:rFonts w:ascii="Gill Sans Std" w:hAnsi="Gill Sans Std"/>
        <w:lang w:eastAsia="fi-FI"/>
      </w:rPr>
      <w:fldChar w:fldCharType="end"/>
    </w:r>
    <w:r w:rsidRPr="002D4D8E">
      <w:rPr>
        <w:rStyle w:val="Sivunumero"/>
        <w:rFonts w:ascii="Gill Sans Std" w:hAnsi="Gill Sans Std"/>
        <w:lang w:eastAsia="fi-FI"/>
      </w:rPr>
      <w:t>(</w:t>
    </w:r>
    <w:r w:rsidRPr="002D4D8E">
      <w:rPr>
        <w:rStyle w:val="Sivunumero"/>
        <w:rFonts w:ascii="Gill Sans Std" w:hAnsi="Gill Sans Std"/>
        <w:lang w:eastAsia="fi-FI"/>
      </w:rPr>
      <w:fldChar w:fldCharType="begin"/>
    </w:r>
    <w:r w:rsidRPr="002D4D8E">
      <w:rPr>
        <w:rStyle w:val="Sivunumero"/>
        <w:rFonts w:ascii="Gill Sans Std" w:hAnsi="Gill Sans Std"/>
        <w:lang w:eastAsia="fi-FI"/>
      </w:rPr>
      <w:instrText xml:space="preserve"> NUMPAGES </w:instrText>
    </w:r>
    <w:r w:rsidRPr="002D4D8E">
      <w:rPr>
        <w:rStyle w:val="Sivunumero"/>
        <w:rFonts w:ascii="Gill Sans Std" w:hAnsi="Gill Sans Std"/>
        <w:lang w:eastAsia="fi-FI"/>
      </w:rPr>
      <w:fldChar w:fldCharType="separate"/>
    </w:r>
    <w:r w:rsidR="00D67AFE">
      <w:rPr>
        <w:rStyle w:val="Sivunumero"/>
        <w:rFonts w:ascii="Gill Sans Std" w:hAnsi="Gill Sans Std"/>
        <w:noProof/>
        <w:lang w:eastAsia="fi-FI"/>
      </w:rPr>
      <w:t>21</w:t>
    </w:r>
    <w:r w:rsidRPr="002D4D8E">
      <w:rPr>
        <w:rStyle w:val="Sivunumero"/>
        <w:rFonts w:ascii="Gill Sans Std" w:hAnsi="Gill Sans Std"/>
        <w:lang w:eastAsia="fi-FI"/>
      </w:rPr>
      <w:fldChar w:fldCharType="end"/>
    </w:r>
    <w:r>
      <w:rPr>
        <w:rStyle w:val="Sivunumero"/>
        <w:rFonts w:ascii="Gill Sans Std" w:hAnsi="Gill Sans Std"/>
        <w:lang w:eastAsia="fi-FI"/>
      </w:rPr>
      <w:t>)</w:t>
    </w:r>
  </w:p>
  <w:p w14:paraId="2907401A" w14:textId="77777777" w:rsidR="00FA0A9C" w:rsidRDefault="00FA0A9C" w:rsidP="008C50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82" w:type="dxa"/>
      <w:tblLayout w:type="fixed"/>
      <w:tblCellMar>
        <w:left w:w="0" w:type="dxa"/>
        <w:right w:w="0" w:type="dxa"/>
      </w:tblCellMar>
      <w:tblLook w:val="0000" w:firstRow="0" w:lastRow="0" w:firstColumn="0" w:lastColumn="0" w:noHBand="0" w:noVBand="0"/>
    </w:tblPr>
    <w:tblGrid>
      <w:gridCol w:w="4255"/>
      <w:gridCol w:w="3545"/>
      <w:gridCol w:w="1385"/>
      <w:gridCol w:w="997"/>
    </w:tblGrid>
    <w:tr w:rsidR="00FA0A9C" w14:paraId="644D38A2" w14:textId="77777777" w:rsidTr="002D4D8E">
      <w:trPr>
        <w:gridAfter w:val="2"/>
        <w:wAfter w:w="2382" w:type="dxa"/>
        <w:cantSplit/>
      </w:trPr>
      <w:tc>
        <w:tcPr>
          <w:tcW w:w="4255" w:type="dxa"/>
          <w:vMerge w:val="restart"/>
        </w:tcPr>
        <w:p w14:paraId="38A17CEE" w14:textId="77777777" w:rsidR="00FA0A9C" w:rsidRDefault="00FA0A9C">
          <w:pPr>
            <w:pStyle w:val="STMnormaali"/>
          </w:pPr>
        </w:p>
      </w:tc>
      <w:tc>
        <w:tcPr>
          <w:tcW w:w="3545" w:type="dxa"/>
          <w:tcMar>
            <w:right w:w="284" w:type="dxa"/>
          </w:tcMar>
        </w:tcPr>
        <w:p w14:paraId="26429B51" w14:textId="77777777" w:rsidR="00FA0A9C" w:rsidRDefault="00FA0A9C">
          <w:pPr>
            <w:pStyle w:val="STMnormaali"/>
          </w:pPr>
        </w:p>
      </w:tc>
    </w:tr>
    <w:tr w:rsidR="00FA0A9C" w14:paraId="003614A8" w14:textId="77777777" w:rsidTr="002D4D8E">
      <w:trPr>
        <w:cantSplit/>
      </w:trPr>
      <w:tc>
        <w:tcPr>
          <w:tcW w:w="4255" w:type="dxa"/>
          <w:vMerge/>
        </w:tcPr>
        <w:p w14:paraId="01828043" w14:textId="77777777" w:rsidR="00FA0A9C" w:rsidRDefault="00FA0A9C">
          <w:pPr>
            <w:pStyle w:val="STMnormaali"/>
            <w:rPr>
              <w:rStyle w:val="Sivunumero"/>
              <w:lang w:eastAsia="fi-FI"/>
            </w:rPr>
          </w:pPr>
        </w:p>
      </w:tc>
      <w:tc>
        <w:tcPr>
          <w:tcW w:w="3545" w:type="dxa"/>
          <w:tcMar>
            <w:right w:w="284" w:type="dxa"/>
          </w:tcMar>
        </w:tcPr>
        <w:p w14:paraId="067F42EA" w14:textId="77777777" w:rsidR="00FA0A9C" w:rsidRDefault="00FA0A9C">
          <w:pPr>
            <w:pStyle w:val="STMnormaali"/>
            <w:rPr>
              <w:rStyle w:val="Sivunumero"/>
              <w:lang w:eastAsia="fi-FI"/>
            </w:rPr>
          </w:pPr>
        </w:p>
      </w:tc>
      <w:tc>
        <w:tcPr>
          <w:tcW w:w="1385" w:type="dxa"/>
        </w:tcPr>
        <w:p w14:paraId="5B36C3CE" w14:textId="77777777" w:rsidR="00FA0A9C" w:rsidRDefault="00FA0A9C">
          <w:pPr>
            <w:pStyle w:val="STMnormaali"/>
            <w:rPr>
              <w:rStyle w:val="Sivunumero"/>
              <w:lang w:eastAsia="fi-FI"/>
            </w:rPr>
          </w:pPr>
        </w:p>
      </w:tc>
      <w:tc>
        <w:tcPr>
          <w:tcW w:w="997" w:type="dxa"/>
        </w:tcPr>
        <w:p w14:paraId="5F028F08" w14:textId="77777777" w:rsidR="00FA0A9C" w:rsidRDefault="00FA0A9C">
          <w:pPr>
            <w:pStyle w:val="STMnormaali"/>
            <w:rPr>
              <w:rStyle w:val="Sivunumero"/>
              <w:lang w:eastAsia="fi-FI"/>
            </w:rPr>
          </w:pPr>
        </w:p>
      </w:tc>
    </w:tr>
    <w:tr w:rsidR="00FA0A9C" w14:paraId="012291C1" w14:textId="77777777" w:rsidTr="002D4D8E">
      <w:trPr>
        <w:cantSplit/>
      </w:trPr>
      <w:tc>
        <w:tcPr>
          <w:tcW w:w="4255" w:type="dxa"/>
        </w:tcPr>
        <w:p w14:paraId="35C30FFA" w14:textId="77777777" w:rsidR="00FA0A9C" w:rsidRDefault="00FA0A9C">
          <w:pPr>
            <w:pStyle w:val="STMnormaali"/>
            <w:rPr>
              <w:rStyle w:val="Sivunumero"/>
              <w:lang w:eastAsia="fi-FI"/>
            </w:rPr>
          </w:pPr>
        </w:p>
      </w:tc>
      <w:tc>
        <w:tcPr>
          <w:tcW w:w="3545" w:type="dxa"/>
          <w:tcMar>
            <w:right w:w="284" w:type="dxa"/>
          </w:tcMar>
        </w:tcPr>
        <w:p w14:paraId="1748C457" w14:textId="77777777" w:rsidR="00FA0A9C" w:rsidRDefault="00FA0A9C">
          <w:pPr>
            <w:pStyle w:val="STMnormaali"/>
            <w:rPr>
              <w:rStyle w:val="Sivunumero"/>
              <w:lang w:eastAsia="fi-FI"/>
            </w:rPr>
          </w:pPr>
        </w:p>
      </w:tc>
      <w:tc>
        <w:tcPr>
          <w:tcW w:w="2382" w:type="dxa"/>
          <w:gridSpan w:val="2"/>
        </w:tcPr>
        <w:p w14:paraId="5DA0E94A" w14:textId="77777777" w:rsidR="00FA0A9C" w:rsidRDefault="00FA0A9C">
          <w:pPr>
            <w:pStyle w:val="STMnormaali"/>
            <w:rPr>
              <w:rStyle w:val="Sivunumero"/>
              <w:lang w:eastAsia="fi-FI"/>
            </w:rPr>
          </w:pPr>
        </w:p>
      </w:tc>
    </w:tr>
    <w:tr w:rsidR="00FA0A9C" w14:paraId="2F208163" w14:textId="77777777" w:rsidTr="002D4D8E">
      <w:tc>
        <w:tcPr>
          <w:tcW w:w="4255" w:type="dxa"/>
        </w:tcPr>
        <w:p w14:paraId="263E52BC" w14:textId="77777777" w:rsidR="00FA0A9C" w:rsidRDefault="00FA0A9C">
          <w:pPr>
            <w:pStyle w:val="STMnormaali"/>
            <w:rPr>
              <w:rStyle w:val="Sivunumero"/>
              <w:lang w:eastAsia="fi-FI"/>
            </w:rPr>
          </w:pPr>
        </w:p>
      </w:tc>
      <w:tc>
        <w:tcPr>
          <w:tcW w:w="3545" w:type="dxa"/>
          <w:tcMar>
            <w:right w:w="284" w:type="dxa"/>
          </w:tcMar>
        </w:tcPr>
        <w:p w14:paraId="3FF8C3ED" w14:textId="77777777" w:rsidR="00FA0A9C" w:rsidRDefault="00FA0A9C">
          <w:pPr>
            <w:pStyle w:val="STMnormaali"/>
            <w:rPr>
              <w:rStyle w:val="Sivunumero"/>
              <w:lang w:eastAsia="fi-FI"/>
            </w:rPr>
          </w:pPr>
        </w:p>
      </w:tc>
      <w:tc>
        <w:tcPr>
          <w:tcW w:w="1385" w:type="dxa"/>
        </w:tcPr>
        <w:p w14:paraId="458120F8" w14:textId="77777777" w:rsidR="00FA0A9C" w:rsidRDefault="00FA0A9C">
          <w:pPr>
            <w:pStyle w:val="STMnormaali"/>
            <w:rPr>
              <w:rStyle w:val="Sivunumero"/>
              <w:lang w:eastAsia="fi-FI"/>
            </w:rPr>
          </w:pPr>
        </w:p>
      </w:tc>
      <w:tc>
        <w:tcPr>
          <w:tcW w:w="997" w:type="dxa"/>
        </w:tcPr>
        <w:p w14:paraId="05DA9F5E" w14:textId="77777777" w:rsidR="00FA0A9C" w:rsidRDefault="00FA0A9C">
          <w:pPr>
            <w:pStyle w:val="STMnormaali"/>
            <w:rPr>
              <w:rStyle w:val="Sivunumero"/>
              <w:lang w:eastAsia="fi-FI"/>
            </w:rPr>
          </w:pPr>
        </w:p>
      </w:tc>
    </w:tr>
  </w:tbl>
  <w:p w14:paraId="0D107B33" w14:textId="77777777" w:rsidR="00FA0A9C" w:rsidRDefault="00FA0A9C">
    <w:pPr>
      <w:pStyle w:val="STMnormaali"/>
    </w:pPr>
  </w:p>
  <w:p w14:paraId="4C530AE6" w14:textId="77777777" w:rsidR="00FA0A9C" w:rsidRDefault="00FA0A9C">
    <w:pPr>
      <w:pStyle w:val="STMnormaali"/>
    </w:pPr>
  </w:p>
  <w:p w14:paraId="28D5FC50" w14:textId="77777777" w:rsidR="00FA0A9C" w:rsidRDefault="00FA0A9C">
    <w:pPr>
      <w:pStyle w:val="STMnormaal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161C3"/>
    <w:multiLevelType w:val="hybridMultilevel"/>
    <w:tmpl w:val="3D6A9CFE"/>
    <w:lvl w:ilvl="0" w:tplc="040B0001">
      <w:start w:val="1"/>
      <w:numFmt w:val="bullet"/>
      <w:lvlText w:val=""/>
      <w:lvlJc w:val="left"/>
      <w:pPr>
        <w:ind w:left="1429" w:hanging="360"/>
      </w:pPr>
      <w:rPr>
        <w:rFonts w:ascii="Symbol" w:hAnsi="Symbol" w:hint="default"/>
      </w:rPr>
    </w:lvl>
    <w:lvl w:ilvl="1" w:tplc="040B0003">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1" w15:restartNumberingAfterBreak="0">
    <w:nsid w:val="03366129"/>
    <w:multiLevelType w:val="hybridMultilevel"/>
    <w:tmpl w:val="ADB800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F">
      <w:start w:val="1"/>
      <w:numFmt w:val="decimal"/>
      <w:lvlText w:val="%3."/>
      <w:lvlJc w:val="left"/>
      <w:pPr>
        <w:ind w:left="2160" w:hanging="360"/>
      </w:pPr>
      <w:rPr>
        <w:rFont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3EE6656"/>
    <w:multiLevelType w:val="hybridMultilevel"/>
    <w:tmpl w:val="71A40530"/>
    <w:lvl w:ilvl="0" w:tplc="811C7F34">
      <w:start w:val="1"/>
      <w:numFmt w:val="bullet"/>
      <w:lvlText w:val="•"/>
      <w:lvlJc w:val="left"/>
      <w:pPr>
        <w:tabs>
          <w:tab w:val="num" w:pos="720"/>
        </w:tabs>
        <w:ind w:left="720" w:hanging="360"/>
      </w:pPr>
      <w:rPr>
        <w:rFonts w:ascii="Arial" w:hAnsi="Arial" w:hint="default"/>
      </w:rPr>
    </w:lvl>
    <w:lvl w:ilvl="1" w:tplc="86E43CC8">
      <w:numFmt w:val="bullet"/>
      <w:lvlText w:val="•"/>
      <w:lvlJc w:val="left"/>
      <w:pPr>
        <w:tabs>
          <w:tab w:val="num" w:pos="1440"/>
        </w:tabs>
        <w:ind w:left="1440" w:hanging="360"/>
      </w:pPr>
      <w:rPr>
        <w:rFonts w:ascii="Arial" w:hAnsi="Arial" w:hint="default"/>
      </w:rPr>
    </w:lvl>
    <w:lvl w:ilvl="2" w:tplc="14346582" w:tentative="1">
      <w:start w:val="1"/>
      <w:numFmt w:val="bullet"/>
      <w:lvlText w:val="•"/>
      <w:lvlJc w:val="left"/>
      <w:pPr>
        <w:tabs>
          <w:tab w:val="num" w:pos="2160"/>
        </w:tabs>
        <w:ind w:left="2160" w:hanging="360"/>
      </w:pPr>
      <w:rPr>
        <w:rFonts w:ascii="Arial" w:hAnsi="Arial" w:hint="default"/>
      </w:rPr>
    </w:lvl>
    <w:lvl w:ilvl="3" w:tplc="BD96A3CE" w:tentative="1">
      <w:start w:val="1"/>
      <w:numFmt w:val="bullet"/>
      <w:lvlText w:val="•"/>
      <w:lvlJc w:val="left"/>
      <w:pPr>
        <w:tabs>
          <w:tab w:val="num" w:pos="2880"/>
        </w:tabs>
        <w:ind w:left="2880" w:hanging="360"/>
      </w:pPr>
      <w:rPr>
        <w:rFonts w:ascii="Arial" w:hAnsi="Arial" w:hint="default"/>
      </w:rPr>
    </w:lvl>
    <w:lvl w:ilvl="4" w:tplc="A94E9AAE" w:tentative="1">
      <w:start w:val="1"/>
      <w:numFmt w:val="bullet"/>
      <w:lvlText w:val="•"/>
      <w:lvlJc w:val="left"/>
      <w:pPr>
        <w:tabs>
          <w:tab w:val="num" w:pos="3600"/>
        </w:tabs>
        <w:ind w:left="3600" w:hanging="360"/>
      </w:pPr>
      <w:rPr>
        <w:rFonts w:ascii="Arial" w:hAnsi="Arial" w:hint="default"/>
      </w:rPr>
    </w:lvl>
    <w:lvl w:ilvl="5" w:tplc="7B62D9D2" w:tentative="1">
      <w:start w:val="1"/>
      <w:numFmt w:val="bullet"/>
      <w:lvlText w:val="•"/>
      <w:lvlJc w:val="left"/>
      <w:pPr>
        <w:tabs>
          <w:tab w:val="num" w:pos="4320"/>
        </w:tabs>
        <w:ind w:left="4320" w:hanging="360"/>
      </w:pPr>
      <w:rPr>
        <w:rFonts w:ascii="Arial" w:hAnsi="Arial" w:hint="default"/>
      </w:rPr>
    </w:lvl>
    <w:lvl w:ilvl="6" w:tplc="E6C25C98" w:tentative="1">
      <w:start w:val="1"/>
      <w:numFmt w:val="bullet"/>
      <w:lvlText w:val="•"/>
      <w:lvlJc w:val="left"/>
      <w:pPr>
        <w:tabs>
          <w:tab w:val="num" w:pos="5040"/>
        </w:tabs>
        <w:ind w:left="5040" w:hanging="360"/>
      </w:pPr>
      <w:rPr>
        <w:rFonts w:ascii="Arial" w:hAnsi="Arial" w:hint="default"/>
      </w:rPr>
    </w:lvl>
    <w:lvl w:ilvl="7" w:tplc="92A41D52" w:tentative="1">
      <w:start w:val="1"/>
      <w:numFmt w:val="bullet"/>
      <w:lvlText w:val="•"/>
      <w:lvlJc w:val="left"/>
      <w:pPr>
        <w:tabs>
          <w:tab w:val="num" w:pos="5760"/>
        </w:tabs>
        <w:ind w:left="5760" w:hanging="360"/>
      </w:pPr>
      <w:rPr>
        <w:rFonts w:ascii="Arial" w:hAnsi="Arial" w:hint="default"/>
      </w:rPr>
    </w:lvl>
    <w:lvl w:ilvl="8" w:tplc="3C1083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204D24"/>
    <w:multiLevelType w:val="hybridMultilevel"/>
    <w:tmpl w:val="55BA575C"/>
    <w:lvl w:ilvl="0" w:tplc="669E1FF4">
      <w:numFmt w:val="bullet"/>
      <w:lvlText w:val=""/>
      <w:lvlJc w:val="left"/>
      <w:pPr>
        <w:ind w:left="720" w:hanging="36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967D28"/>
    <w:multiLevelType w:val="hybridMultilevel"/>
    <w:tmpl w:val="DE526E4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05EC535F"/>
    <w:multiLevelType w:val="hybridMultilevel"/>
    <w:tmpl w:val="757E0728"/>
    <w:lvl w:ilvl="0" w:tplc="040B0001">
      <w:start w:val="1"/>
      <w:numFmt w:val="bullet"/>
      <w:lvlText w:val=""/>
      <w:lvlJc w:val="left"/>
      <w:pPr>
        <w:ind w:left="142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6" w15:restartNumberingAfterBreak="0">
    <w:nsid w:val="0A8E1FE8"/>
    <w:multiLevelType w:val="hybridMultilevel"/>
    <w:tmpl w:val="E42039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F">
      <w:start w:val="1"/>
      <w:numFmt w:val="decimal"/>
      <w:lvlText w:val="%3."/>
      <w:lvlJc w:val="left"/>
      <w:pPr>
        <w:ind w:left="2160" w:hanging="360"/>
      </w:pPr>
      <w:rPr>
        <w:rFont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B612D2E"/>
    <w:multiLevelType w:val="singleLevel"/>
    <w:tmpl w:val="5CCC5352"/>
    <w:lvl w:ilvl="0">
      <w:start w:val="1"/>
      <w:numFmt w:val="decimal"/>
      <w:pStyle w:val="STMlista"/>
      <w:lvlText w:val="%1."/>
      <w:lvlJc w:val="left"/>
      <w:pPr>
        <w:tabs>
          <w:tab w:val="num" w:pos="360"/>
        </w:tabs>
        <w:ind w:left="340" w:hanging="340"/>
      </w:pPr>
    </w:lvl>
  </w:abstractNum>
  <w:abstractNum w:abstractNumId="8" w15:restartNumberingAfterBreak="0">
    <w:nsid w:val="0CEA1D89"/>
    <w:multiLevelType w:val="hybridMultilevel"/>
    <w:tmpl w:val="8A848EFE"/>
    <w:lvl w:ilvl="0" w:tplc="0764F7DA">
      <w:start w:val="1"/>
      <w:numFmt w:val="bullet"/>
      <w:lvlText w:val="•"/>
      <w:lvlJc w:val="left"/>
      <w:pPr>
        <w:tabs>
          <w:tab w:val="num" w:pos="720"/>
        </w:tabs>
        <w:ind w:left="720" w:hanging="360"/>
      </w:pPr>
      <w:rPr>
        <w:rFonts w:ascii="Arial" w:hAnsi="Arial" w:hint="default"/>
      </w:rPr>
    </w:lvl>
    <w:lvl w:ilvl="1" w:tplc="29B682DE">
      <w:numFmt w:val="bullet"/>
      <w:lvlText w:val="•"/>
      <w:lvlJc w:val="left"/>
      <w:pPr>
        <w:tabs>
          <w:tab w:val="num" w:pos="1440"/>
        </w:tabs>
        <w:ind w:left="1440" w:hanging="360"/>
      </w:pPr>
      <w:rPr>
        <w:rFonts w:ascii="Arial" w:hAnsi="Arial" w:hint="default"/>
      </w:rPr>
    </w:lvl>
    <w:lvl w:ilvl="2" w:tplc="13E69D24" w:tentative="1">
      <w:start w:val="1"/>
      <w:numFmt w:val="bullet"/>
      <w:lvlText w:val="•"/>
      <w:lvlJc w:val="left"/>
      <w:pPr>
        <w:tabs>
          <w:tab w:val="num" w:pos="2160"/>
        </w:tabs>
        <w:ind w:left="2160" w:hanging="360"/>
      </w:pPr>
      <w:rPr>
        <w:rFonts w:ascii="Arial" w:hAnsi="Arial" w:hint="default"/>
      </w:rPr>
    </w:lvl>
    <w:lvl w:ilvl="3" w:tplc="D60AD840" w:tentative="1">
      <w:start w:val="1"/>
      <w:numFmt w:val="bullet"/>
      <w:lvlText w:val="•"/>
      <w:lvlJc w:val="left"/>
      <w:pPr>
        <w:tabs>
          <w:tab w:val="num" w:pos="2880"/>
        </w:tabs>
        <w:ind w:left="2880" w:hanging="360"/>
      </w:pPr>
      <w:rPr>
        <w:rFonts w:ascii="Arial" w:hAnsi="Arial" w:hint="default"/>
      </w:rPr>
    </w:lvl>
    <w:lvl w:ilvl="4" w:tplc="8C46F802" w:tentative="1">
      <w:start w:val="1"/>
      <w:numFmt w:val="bullet"/>
      <w:lvlText w:val="•"/>
      <w:lvlJc w:val="left"/>
      <w:pPr>
        <w:tabs>
          <w:tab w:val="num" w:pos="3600"/>
        </w:tabs>
        <w:ind w:left="3600" w:hanging="360"/>
      </w:pPr>
      <w:rPr>
        <w:rFonts w:ascii="Arial" w:hAnsi="Arial" w:hint="default"/>
      </w:rPr>
    </w:lvl>
    <w:lvl w:ilvl="5" w:tplc="F52429C8" w:tentative="1">
      <w:start w:val="1"/>
      <w:numFmt w:val="bullet"/>
      <w:lvlText w:val="•"/>
      <w:lvlJc w:val="left"/>
      <w:pPr>
        <w:tabs>
          <w:tab w:val="num" w:pos="4320"/>
        </w:tabs>
        <w:ind w:left="4320" w:hanging="360"/>
      </w:pPr>
      <w:rPr>
        <w:rFonts w:ascii="Arial" w:hAnsi="Arial" w:hint="default"/>
      </w:rPr>
    </w:lvl>
    <w:lvl w:ilvl="6" w:tplc="3DBCB20A" w:tentative="1">
      <w:start w:val="1"/>
      <w:numFmt w:val="bullet"/>
      <w:lvlText w:val="•"/>
      <w:lvlJc w:val="left"/>
      <w:pPr>
        <w:tabs>
          <w:tab w:val="num" w:pos="5040"/>
        </w:tabs>
        <w:ind w:left="5040" w:hanging="360"/>
      </w:pPr>
      <w:rPr>
        <w:rFonts w:ascii="Arial" w:hAnsi="Arial" w:hint="default"/>
      </w:rPr>
    </w:lvl>
    <w:lvl w:ilvl="7" w:tplc="AA34FF92" w:tentative="1">
      <w:start w:val="1"/>
      <w:numFmt w:val="bullet"/>
      <w:lvlText w:val="•"/>
      <w:lvlJc w:val="left"/>
      <w:pPr>
        <w:tabs>
          <w:tab w:val="num" w:pos="5760"/>
        </w:tabs>
        <w:ind w:left="5760" w:hanging="360"/>
      </w:pPr>
      <w:rPr>
        <w:rFonts w:ascii="Arial" w:hAnsi="Arial" w:hint="default"/>
      </w:rPr>
    </w:lvl>
    <w:lvl w:ilvl="8" w:tplc="453437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2951F16"/>
    <w:multiLevelType w:val="hybridMultilevel"/>
    <w:tmpl w:val="A4281F2C"/>
    <w:lvl w:ilvl="0" w:tplc="32D81520">
      <w:start w:val="1"/>
      <w:numFmt w:val="bullet"/>
      <w:lvlText w:val="•"/>
      <w:lvlJc w:val="left"/>
      <w:pPr>
        <w:tabs>
          <w:tab w:val="num" w:pos="720"/>
        </w:tabs>
        <w:ind w:left="720" w:hanging="360"/>
      </w:pPr>
      <w:rPr>
        <w:rFonts w:ascii="Arial" w:hAnsi="Arial" w:hint="default"/>
      </w:rPr>
    </w:lvl>
    <w:lvl w:ilvl="1" w:tplc="E6FE52F4">
      <w:numFmt w:val="bullet"/>
      <w:lvlText w:val="•"/>
      <w:lvlJc w:val="left"/>
      <w:pPr>
        <w:tabs>
          <w:tab w:val="num" w:pos="1440"/>
        </w:tabs>
        <w:ind w:left="1440" w:hanging="360"/>
      </w:pPr>
      <w:rPr>
        <w:rFonts w:ascii="Arial" w:hAnsi="Arial" w:hint="default"/>
      </w:rPr>
    </w:lvl>
    <w:lvl w:ilvl="2" w:tplc="DEDC1974" w:tentative="1">
      <w:start w:val="1"/>
      <w:numFmt w:val="bullet"/>
      <w:lvlText w:val="•"/>
      <w:lvlJc w:val="left"/>
      <w:pPr>
        <w:tabs>
          <w:tab w:val="num" w:pos="2160"/>
        </w:tabs>
        <w:ind w:left="2160" w:hanging="360"/>
      </w:pPr>
      <w:rPr>
        <w:rFonts w:ascii="Arial" w:hAnsi="Arial" w:hint="default"/>
      </w:rPr>
    </w:lvl>
    <w:lvl w:ilvl="3" w:tplc="C61483F8" w:tentative="1">
      <w:start w:val="1"/>
      <w:numFmt w:val="bullet"/>
      <w:lvlText w:val="•"/>
      <w:lvlJc w:val="left"/>
      <w:pPr>
        <w:tabs>
          <w:tab w:val="num" w:pos="2880"/>
        </w:tabs>
        <w:ind w:left="2880" w:hanging="360"/>
      </w:pPr>
      <w:rPr>
        <w:rFonts w:ascii="Arial" w:hAnsi="Arial" w:hint="default"/>
      </w:rPr>
    </w:lvl>
    <w:lvl w:ilvl="4" w:tplc="6A50EC18" w:tentative="1">
      <w:start w:val="1"/>
      <w:numFmt w:val="bullet"/>
      <w:lvlText w:val="•"/>
      <w:lvlJc w:val="left"/>
      <w:pPr>
        <w:tabs>
          <w:tab w:val="num" w:pos="3600"/>
        </w:tabs>
        <w:ind w:left="3600" w:hanging="360"/>
      </w:pPr>
      <w:rPr>
        <w:rFonts w:ascii="Arial" w:hAnsi="Arial" w:hint="default"/>
      </w:rPr>
    </w:lvl>
    <w:lvl w:ilvl="5" w:tplc="04801440" w:tentative="1">
      <w:start w:val="1"/>
      <w:numFmt w:val="bullet"/>
      <w:lvlText w:val="•"/>
      <w:lvlJc w:val="left"/>
      <w:pPr>
        <w:tabs>
          <w:tab w:val="num" w:pos="4320"/>
        </w:tabs>
        <w:ind w:left="4320" w:hanging="360"/>
      </w:pPr>
      <w:rPr>
        <w:rFonts w:ascii="Arial" w:hAnsi="Arial" w:hint="default"/>
      </w:rPr>
    </w:lvl>
    <w:lvl w:ilvl="6" w:tplc="2F9859D4" w:tentative="1">
      <w:start w:val="1"/>
      <w:numFmt w:val="bullet"/>
      <w:lvlText w:val="•"/>
      <w:lvlJc w:val="left"/>
      <w:pPr>
        <w:tabs>
          <w:tab w:val="num" w:pos="5040"/>
        </w:tabs>
        <w:ind w:left="5040" w:hanging="360"/>
      </w:pPr>
      <w:rPr>
        <w:rFonts w:ascii="Arial" w:hAnsi="Arial" w:hint="default"/>
      </w:rPr>
    </w:lvl>
    <w:lvl w:ilvl="7" w:tplc="B762CD4A" w:tentative="1">
      <w:start w:val="1"/>
      <w:numFmt w:val="bullet"/>
      <w:lvlText w:val="•"/>
      <w:lvlJc w:val="left"/>
      <w:pPr>
        <w:tabs>
          <w:tab w:val="num" w:pos="5760"/>
        </w:tabs>
        <w:ind w:left="5760" w:hanging="360"/>
      </w:pPr>
      <w:rPr>
        <w:rFonts w:ascii="Arial" w:hAnsi="Arial" w:hint="default"/>
      </w:rPr>
    </w:lvl>
    <w:lvl w:ilvl="8" w:tplc="318076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695DF7"/>
    <w:multiLevelType w:val="hybridMultilevel"/>
    <w:tmpl w:val="546ACAF8"/>
    <w:lvl w:ilvl="0" w:tplc="1A00E7E0">
      <w:start w:val="1"/>
      <w:numFmt w:val="bullet"/>
      <w:lvlText w:val="•"/>
      <w:lvlJc w:val="left"/>
      <w:pPr>
        <w:tabs>
          <w:tab w:val="num" w:pos="720"/>
        </w:tabs>
        <w:ind w:left="720" w:hanging="360"/>
      </w:pPr>
      <w:rPr>
        <w:rFonts w:ascii="Arial" w:hAnsi="Arial" w:hint="default"/>
      </w:rPr>
    </w:lvl>
    <w:lvl w:ilvl="1" w:tplc="2C9824BE">
      <w:numFmt w:val="bullet"/>
      <w:lvlText w:val="•"/>
      <w:lvlJc w:val="left"/>
      <w:pPr>
        <w:tabs>
          <w:tab w:val="num" w:pos="1440"/>
        </w:tabs>
        <w:ind w:left="1440" w:hanging="360"/>
      </w:pPr>
      <w:rPr>
        <w:rFonts w:ascii="Arial" w:hAnsi="Arial" w:hint="default"/>
      </w:rPr>
    </w:lvl>
    <w:lvl w:ilvl="2" w:tplc="D4AC7E18" w:tentative="1">
      <w:start w:val="1"/>
      <w:numFmt w:val="bullet"/>
      <w:lvlText w:val="•"/>
      <w:lvlJc w:val="left"/>
      <w:pPr>
        <w:tabs>
          <w:tab w:val="num" w:pos="2160"/>
        </w:tabs>
        <w:ind w:left="2160" w:hanging="360"/>
      </w:pPr>
      <w:rPr>
        <w:rFonts w:ascii="Arial" w:hAnsi="Arial" w:hint="default"/>
      </w:rPr>
    </w:lvl>
    <w:lvl w:ilvl="3" w:tplc="FAC4D6E6" w:tentative="1">
      <w:start w:val="1"/>
      <w:numFmt w:val="bullet"/>
      <w:lvlText w:val="•"/>
      <w:lvlJc w:val="left"/>
      <w:pPr>
        <w:tabs>
          <w:tab w:val="num" w:pos="2880"/>
        </w:tabs>
        <w:ind w:left="2880" w:hanging="360"/>
      </w:pPr>
      <w:rPr>
        <w:rFonts w:ascii="Arial" w:hAnsi="Arial" w:hint="default"/>
      </w:rPr>
    </w:lvl>
    <w:lvl w:ilvl="4" w:tplc="DC02B922" w:tentative="1">
      <w:start w:val="1"/>
      <w:numFmt w:val="bullet"/>
      <w:lvlText w:val="•"/>
      <w:lvlJc w:val="left"/>
      <w:pPr>
        <w:tabs>
          <w:tab w:val="num" w:pos="3600"/>
        </w:tabs>
        <w:ind w:left="3600" w:hanging="360"/>
      </w:pPr>
      <w:rPr>
        <w:rFonts w:ascii="Arial" w:hAnsi="Arial" w:hint="default"/>
      </w:rPr>
    </w:lvl>
    <w:lvl w:ilvl="5" w:tplc="C8B8C65C" w:tentative="1">
      <w:start w:val="1"/>
      <w:numFmt w:val="bullet"/>
      <w:lvlText w:val="•"/>
      <w:lvlJc w:val="left"/>
      <w:pPr>
        <w:tabs>
          <w:tab w:val="num" w:pos="4320"/>
        </w:tabs>
        <w:ind w:left="4320" w:hanging="360"/>
      </w:pPr>
      <w:rPr>
        <w:rFonts w:ascii="Arial" w:hAnsi="Arial" w:hint="default"/>
      </w:rPr>
    </w:lvl>
    <w:lvl w:ilvl="6" w:tplc="61E4DC50" w:tentative="1">
      <w:start w:val="1"/>
      <w:numFmt w:val="bullet"/>
      <w:lvlText w:val="•"/>
      <w:lvlJc w:val="left"/>
      <w:pPr>
        <w:tabs>
          <w:tab w:val="num" w:pos="5040"/>
        </w:tabs>
        <w:ind w:left="5040" w:hanging="360"/>
      </w:pPr>
      <w:rPr>
        <w:rFonts w:ascii="Arial" w:hAnsi="Arial" w:hint="default"/>
      </w:rPr>
    </w:lvl>
    <w:lvl w:ilvl="7" w:tplc="A61E6CD0" w:tentative="1">
      <w:start w:val="1"/>
      <w:numFmt w:val="bullet"/>
      <w:lvlText w:val="•"/>
      <w:lvlJc w:val="left"/>
      <w:pPr>
        <w:tabs>
          <w:tab w:val="num" w:pos="5760"/>
        </w:tabs>
        <w:ind w:left="5760" w:hanging="360"/>
      </w:pPr>
      <w:rPr>
        <w:rFonts w:ascii="Arial" w:hAnsi="Arial" w:hint="default"/>
      </w:rPr>
    </w:lvl>
    <w:lvl w:ilvl="8" w:tplc="0846DB8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3DE654B"/>
    <w:multiLevelType w:val="hybridMultilevel"/>
    <w:tmpl w:val="7758F588"/>
    <w:lvl w:ilvl="0" w:tplc="17429D70">
      <w:start w:val="1"/>
      <w:numFmt w:val="bullet"/>
      <w:lvlText w:val=""/>
      <w:lvlJc w:val="left"/>
      <w:pPr>
        <w:tabs>
          <w:tab w:val="num" w:pos="720"/>
        </w:tabs>
        <w:ind w:left="720" w:hanging="360"/>
      </w:pPr>
      <w:rPr>
        <w:rFonts w:ascii="Wingdings" w:hAnsi="Wingdings" w:hint="default"/>
      </w:rPr>
    </w:lvl>
    <w:lvl w:ilvl="1" w:tplc="6A2C95BA" w:tentative="1">
      <w:start w:val="1"/>
      <w:numFmt w:val="bullet"/>
      <w:lvlText w:val=""/>
      <w:lvlJc w:val="left"/>
      <w:pPr>
        <w:tabs>
          <w:tab w:val="num" w:pos="1440"/>
        </w:tabs>
        <w:ind w:left="1440" w:hanging="360"/>
      </w:pPr>
      <w:rPr>
        <w:rFonts w:ascii="Wingdings" w:hAnsi="Wingdings" w:hint="default"/>
      </w:rPr>
    </w:lvl>
    <w:lvl w:ilvl="2" w:tplc="93AA504A" w:tentative="1">
      <w:start w:val="1"/>
      <w:numFmt w:val="bullet"/>
      <w:lvlText w:val=""/>
      <w:lvlJc w:val="left"/>
      <w:pPr>
        <w:tabs>
          <w:tab w:val="num" w:pos="2160"/>
        </w:tabs>
        <w:ind w:left="2160" w:hanging="360"/>
      </w:pPr>
      <w:rPr>
        <w:rFonts w:ascii="Wingdings" w:hAnsi="Wingdings" w:hint="default"/>
      </w:rPr>
    </w:lvl>
    <w:lvl w:ilvl="3" w:tplc="B704ADF8" w:tentative="1">
      <w:start w:val="1"/>
      <w:numFmt w:val="bullet"/>
      <w:lvlText w:val=""/>
      <w:lvlJc w:val="left"/>
      <w:pPr>
        <w:tabs>
          <w:tab w:val="num" w:pos="2880"/>
        </w:tabs>
        <w:ind w:left="2880" w:hanging="360"/>
      </w:pPr>
      <w:rPr>
        <w:rFonts w:ascii="Wingdings" w:hAnsi="Wingdings" w:hint="default"/>
      </w:rPr>
    </w:lvl>
    <w:lvl w:ilvl="4" w:tplc="8FFE68EE" w:tentative="1">
      <w:start w:val="1"/>
      <w:numFmt w:val="bullet"/>
      <w:lvlText w:val=""/>
      <w:lvlJc w:val="left"/>
      <w:pPr>
        <w:tabs>
          <w:tab w:val="num" w:pos="3600"/>
        </w:tabs>
        <w:ind w:left="3600" w:hanging="360"/>
      </w:pPr>
      <w:rPr>
        <w:rFonts w:ascii="Wingdings" w:hAnsi="Wingdings" w:hint="default"/>
      </w:rPr>
    </w:lvl>
    <w:lvl w:ilvl="5" w:tplc="D75C87F6" w:tentative="1">
      <w:start w:val="1"/>
      <w:numFmt w:val="bullet"/>
      <w:lvlText w:val=""/>
      <w:lvlJc w:val="left"/>
      <w:pPr>
        <w:tabs>
          <w:tab w:val="num" w:pos="4320"/>
        </w:tabs>
        <w:ind w:left="4320" w:hanging="360"/>
      </w:pPr>
      <w:rPr>
        <w:rFonts w:ascii="Wingdings" w:hAnsi="Wingdings" w:hint="default"/>
      </w:rPr>
    </w:lvl>
    <w:lvl w:ilvl="6" w:tplc="7018BB00" w:tentative="1">
      <w:start w:val="1"/>
      <w:numFmt w:val="bullet"/>
      <w:lvlText w:val=""/>
      <w:lvlJc w:val="left"/>
      <w:pPr>
        <w:tabs>
          <w:tab w:val="num" w:pos="5040"/>
        </w:tabs>
        <w:ind w:left="5040" w:hanging="360"/>
      </w:pPr>
      <w:rPr>
        <w:rFonts w:ascii="Wingdings" w:hAnsi="Wingdings" w:hint="default"/>
      </w:rPr>
    </w:lvl>
    <w:lvl w:ilvl="7" w:tplc="8998063C" w:tentative="1">
      <w:start w:val="1"/>
      <w:numFmt w:val="bullet"/>
      <w:lvlText w:val=""/>
      <w:lvlJc w:val="left"/>
      <w:pPr>
        <w:tabs>
          <w:tab w:val="num" w:pos="5760"/>
        </w:tabs>
        <w:ind w:left="5760" w:hanging="360"/>
      </w:pPr>
      <w:rPr>
        <w:rFonts w:ascii="Wingdings" w:hAnsi="Wingdings" w:hint="default"/>
      </w:rPr>
    </w:lvl>
    <w:lvl w:ilvl="8" w:tplc="907C707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F763F7"/>
    <w:multiLevelType w:val="hybridMultilevel"/>
    <w:tmpl w:val="756E841C"/>
    <w:lvl w:ilvl="0" w:tplc="B2E0B986">
      <w:start w:val="1"/>
      <w:numFmt w:val="bullet"/>
      <w:lvlText w:val="•"/>
      <w:lvlJc w:val="left"/>
      <w:pPr>
        <w:tabs>
          <w:tab w:val="num" w:pos="720"/>
        </w:tabs>
        <w:ind w:left="720" w:hanging="360"/>
      </w:pPr>
      <w:rPr>
        <w:rFonts w:ascii="Arial" w:hAnsi="Arial" w:hint="default"/>
      </w:rPr>
    </w:lvl>
    <w:lvl w:ilvl="1" w:tplc="02E41D96" w:tentative="1">
      <w:start w:val="1"/>
      <w:numFmt w:val="bullet"/>
      <w:lvlText w:val="•"/>
      <w:lvlJc w:val="left"/>
      <w:pPr>
        <w:tabs>
          <w:tab w:val="num" w:pos="1440"/>
        </w:tabs>
        <w:ind w:left="1440" w:hanging="360"/>
      </w:pPr>
      <w:rPr>
        <w:rFonts w:ascii="Arial" w:hAnsi="Arial" w:hint="default"/>
      </w:rPr>
    </w:lvl>
    <w:lvl w:ilvl="2" w:tplc="88327CA2" w:tentative="1">
      <w:start w:val="1"/>
      <w:numFmt w:val="bullet"/>
      <w:lvlText w:val="•"/>
      <w:lvlJc w:val="left"/>
      <w:pPr>
        <w:tabs>
          <w:tab w:val="num" w:pos="2160"/>
        </w:tabs>
        <w:ind w:left="2160" w:hanging="360"/>
      </w:pPr>
      <w:rPr>
        <w:rFonts w:ascii="Arial" w:hAnsi="Arial" w:hint="default"/>
      </w:rPr>
    </w:lvl>
    <w:lvl w:ilvl="3" w:tplc="DF545C04" w:tentative="1">
      <w:start w:val="1"/>
      <w:numFmt w:val="bullet"/>
      <w:lvlText w:val="•"/>
      <w:lvlJc w:val="left"/>
      <w:pPr>
        <w:tabs>
          <w:tab w:val="num" w:pos="2880"/>
        </w:tabs>
        <w:ind w:left="2880" w:hanging="360"/>
      </w:pPr>
      <w:rPr>
        <w:rFonts w:ascii="Arial" w:hAnsi="Arial" w:hint="default"/>
      </w:rPr>
    </w:lvl>
    <w:lvl w:ilvl="4" w:tplc="865E5F62" w:tentative="1">
      <w:start w:val="1"/>
      <w:numFmt w:val="bullet"/>
      <w:lvlText w:val="•"/>
      <w:lvlJc w:val="left"/>
      <w:pPr>
        <w:tabs>
          <w:tab w:val="num" w:pos="3600"/>
        </w:tabs>
        <w:ind w:left="3600" w:hanging="360"/>
      </w:pPr>
      <w:rPr>
        <w:rFonts w:ascii="Arial" w:hAnsi="Arial" w:hint="default"/>
      </w:rPr>
    </w:lvl>
    <w:lvl w:ilvl="5" w:tplc="B21691F0" w:tentative="1">
      <w:start w:val="1"/>
      <w:numFmt w:val="bullet"/>
      <w:lvlText w:val="•"/>
      <w:lvlJc w:val="left"/>
      <w:pPr>
        <w:tabs>
          <w:tab w:val="num" w:pos="4320"/>
        </w:tabs>
        <w:ind w:left="4320" w:hanging="360"/>
      </w:pPr>
      <w:rPr>
        <w:rFonts w:ascii="Arial" w:hAnsi="Arial" w:hint="default"/>
      </w:rPr>
    </w:lvl>
    <w:lvl w:ilvl="6" w:tplc="5106D55E" w:tentative="1">
      <w:start w:val="1"/>
      <w:numFmt w:val="bullet"/>
      <w:lvlText w:val="•"/>
      <w:lvlJc w:val="left"/>
      <w:pPr>
        <w:tabs>
          <w:tab w:val="num" w:pos="5040"/>
        </w:tabs>
        <w:ind w:left="5040" w:hanging="360"/>
      </w:pPr>
      <w:rPr>
        <w:rFonts w:ascii="Arial" w:hAnsi="Arial" w:hint="default"/>
      </w:rPr>
    </w:lvl>
    <w:lvl w:ilvl="7" w:tplc="1E5C09F6" w:tentative="1">
      <w:start w:val="1"/>
      <w:numFmt w:val="bullet"/>
      <w:lvlText w:val="•"/>
      <w:lvlJc w:val="left"/>
      <w:pPr>
        <w:tabs>
          <w:tab w:val="num" w:pos="5760"/>
        </w:tabs>
        <w:ind w:left="5760" w:hanging="360"/>
      </w:pPr>
      <w:rPr>
        <w:rFonts w:ascii="Arial" w:hAnsi="Arial" w:hint="default"/>
      </w:rPr>
    </w:lvl>
    <w:lvl w:ilvl="8" w:tplc="985EBE6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5C4303"/>
    <w:multiLevelType w:val="hybridMultilevel"/>
    <w:tmpl w:val="36829CB0"/>
    <w:lvl w:ilvl="0" w:tplc="7E389668">
      <w:start w:val="1"/>
      <w:numFmt w:val="bullet"/>
      <w:lvlText w:val="•"/>
      <w:lvlJc w:val="left"/>
      <w:pPr>
        <w:tabs>
          <w:tab w:val="num" w:pos="720"/>
        </w:tabs>
        <w:ind w:left="720" w:hanging="360"/>
      </w:pPr>
      <w:rPr>
        <w:rFonts w:ascii="Arial" w:hAnsi="Arial" w:hint="default"/>
      </w:rPr>
    </w:lvl>
    <w:lvl w:ilvl="1" w:tplc="9160BD42">
      <w:numFmt w:val="bullet"/>
      <w:lvlText w:val="•"/>
      <w:lvlJc w:val="left"/>
      <w:pPr>
        <w:tabs>
          <w:tab w:val="num" w:pos="1440"/>
        </w:tabs>
        <w:ind w:left="1440" w:hanging="360"/>
      </w:pPr>
      <w:rPr>
        <w:rFonts w:ascii="Arial" w:hAnsi="Arial" w:hint="default"/>
      </w:rPr>
    </w:lvl>
    <w:lvl w:ilvl="2" w:tplc="0D9A119E">
      <w:numFmt w:val="bullet"/>
      <w:lvlText w:val="•"/>
      <w:lvlJc w:val="left"/>
      <w:pPr>
        <w:tabs>
          <w:tab w:val="num" w:pos="2160"/>
        </w:tabs>
        <w:ind w:left="2160" w:hanging="360"/>
      </w:pPr>
      <w:rPr>
        <w:rFonts w:ascii="Arial" w:hAnsi="Arial" w:hint="default"/>
      </w:rPr>
    </w:lvl>
    <w:lvl w:ilvl="3" w:tplc="2E7A577E" w:tentative="1">
      <w:start w:val="1"/>
      <w:numFmt w:val="bullet"/>
      <w:lvlText w:val="•"/>
      <w:lvlJc w:val="left"/>
      <w:pPr>
        <w:tabs>
          <w:tab w:val="num" w:pos="2880"/>
        </w:tabs>
        <w:ind w:left="2880" w:hanging="360"/>
      </w:pPr>
      <w:rPr>
        <w:rFonts w:ascii="Arial" w:hAnsi="Arial" w:hint="default"/>
      </w:rPr>
    </w:lvl>
    <w:lvl w:ilvl="4" w:tplc="16FADA54" w:tentative="1">
      <w:start w:val="1"/>
      <w:numFmt w:val="bullet"/>
      <w:lvlText w:val="•"/>
      <w:lvlJc w:val="left"/>
      <w:pPr>
        <w:tabs>
          <w:tab w:val="num" w:pos="3600"/>
        </w:tabs>
        <w:ind w:left="3600" w:hanging="360"/>
      </w:pPr>
      <w:rPr>
        <w:rFonts w:ascii="Arial" w:hAnsi="Arial" w:hint="default"/>
      </w:rPr>
    </w:lvl>
    <w:lvl w:ilvl="5" w:tplc="5E00B298" w:tentative="1">
      <w:start w:val="1"/>
      <w:numFmt w:val="bullet"/>
      <w:lvlText w:val="•"/>
      <w:lvlJc w:val="left"/>
      <w:pPr>
        <w:tabs>
          <w:tab w:val="num" w:pos="4320"/>
        </w:tabs>
        <w:ind w:left="4320" w:hanging="360"/>
      </w:pPr>
      <w:rPr>
        <w:rFonts w:ascii="Arial" w:hAnsi="Arial" w:hint="default"/>
      </w:rPr>
    </w:lvl>
    <w:lvl w:ilvl="6" w:tplc="2348F6EE" w:tentative="1">
      <w:start w:val="1"/>
      <w:numFmt w:val="bullet"/>
      <w:lvlText w:val="•"/>
      <w:lvlJc w:val="left"/>
      <w:pPr>
        <w:tabs>
          <w:tab w:val="num" w:pos="5040"/>
        </w:tabs>
        <w:ind w:left="5040" w:hanging="360"/>
      </w:pPr>
      <w:rPr>
        <w:rFonts w:ascii="Arial" w:hAnsi="Arial" w:hint="default"/>
      </w:rPr>
    </w:lvl>
    <w:lvl w:ilvl="7" w:tplc="D33673D6" w:tentative="1">
      <w:start w:val="1"/>
      <w:numFmt w:val="bullet"/>
      <w:lvlText w:val="•"/>
      <w:lvlJc w:val="left"/>
      <w:pPr>
        <w:tabs>
          <w:tab w:val="num" w:pos="5760"/>
        </w:tabs>
        <w:ind w:left="5760" w:hanging="360"/>
      </w:pPr>
      <w:rPr>
        <w:rFonts w:ascii="Arial" w:hAnsi="Arial" w:hint="default"/>
      </w:rPr>
    </w:lvl>
    <w:lvl w:ilvl="8" w:tplc="64686DF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B3A2EC7"/>
    <w:multiLevelType w:val="hybridMultilevel"/>
    <w:tmpl w:val="66A8928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1E0A0E8B"/>
    <w:multiLevelType w:val="hybridMultilevel"/>
    <w:tmpl w:val="60089EFA"/>
    <w:lvl w:ilvl="0" w:tplc="040B0001">
      <w:start w:val="1"/>
      <w:numFmt w:val="bullet"/>
      <w:lvlText w:val=""/>
      <w:lvlJc w:val="left"/>
      <w:pPr>
        <w:ind w:left="142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16" w15:restartNumberingAfterBreak="0">
    <w:nsid w:val="237B52F8"/>
    <w:multiLevelType w:val="hybridMultilevel"/>
    <w:tmpl w:val="169E3364"/>
    <w:lvl w:ilvl="0" w:tplc="040B0001">
      <w:start w:val="1"/>
      <w:numFmt w:val="bullet"/>
      <w:lvlText w:val=""/>
      <w:lvlJc w:val="left"/>
      <w:pPr>
        <w:ind w:left="1440" w:hanging="360"/>
      </w:pPr>
      <w:rPr>
        <w:rFonts w:ascii="Symbol" w:hAnsi="Symbol" w:hint="default"/>
      </w:rPr>
    </w:lvl>
    <w:lvl w:ilvl="1" w:tplc="DC065AE0">
      <w:numFmt w:val="bullet"/>
      <w:lvlText w:val="-"/>
      <w:lvlJc w:val="left"/>
      <w:pPr>
        <w:ind w:left="2380" w:hanging="580"/>
      </w:pPr>
      <w:rPr>
        <w:rFonts w:ascii="Arial" w:eastAsia="Times New Roman" w:hAnsi="Arial" w:cs="Arial"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7" w15:restartNumberingAfterBreak="0">
    <w:nsid w:val="26096B5B"/>
    <w:multiLevelType w:val="singleLevel"/>
    <w:tmpl w:val="C65C4BCA"/>
    <w:lvl w:ilvl="0">
      <w:start w:val="1"/>
      <w:numFmt w:val="decimal"/>
      <w:pStyle w:val="stmpoytakirja"/>
      <w:lvlText w:val="%1"/>
      <w:lvlJc w:val="left"/>
      <w:pPr>
        <w:tabs>
          <w:tab w:val="num" w:pos="360"/>
        </w:tabs>
        <w:ind w:left="0" w:firstLine="0"/>
      </w:pPr>
    </w:lvl>
  </w:abstractNum>
  <w:abstractNum w:abstractNumId="18" w15:restartNumberingAfterBreak="0">
    <w:nsid w:val="269E2833"/>
    <w:multiLevelType w:val="hybridMultilevel"/>
    <w:tmpl w:val="C56A2D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F">
      <w:start w:val="1"/>
      <w:numFmt w:val="decimal"/>
      <w:lvlText w:val="%3."/>
      <w:lvlJc w:val="left"/>
      <w:pPr>
        <w:ind w:left="2160" w:hanging="360"/>
      </w:pPr>
      <w:rPr>
        <w:rFont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7E71311"/>
    <w:multiLevelType w:val="singleLevel"/>
    <w:tmpl w:val="DB8C19F2"/>
    <w:lvl w:ilvl="0">
      <w:start w:val="1"/>
      <w:numFmt w:val="decimal"/>
      <w:pStyle w:val="stmesityslista"/>
      <w:lvlText w:val="%1"/>
      <w:lvlJc w:val="left"/>
      <w:pPr>
        <w:tabs>
          <w:tab w:val="num" w:pos="360"/>
        </w:tabs>
        <w:ind w:left="0" w:firstLine="0"/>
      </w:pPr>
    </w:lvl>
  </w:abstractNum>
  <w:abstractNum w:abstractNumId="20" w15:restartNumberingAfterBreak="0">
    <w:nsid w:val="2BE80BE6"/>
    <w:multiLevelType w:val="hybridMultilevel"/>
    <w:tmpl w:val="A07EAFA0"/>
    <w:lvl w:ilvl="0" w:tplc="CB8688EE">
      <w:numFmt w:val="bullet"/>
      <w:lvlText w:val=""/>
      <w:lvlJc w:val="left"/>
      <w:pPr>
        <w:ind w:left="1800" w:hanging="360"/>
      </w:pPr>
      <w:rPr>
        <w:rFonts w:ascii="Wingdings" w:eastAsia="Times New Roman" w:hAnsi="Wingdings" w:cs="Times New Roman"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1" w15:restartNumberingAfterBreak="0">
    <w:nsid w:val="2D137EC3"/>
    <w:multiLevelType w:val="hybridMultilevel"/>
    <w:tmpl w:val="93D6FE4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abstractNum w:abstractNumId="23" w15:restartNumberingAfterBreak="0">
    <w:nsid w:val="36E24D90"/>
    <w:multiLevelType w:val="hybridMultilevel"/>
    <w:tmpl w:val="B11C2CA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38E6982"/>
    <w:multiLevelType w:val="hybridMultilevel"/>
    <w:tmpl w:val="EC844AC8"/>
    <w:lvl w:ilvl="0" w:tplc="6B30A7A0">
      <w:start w:val="1"/>
      <w:numFmt w:val="bullet"/>
      <w:lvlText w:val="•"/>
      <w:lvlJc w:val="left"/>
      <w:pPr>
        <w:tabs>
          <w:tab w:val="num" w:pos="720"/>
        </w:tabs>
        <w:ind w:left="720" w:hanging="360"/>
      </w:pPr>
      <w:rPr>
        <w:rFonts w:ascii="Arial" w:hAnsi="Arial" w:hint="default"/>
      </w:rPr>
    </w:lvl>
    <w:lvl w:ilvl="1" w:tplc="3DA8A56E">
      <w:numFmt w:val="bullet"/>
      <w:lvlText w:val="•"/>
      <w:lvlJc w:val="left"/>
      <w:pPr>
        <w:tabs>
          <w:tab w:val="num" w:pos="1440"/>
        </w:tabs>
        <w:ind w:left="1440" w:hanging="360"/>
      </w:pPr>
      <w:rPr>
        <w:rFonts w:ascii="Arial" w:hAnsi="Arial" w:hint="default"/>
      </w:rPr>
    </w:lvl>
    <w:lvl w:ilvl="2" w:tplc="0154440A" w:tentative="1">
      <w:start w:val="1"/>
      <w:numFmt w:val="bullet"/>
      <w:lvlText w:val="•"/>
      <w:lvlJc w:val="left"/>
      <w:pPr>
        <w:tabs>
          <w:tab w:val="num" w:pos="2160"/>
        </w:tabs>
        <w:ind w:left="2160" w:hanging="360"/>
      </w:pPr>
      <w:rPr>
        <w:rFonts w:ascii="Arial" w:hAnsi="Arial" w:hint="default"/>
      </w:rPr>
    </w:lvl>
    <w:lvl w:ilvl="3" w:tplc="AF76CC96" w:tentative="1">
      <w:start w:val="1"/>
      <w:numFmt w:val="bullet"/>
      <w:lvlText w:val="•"/>
      <w:lvlJc w:val="left"/>
      <w:pPr>
        <w:tabs>
          <w:tab w:val="num" w:pos="2880"/>
        </w:tabs>
        <w:ind w:left="2880" w:hanging="360"/>
      </w:pPr>
      <w:rPr>
        <w:rFonts w:ascii="Arial" w:hAnsi="Arial" w:hint="default"/>
      </w:rPr>
    </w:lvl>
    <w:lvl w:ilvl="4" w:tplc="528AEA34" w:tentative="1">
      <w:start w:val="1"/>
      <w:numFmt w:val="bullet"/>
      <w:lvlText w:val="•"/>
      <w:lvlJc w:val="left"/>
      <w:pPr>
        <w:tabs>
          <w:tab w:val="num" w:pos="3600"/>
        </w:tabs>
        <w:ind w:left="3600" w:hanging="360"/>
      </w:pPr>
      <w:rPr>
        <w:rFonts w:ascii="Arial" w:hAnsi="Arial" w:hint="default"/>
      </w:rPr>
    </w:lvl>
    <w:lvl w:ilvl="5" w:tplc="4BCC65F4" w:tentative="1">
      <w:start w:val="1"/>
      <w:numFmt w:val="bullet"/>
      <w:lvlText w:val="•"/>
      <w:lvlJc w:val="left"/>
      <w:pPr>
        <w:tabs>
          <w:tab w:val="num" w:pos="4320"/>
        </w:tabs>
        <w:ind w:left="4320" w:hanging="360"/>
      </w:pPr>
      <w:rPr>
        <w:rFonts w:ascii="Arial" w:hAnsi="Arial" w:hint="default"/>
      </w:rPr>
    </w:lvl>
    <w:lvl w:ilvl="6" w:tplc="A274BF7A" w:tentative="1">
      <w:start w:val="1"/>
      <w:numFmt w:val="bullet"/>
      <w:lvlText w:val="•"/>
      <w:lvlJc w:val="left"/>
      <w:pPr>
        <w:tabs>
          <w:tab w:val="num" w:pos="5040"/>
        </w:tabs>
        <w:ind w:left="5040" w:hanging="360"/>
      </w:pPr>
      <w:rPr>
        <w:rFonts w:ascii="Arial" w:hAnsi="Arial" w:hint="default"/>
      </w:rPr>
    </w:lvl>
    <w:lvl w:ilvl="7" w:tplc="2CE8412E" w:tentative="1">
      <w:start w:val="1"/>
      <w:numFmt w:val="bullet"/>
      <w:lvlText w:val="•"/>
      <w:lvlJc w:val="left"/>
      <w:pPr>
        <w:tabs>
          <w:tab w:val="num" w:pos="5760"/>
        </w:tabs>
        <w:ind w:left="5760" w:hanging="360"/>
      </w:pPr>
      <w:rPr>
        <w:rFonts w:ascii="Arial" w:hAnsi="Arial" w:hint="default"/>
      </w:rPr>
    </w:lvl>
    <w:lvl w:ilvl="8" w:tplc="16D2E9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56038DD"/>
    <w:multiLevelType w:val="hybridMultilevel"/>
    <w:tmpl w:val="662E5D3E"/>
    <w:lvl w:ilvl="0" w:tplc="040B0001">
      <w:start w:val="1"/>
      <w:numFmt w:val="bullet"/>
      <w:lvlText w:val=""/>
      <w:lvlJc w:val="left"/>
      <w:pPr>
        <w:ind w:left="1440" w:hanging="360"/>
      </w:pPr>
      <w:rPr>
        <w:rFonts w:ascii="Symbol" w:hAnsi="Symbol" w:hint="default"/>
      </w:rPr>
    </w:lvl>
    <w:lvl w:ilvl="1" w:tplc="040B0001">
      <w:start w:val="1"/>
      <w:numFmt w:val="bullet"/>
      <w:lvlText w:val=""/>
      <w:lvlJc w:val="left"/>
      <w:pPr>
        <w:ind w:left="2380" w:hanging="580"/>
      </w:pPr>
      <w:rPr>
        <w:rFonts w:ascii="Symbol" w:hAnsi="Symbol"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6" w15:restartNumberingAfterBreak="0">
    <w:nsid w:val="4B331A12"/>
    <w:multiLevelType w:val="singleLevel"/>
    <w:tmpl w:val="B4BC27BA"/>
    <w:lvl w:ilvl="0">
      <w:start w:val="1"/>
      <w:numFmt w:val="decimal"/>
      <w:pStyle w:val="STMesityslista0"/>
      <w:lvlText w:val="%1"/>
      <w:lvlJc w:val="left"/>
      <w:pPr>
        <w:tabs>
          <w:tab w:val="num" w:pos="360"/>
        </w:tabs>
        <w:ind w:left="340" w:hanging="340"/>
      </w:pPr>
    </w:lvl>
  </w:abstractNum>
  <w:abstractNum w:abstractNumId="27" w15:restartNumberingAfterBreak="0">
    <w:nsid w:val="4D241559"/>
    <w:multiLevelType w:val="hybridMultilevel"/>
    <w:tmpl w:val="4B78B5E4"/>
    <w:lvl w:ilvl="0" w:tplc="632CEBCC">
      <w:start w:val="1"/>
      <w:numFmt w:val="bullet"/>
      <w:lvlText w:val="•"/>
      <w:lvlJc w:val="left"/>
      <w:pPr>
        <w:tabs>
          <w:tab w:val="num" w:pos="720"/>
        </w:tabs>
        <w:ind w:left="720" w:hanging="360"/>
      </w:pPr>
      <w:rPr>
        <w:rFonts w:ascii="Arial" w:hAnsi="Arial" w:hint="default"/>
      </w:rPr>
    </w:lvl>
    <w:lvl w:ilvl="1" w:tplc="7A126FBA" w:tentative="1">
      <w:start w:val="1"/>
      <w:numFmt w:val="bullet"/>
      <w:lvlText w:val="•"/>
      <w:lvlJc w:val="left"/>
      <w:pPr>
        <w:tabs>
          <w:tab w:val="num" w:pos="1440"/>
        </w:tabs>
        <w:ind w:left="1440" w:hanging="360"/>
      </w:pPr>
      <w:rPr>
        <w:rFonts w:ascii="Arial" w:hAnsi="Arial" w:hint="default"/>
      </w:rPr>
    </w:lvl>
    <w:lvl w:ilvl="2" w:tplc="D318C8B8" w:tentative="1">
      <w:start w:val="1"/>
      <w:numFmt w:val="bullet"/>
      <w:lvlText w:val="•"/>
      <w:lvlJc w:val="left"/>
      <w:pPr>
        <w:tabs>
          <w:tab w:val="num" w:pos="2160"/>
        </w:tabs>
        <w:ind w:left="2160" w:hanging="360"/>
      </w:pPr>
      <w:rPr>
        <w:rFonts w:ascii="Arial" w:hAnsi="Arial" w:hint="default"/>
      </w:rPr>
    </w:lvl>
    <w:lvl w:ilvl="3" w:tplc="B3486D9C" w:tentative="1">
      <w:start w:val="1"/>
      <w:numFmt w:val="bullet"/>
      <w:lvlText w:val="•"/>
      <w:lvlJc w:val="left"/>
      <w:pPr>
        <w:tabs>
          <w:tab w:val="num" w:pos="2880"/>
        </w:tabs>
        <w:ind w:left="2880" w:hanging="360"/>
      </w:pPr>
      <w:rPr>
        <w:rFonts w:ascii="Arial" w:hAnsi="Arial" w:hint="default"/>
      </w:rPr>
    </w:lvl>
    <w:lvl w:ilvl="4" w:tplc="905ED00C" w:tentative="1">
      <w:start w:val="1"/>
      <w:numFmt w:val="bullet"/>
      <w:lvlText w:val="•"/>
      <w:lvlJc w:val="left"/>
      <w:pPr>
        <w:tabs>
          <w:tab w:val="num" w:pos="3600"/>
        </w:tabs>
        <w:ind w:left="3600" w:hanging="360"/>
      </w:pPr>
      <w:rPr>
        <w:rFonts w:ascii="Arial" w:hAnsi="Arial" w:hint="default"/>
      </w:rPr>
    </w:lvl>
    <w:lvl w:ilvl="5" w:tplc="FB4AD4A4" w:tentative="1">
      <w:start w:val="1"/>
      <w:numFmt w:val="bullet"/>
      <w:lvlText w:val="•"/>
      <w:lvlJc w:val="left"/>
      <w:pPr>
        <w:tabs>
          <w:tab w:val="num" w:pos="4320"/>
        </w:tabs>
        <w:ind w:left="4320" w:hanging="360"/>
      </w:pPr>
      <w:rPr>
        <w:rFonts w:ascii="Arial" w:hAnsi="Arial" w:hint="default"/>
      </w:rPr>
    </w:lvl>
    <w:lvl w:ilvl="6" w:tplc="212CD5D4" w:tentative="1">
      <w:start w:val="1"/>
      <w:numFmt w:val="bullet"/>
      <w:lvlText w:val="•"/>
      <w:lvlJc w:val="left"/>
      <w:pPr>
        <w:tabs>
          <w:tab w:val="num" w:pos="5040"/>
        </w:tabs>
        <w:ind w:left="5040" w:hanging="360"/>
      </w:pPr>
      <w:rPr>
        <w:rFonts w:ascii="Arial" w:hAnsi="Arial" w:hint="default"/>
      </w:rPr>
    </w:lvl>
    <w:lvl w:ilvl="7" w:tplc="B50AE956" w:tentative="1">
      <w:start w:val="1"/>
      <w:numFmt w:val="bullet"/>
      <w:lvlText w:val="•"/>
      <w:lvlJc w:val="left"/>
      <w:pPr>
        <w:tabs>
          <w:tab w:val="num" w:pos="5760"/>
        </w:tabs>
        <w:ind w:left="5760" w:hanging="360"/>
      </w:pPr>
      <w:rPr>
        <w:rFonts w:ascii="Arial" w:hAnsi="Arial" w:hint="default"/>
      </w:rPr>
    </w:lvl>
    <w:lvl w:ilvl="8" w:tplc="0B8C7CB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443FB8"/>
    <w:multiLevelType w:val="hybridMultilevel"/>
    <w:tmpl w:val="6D688F34"/>
    <w:lvl w:ilvl="0" w:tplc="4A76E990">
      <w:start w:val="1"/>
      <w:numFmt w:val="bullet"/>
      <w:lvlText w:val="•"/>
      <w:lvlJc w:val="left"/>
      <w:pPr>
        <w:tabs>
          <w:tab w:val="num" w:pos="720"/>
        </w:tabs>
        <w:ind w:left="720" w:hanging="360"/>
      </w:pPr>
      <w:rPr>
        <w:rFonts w:ascii="Arial" w:hAnsi="Arial" w:hint="default"/>
      </w:rPr>
    </w:lvl>
    <w:lvl w:ilvl="1" w:tplc="ED7C4960" w:tentative="1">
      <w:start w:val="1"/>
      <w:numFmt w:val="bullet"/>
      <w:lvlText w:val="•"/>
      <w:lvlJc w:val="left"/>
      <w:pPr>
        <w:tabs>
          <w:tab w:val="num" w:pos="1440"/>
        </w:tabs>
        <w:ind w:left="1440" w:hanging="360"/>
      </w:pPr>
      <w:rPr>
        <w:rFonts w:ascii="Arial" w:hAnsi="Arial" w:hint="default"/>
      </w:rPr>
    </w:lvl>
    <w:lvl w:ilvl="2" w:tplc="5D363AB8" w:tentative="1">
      <w:start w:val="1"/>
      <w:numFmt w:val="bullet"/>
      <w:lvlText w:val="•"/>
      <w:lvlJc w:val="left"/>
      <w:pPr>
        <w:tabs>
          <w:tab w:val="num" w:pos="2160"/>
        </w:tabs>
        <w:ind w:left="2160" w:hanging="360"/>
      </w:pPr>
      <w:rPr>
        <w:rFonts w:ascii="Arial" w:hAnsi="Arial" w:hint="default"/>
      </w:rPr>
    </w:lvl>
    <w:lvl w:ilvl="3" w:tplc="2F1804FE" w:tentative="1">
      <w:start w:val="1"/>
      <w:numFmt w:val="bullet"/>
      <w:lvlText w:val="•"/>
      <w:lvlJc w:val="left"/>
      <w:pPr>
        <w:tabs>
          <w:tab w:val="num" w:pos="2880"/>
        </w:tabs>
        <w:ind w:left="2880" w:hanging="360"/>
      </w:pPr>
      <w:rPr>
        <w:rFonts w:ascii="Arial" w:hAnsi="Arial" w:hint="default"/>
      </w:rPr>
    </w:lvl>
    <w:lvl w:ilvl="4" w:tplc="D7382176" w:tentative="1">
      <w:start w:val="1"/>
      <w:numFmt w:val="bullet"/>
      <w:lvlText w:val="•"/>
      <w:lvlJc w:val="left"/>
      <w:pPr>
        <w:tabs>
          <w:tab w:val="num" w:pos="3600"/>
        </w:tabs>
        <w:ind w:left="3600" w:hanging="360"/>
      </w:pPr>
      <w:rPr>
        <w:rFonts w:ascii="Arial" w:hAnsi="Arial" w:hint="default"/>
      </w:rPr>
    </w:lvl>
    <w:lvl w:ilvl="5" w:tplc="1FFA089E" w:tentative="1">
      <w:start w:val="1"/>
      <w:numFmt w:val="bullet"/>
      <w:lvlText w:val="•"/>
      <w:lvlJc w:val="left"/>
      <w:pPr>
        <w:tabs>
          <w:tab w:val="num" w:pos="4320"/>
        </w:tabs>
        <w:ind w:left="4320" w:hanging="360"/>
      </w:pPr>
      <w:rPr>
        <w:rFonts w:ascii="Arial" w:hAnsi="Arial" w:hint="default"/>
      </w:rPr>
    </w:lvl>
    <w:lvl w:ilvl="6" w:tplc="D1D20C80" w:tentative="1">
      <w:start w:val="1"/>
      <w:numFmt w:val="bullet"/>
      <w:lvlText w:val="•"/>
      <w:lvlJc w:val="left"/>
      <w:pPr>
        <w:tabs>
          <w:tab w:val="num" w:pos="5040"/>
        </w:tabs>
        <w:ind w:left="5040" w:hanging="360"/>
      </w:pPr>
      <w:rPr>
        <w:rFonts w:ascii="Arial" w:hAnsi="Arial" w:hint="default"/>
      </w:rPr>
    </w:lvl>
    <w:lvl w:ilvl="7" w:tplc="F93AA92C" w:tentative="1">
      <w:start w:val="1"/>
      <w:numFmt w:val="bullet"/>
      <w:lvlText w:val="•"/>
      <w:lvlJc w:val="left"/>
      <w:pPr>
        <w:tabs>
          <w:tab w:val="num" w:pos="5760"/>
        </w:tabs>
        <w:ind w:left="5760" w:hanging="360"/>
      </w:pPr>
      <w:rPr>
        <w:rFonts w:ascii="Arial" w:hAnsi="Arial" w:hint="default"/>
      </w:rPr>
    </w:lvl>
    <w:lvl w:ilvl="8" w:tplc="AF1AEB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0AB7472"/>
    <w:multiLevelType w:val="hybridMultilevel"/>
    <w:tmpl w:val="06E0FFA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0" w15:restartNumberingAfterBreak="0">
    <w:nsid w:val="55B25449"/>
    <w:multiLevelType w:val="multilevel"/>
    <w:tmpl w:val="5FC81320"/>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31" w15:restartNumberingAfterBreak="0">
    <w:nsid w:val="586C5E0B"/>
    <w:multiLevelType w:val="hybridMultilevel"/>
    <w:tmpl w:val="31E45B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F">
      <w:start w:val="1"/>
      <w:numFmt w:val="decimal"/>
      <w:lvlText w:val="%3."/>
      <w:lvlJc w:val="left"/>
      <w:pPr>
        <w:ind w:left="2160" w:hanging="360"/>
      </w:pPr>
      <w:rPr>
        <w:rFont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A053401"/>
    <w:multiLevelType w:val="hybridMultilevel"/>
    <w:tmpl w:val="AB289C6A"/>
    <w:lvl w:ilvl="0" w:tplc="2A823C12">
      <w:start w:val="1"/>
      <w:numFmt w:val="bullet"/>
      <w:lvlText w:val="•"/>
      <w:lvlJc w:val="left"/>
      <w:pPr>
        <w:tabs>
          <w:tab w:val="num" w:pos="720"/>
        </w:tabs>
        <w:ind w:left="720" w:hanging="360"/>
      </w:pPr>
      <w:rPr>
        <w:rFonts w:ascii="Arial" w:hAnsi="Arial" w:hint="default"/>
      </w:rPr>
    </w:lvl>
    <w:lvl w:ilvl="1" w:tplc="D6BEAE94">
      <w:numFmt w:val="bullet"/>
      <w:lvlText w:val="•"/>
      <w:lvlJc w:val="left"/>
      <w:pPr>
        <w:tabs>
          <w:tab w:val="num" w:pos="1440"/>
        </w:tabs>
        <w:ind w:left="1440" w:hanging="360"/>
      </w:pPr>
      <w:rPr>
        <w:rFonts w:ascii="Arial" w:hAnsi="Arial" w:hint="default"/>
      </w:rPr>
    </w:lvl>
    <w:lvl w:ilvl="2" w:tplc="1074B94E" w:tentative="1">
      <w:start w:val="1"/>
      <w:numFmt w:val="bullet"/>
      <w:lvlText w:val="•"/>
      <w:lvlJc w:val="left"/>
      <w:pPr>
        <w:tabs>
          <w:tab w:val="num" w:pos="2160"/>
        </w:tabs>
        <w:ind w:left="2160" w:hanging="360"/>
      </w:pPr>
      <w:rPr>
        <w:rFonts w:ascii="Arial" w:hAnsi="Arial" w:hint="default"/>
      </w:rPr>
    </w:lvl>
    <w:lvl w:ilvl="3" w:tplc="60F87972" w:tentative="1">
      <w:start w:val="1"/>
      <w:numFmt w:val="bullet"/>
      <w:lvlText w:val="•"/>
      <w:lvlJc w:val="left"/>
      <w:pPr>
        <w:tabs>
          <w:tab w:val="num" w:pos="2880"/>
        </w:tabs>
        <w:ind w:left="2880" w:hanging="360"/>
      </w:pPr>
      <w:rPr>
        <w:rFonts w:ascii="Arial" w:hAnsi="Arial" w:hint="default"/>
      </w:rPr>
    </w:lvl>
    <w:lvl w:ilvl="4" w:tplc="777E854E" w:tentative="1">
      <w:start w:val="1"/>
      <w:numFmt w:val="bullet"/>
      <w:lvlText w:val="•"/>
      <w:lvlJc w:val="left"/>
      <w:pPr>
        <w:tabs>
          <w:tab w:val="num" w:pos="3600"/>
        </w:tabs>
        <w:ind w:left="3600" w:hanging="360"/>
      </w:pPr>
      <w:rPr>
        <w:rFonts w:ascii="Arial" w:hAnsi="Arial" w:hint="default"/>
      </w:rPr>
    </w:lvl>
    <w:lvl w:ilvl="5" w:tplc="8F9AACA4" w:tentative="1">
      <w:start w:val="1"/>
      <w:numFmt w:val="bullet"/>
      <w:lvlText w:val="•"/>
      <w:lvlJc w:val="left"/>
      <w:pPr>
        <w:tabs>
          <w:tab w:val="num" w:pos="4320"/>
        </w:tabs>
        <w:ind w:left="4320" w:hanging="360"/>
      </w:pPr>
      <w:rPr>
        <w:rFonts w:ascii="Arial" w:hAnsi="Arial" w:hint="default"/>
      </w:rPr>
    </w:lvl>
    <w:lvl w:ilvl="6" w:tplc="B864470E" w:tentative="1">
      <w:start w:val="1"/>
      <w:numFmt w:val="bullet"/>
      <w:lvlText w:val="•"/>
      <w:lvlJc w:val="left"/>
      <w:pPr>
        <w:tabs>
          <w:tab w:val="num" w:pos="5040"/>
        </w:tabs>
        <w:ind w:left="5040" w:hanging="360"/>
      </w:pPr>
      <w:rPr>
        <w:rFonts w:ascii="Arial" w:hAnsi="Arial" w:hint="default"/>
      </w:rPr>
    </w:lvl>
    <w:lvl w:ilvl="7" w:tplc="3D764540" w:tentative="1">
      <w:start w:val="1"/>
      <w:numFmt w:val="bullet"/>
      <w:lvlText w:val="•"/>
      <w:lvlJc w:val="left"/>
      <w:pPr>
        <w:tabs>
          <w:tab w:val="num" w:pos="5760"/>
        </w:tabs>
        <w:ind w:left="5760" w:hanging="360"/>
      </w:pPr>
      <w:rPr>
        <w:rFonts w:ascii="Arial" w:hAnsi="Arial" w:hint="default"/>
      </w:rPr>
    </w:lvl>
    <w:lvl w:ilvl="8" w:tplc="3E466E3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6221B8"/>
    <w:multiLevelType w:val="hybridMultilevel"/>
    <w:tmpl w:val="B3E6F9CA"/>
    <w:lvl w:ilvl="0" w:tplc="4DECF0D0">
      <w:start w:val="1"/>
      <w:numFmt w:val="bullet"/>
      <w:lvlText w:val="•"/>
      <w:lvlJc w:val="left"/>
      <w:pPr>
        <w:tabs>
          <w:tab w:val="num" w:pos="1080"/>
        </w:tabs>
        <w:ind w:left="1080" w:hanging="360"/>
      </w:pPr>
      <w:rPr>
        <w:rFonts w:ascii="Arial" w:hAnsi="Arial" w:hint="default"/>
      </w:rPr>
    </w:lvl>
    <w:lvl w:ilvl="1" w:tplc="14DA667A">
      <w:start w:val="1"/>
      <w:numFmt w:val="bullet"/>
      <w:lvlText w:val="•"/>
      <w:lvlJc w:val="left"/>
      <w:pPr>
        <w:tabs>
          <w:tab w:val="num" w:pos="1800"/>
        </w:tabs>
        <w:ind w:left="1800" w:hanging="360"/>
      </w:pPr>
      <w:rPr>
        <w:rFonts w:ascii="Arial" w:hAnsi="Arial" w:hint="default"/>
      </w:rPr>
    </w:lvl>
    <w:lvl w:ilvl="2" w:tplc="BB14778C" w:tentative="1">
      <w:start w:val="1"/>
      <w:numFmt w:val="bullet"/>
      <w:lvlText w:val="•"/>
      <w:lvlJc w:val="left"/>
      <w:pPr>
        <w:tabs>
          <w:tab w:val="num" w:pos="2520"/>
        </w:tabs>
        <w:ind w:left="2520" w:hanging="360"/>
      </w:pPr>
      <w:rPr>
        <w:rFonts w:ascii="Arial" w:hAnsi="Arial" w:hint="default"/>
      </w:rPr>
    </w:lvl>
    <w:lvl w:ilvl="3" w:tplc="C9C053C4" w:tentative="1">
      <w:start w:val="1"/>
      <w:numFmt w:val="bullet"/>
      <w:lvlText w:val="•"/>
      <w:lvlJc w:val="left"/>
      <w:pPr>
        <w:tabs>
          <w:tab w:val="num" w:pos="3240"/>
        </w:tabs>
        <w:ind w:left="3240" w:hanging="360"/>
      </w:pPr>
      <w:rPr>
        <w:rFonts w:ascii="Arial" w:hAnsi="Arial" w:hint="default"/>
      </w:rPr>
    </w:lvl>
    <w:lvl w:ilvl="4" w:tplc="0CC42FCA" w:tentative="1">
      <w:start w:val="1"/>
      <w:numFmt w:val="bullet"/>
      <w:lvlText w:val="•"/>
      <w:lvlJc w:val="left"/>
      <w:pPr>
        <w:tabs>
          <w:tab w:val="num" w:pos="3960"/>
        </w:tabs>
        <w:ind w:left="3960" w:hanging="360"/>
      </w:pPr>
      <w:rPr>
        <w:rFonts w:ascii="Arial" w:hAnsi="Arial" w:hint="default"/>
      </w:rPr>
    </w:lvl>
    <w:lvl w:ilvl="5" w:tplc="CC58F220" w:tentative="1">
      <w:start w:val="1"/>
      <w:numFmt w:val="bullet"/>
      <w:lvlText w:val="•"/>
      <w:lvlJc w:val="left"/>
      <w:pPr>
        <w:tabs>
          <w:tab w:val="num" w:pos="4680"/>
        </w:tabs>
        <w:ind w:left="4680" w:hanging="360"/>
      </w:pPr>
      <w:rPr>
        <w:rFonts w:ascii="Arial" w:hAnsi="Arial" w:hint="default"/>
      </w:rPr>
    </w:lvl>
    <w:lvl w:ilvl="6" w:tplc="3B38261E" w:tentative="1">
      <w:start w:val="1"/>
      <w:numFmt w:val="bullet"/>
      <w:lvlText w:val="•"/>
      <w:lvlJc w:val="left"/>
      <w:pPr>
        <w:tabs>
          <w:tab w:val="num" w:pos="5400"/>
        </w:tabs>
        <w:ind w:left="5400" w:hanging="360"/>
      </w:pPr>
      <w:rPr>
        <w:rFonts w:ascii="Arial" w:hAnsi="Arial" w:hint="default"/>
      </w:rPr>
    </w:lvl>
    <w:lvl w:ilvl="7" w:tplc="D6B20696" w:tentative="1">
      <w:start w:val="1"/>
      <w:numFmt w:val="bullet"/>
      <w:lvlText w:val="•"/>
      <w:lvlJc w:val="left"/>
      <w:pPr>
        <w:tabs>
          <w:tab w:val="num" w:pos="6120"/>
        </w:tabs>
        <w:ind w:left="6120" w:hanging="360"/>
      </w:pPr>
      <w:rPr>
        <w:rFonts w:ascii="Arial" w:hAnsi="Arial" w:hint="default"/>
      </w:rPr>
    </w:lvl>
    <w:lvl w:ilvl="8" w:tplc="FA2AE0F6" w:tentative="1">
      <w:start w:val="1"/>
      <w:numFmt w:val="bullet"/>
      <w:lvlText w:val="•"/>
      <w:lvlJc w:val="left"/>
      <w:pPr>
        <w:tabs>
          <w:tab w:val="num" w:pos="6840"/>
        </w:tabs>
        <w:ind w:left="6840" w:hanging="360"/>
      </w:pPr>
      <w:rPr>
        <w:rFonts w:ascii="Arial" w:hAnsi="Arial" w:hint="default"/>
      </w:rPr>
    </w:lvl>
  </w:abstractNum>
  <w:abstractNum w:abstractNumId="34" w15:restartNumberingAfterBreak="0">
    <w:nsid w:val="5ADA20E7"/>
    <w:multiLevelType w:val="hybridMultilevel"/>
    <w:tmpl w:val="0234C656"/>
    <w:lvl w:ilvl="0" w:tplc="829ACC88">
      <w:start w:val="1"/>
      <w:numFmt w:val="bullet"/>
      <w:lvlText w:val="•"/>
      <w:lvlJc w:val="left"/>
      <w:pPr>
        <w:tabs>
          <w:tab w:val="num" w:pos="720"/>
        </w:tabs>
        <w:ind w:left="720" w:hanging="360"/>
      </w:pPr>
      <w:rPr>
        <w:rFonts w:ascii="Arial" w:hAnsi="Arial" w:hint="default"/>
      </w:rPr>
    </w:lvl>
    <w:lvl w:ilvl="1" w:tplc="F68CEAA4">
      <w:numFmt w:val="bullet"/>
      <w:lvlText w:val="•"/>
      <w:lvlJc w:val="left"/>
      <w:pPr>
        <w:tabs>
          <w:tab w:val="num" w:pos="1440"/>
        </w:tabs>
        <w:ind w:left="1440" w:hanging="360"/>
      </w:pPr>
      <w:rPr>
        <w:rFonts w:ascii="Arial" w:hAnsi="Arial" w:hint="default"/>
      </w:rPr>
    </w:lvl>
    <w:lvl w:ilvl="2" w:tplc="549662E6" w:tentative="1">
      <w:start w:val="1"/>
      <w:numFmt w:val="bullet"/>
      <w:lvlText w:val="•"/>
      <w:lvlJc w:val="left"/>
      <w:pPr>
        <w:tabs>
          <w:tab w:val="num" w:pos="2160"/>
        </w:tabs>
        <w:ind w:left="2160" w:hanging="360"/>
      </w:pPr>
      <w:rPr>
        <w:rFonts w:ascii="Arial" w:hAnsi="Arial" w:hint="default"/>
      </w:rPr>
    </w:lvl>
    <w:lvl w:ilvl="3" w:tplc="7F9E7058" w:tentative="1">
      <w:start w:val="1"/>
      <w:numFmt w:val="bullet"/>
      <w:lvlText w:val="•"/>
      <w:lvlJc w:val="left"/>
      <w:pPr>
        <w:tabs>
          <w:tab w:val="num" w:pos="2880"/>
        </w:tabs>
        <w:ind w:left="2880" w:hanging="360"/>
      </w:pPr>
      <w:rPr>
        <w:rFonts w:ascii="Arial" w:hAnsi="Arial" w:hint="default"/>
      </w:rPr>
    </w:lvl>
    <w:lvl w:ilvl="4" w:tplc="4072BB76" w:tentative="1">
      <w:start w:val="1"/>
      <w:numFmt w:val="bullet"/>
      <w:lvlText w:val="•"/>
      <w:lvlJc w:val="left"/>
      <w:pPr>
        <w:tabs>
          <w:tab w:val="num" w:pos="3600"/>
        </w:tabs>
        <w:ind w:left="3600" w:hanging="360"/>
      </w:pPr>
      <w:rPr>
        <w:rFonts w:ascii="Arial" w:hAnsi="Arial" w:hint="default"/>
      </w:rPr>
    </w:lvl>
    <w:lvl w:ilvl="5" w:tplc="292CED9A" w:tentative="1">
      <w:start w:val="1"/>
      <w:numFmt w:val="bullet"/>
      <w:lvlText w:val="•"/>
      <w:lvlJc w:val="left"/>
      <w:pPr>
        <w:tabs>
          <w:tab w:val="num" w:pos="4320"/>
        </w:tabs>
        <w:ind w:left="4320" w:hanging="360"/>
      </w:pPr>
      <w:rPr>
        <w:rFonts w:ascii="Arial" w:hAnsi="Arial" w:hint="default"/>
      </w:rPr>
    </w:lvl>
    <w:lvl w:ilvl="6" w:tplc="E6BAFF64" w:tentative="1">
      <w:start w:val="1"/>
      <w:numFmt w:val="bullet"/>
      <w:lvlText w:val="•"/>
      <w:lvlJc w:val="left"/>
      <w:pPr>
        <w:tabs>
          <w:tab w:val="num" w:pos="5040"/>
        </w:tabs>
        <w:ind w:left="5040" w:hanging="360"/>
      </w:pPr>
      <w:rPr>
        <w:rFonts w:ascii="Arial" w:hAnsi="Arial" w:hint="default"/>
      </w:rPr>
    </w:lvl>
    <w:lvl w:ilvl="7" w:tplc="5D7CB056" w:tentative="1">
      <w:start w:val="1"/>
      <w:numFmt w:val="bullet"/>
      <w:lvlText w:val="•"/>
      <w:lvlJc w:val="left"/>
      <w:pPr>
        <w:tabs>
          <w:tab w:val="num" w:pos="5760"/>
        </w:tabs>
        <w:ind w:left="5760" w:hanging="360"/>
      </w:pPr>
      <w:rPr>
        <w:rFonts w:ascii="Arial" w:hAnsi="Arial" w:hint="default"/>
      </w:rPr>
    </w:lvl>
    <w:lvl w:ilvl="8" w:tplc="6AD0329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E511475"/>
    <w:multiLevelType w:val="singleLevel"/>
    <w:tmpl w:val="62001FD0"/>
    <w:lvl w:ilvl="0">
      <w:start w:val="1"/>
      <w:numFmt w:val="decimal"/>
      <w:pStyle w:val="stmasiakirjat"/>
      <w:lvlText w:val="%1."/>
      <w:lvlJc w:val="left"/>
      <w:pPr>
        <w:tabs>
          <w:tab w:val="num" w:pos="360"/>
        </w:tabs>
        <w:ind w:left="340" w:hanging="340"/>
      </w:pPr>
    </w:lvl>
  </w:abstractNum>
  <w:abstractNum w:abstractNumId="36" w15:restartNumberingAfterBreak="0">
    <w:nsid w:val="5FBC6A60"/>
    <w:multiLevelType w:val="hybridMultilevel"/>
    <w:tmpl w:val="2DA0CD66"/>
    <w:lvl w:ilvl="0" w:tplc="5AF49A52">
      <w:start w:val="1"/>
      <w:numFmt w:val="bullet"/>
      <w:pStyle w:val="Merkittyluettelo"/>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0101882"/>
    <w:multiLevelType w:val="hybridMultilevel"/>
    <w:tmpl w:val="B20865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69DF5E69"/>
    <w:multiLevelType w:val="hybridMultilevel"/>
    <w:tmpl w:val="7A2A2BF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F41581D"/>
    <w:multiLevelType w:val="hybridMultilevel"/>
    <w:tmpl w:val="38929AF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F">
      <w:start w:val="1"/>
      <w:numFmt w:val="decimal"/>
      <w:lvlText w:val="%3."/>
      <w:lvlJc w:val="left"/>
      <w:pPr>
        <w:ind w:left="2160" w:hanging="360"/>
      </w:pPr>
      <w:rPr>
        <w:rFont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92A235C"/>
    <w:multiLevelType w:val="hybridMultilevel"/>
    <w:tmpl w:val="8626EA1E"/>
    <w:lvl w:ilvl="0" w:tplc="1CE00240">
      <w:start w:val="1"/>
      <w:numFmt w:val="bullet"/>
      <w:lvlText w:val="•"/>
      <w:lvlJc w:val="left"/>
      <w:pPr>
        <w:tabs>
          <w:tab w:val="num" w:pos="720"/>
        </w:tabs>
        <w:ind w:left="720" w:hanging="360"/>
      </w:pPr>
      <w:rPr>
        <w:rFonts w:ascii="Arial" w:hAnsi="Arial" w:hint="default"/>
      </w:rPr>
    </w:lvl>
    <w:lvl w:ilvl="1" w:tplc="C4DCCB46" w:tentative="1">
      <w:start w:val="1"/>
      <w:numFmt w:val="bullet"/>
      <w:lvlText w:val="•"/>
      <w:lvlJc w:val="left"/>
      <w:pPr>
        <w:tabs>
          <w:tab w:val="num" w:pos="1440"/>
        </w:tabs>
        <w:ind w:left="1440" w:hanging="360"/>
      </w:pPr>
      <w:rPr>
        <w:rFonts w:ascii="Arial" w:hAnsi="Arial" w:hint="default"/>
      </w:rPr>
    </w:lvl>
    <w:lvl w:ilvl="2" w:tplc="C79C25A8" w:tentative="1">
      <w:start w:val="1"/>
      <w:numFmt w:val="bullet"/>
      <w:lvlText w:val="•"/>
      <w:lvlJc w:val="left"/>
      <w:pPr>
        <w:tabs>
          <w:tab w:val="num" w:pos="2160"/>
        </w:tabs>
        <w:ind w:left="2160" w:hanging="360"/>
      </w:pPr>
      <w:rPr>
        <w:rFonts w:ascii="Arial" w:hAnsi="Arial" w:hint="default"/>
      </w:rPr>
    </w:lvl>
    <w:lvl w:ilvl="3" w:tplc="E70ECB16" w:tentative="1">
      <w:start w:val="1"/>
      <w:numFmt w:val="bullet"/>
      <w:lvlText w:val="•"/>
      <w:lvlJc w:val="left"/>
      <w:pPr>
        <w:tabs>
          <w:tab w:val="num" w:pos="2880"/>
        </w:tabs>
        <w:ind w:left="2880" w:hanging="360"/>
      </w:pPr>
      <w:rPr>
        <w:rFonts w:ascii="Arial" w:hAnsi="Arial" w:hint="default"/>
      </w:rPr>
    </w:lvl>
    <w:lvl w:ilvl="4" w:tplc="8D3CDF3C" w:tentative="1">
      <w:start w:val="1"/>
      <w:numFmt w:val="bullet"/>
      <w:lvlText w:val="•"/>
      <w:lvlJc w:val="left"/>
      <w:pPr>
        <w:tabs>
          <w:tab w:val="num" w:pos="3600"/>
        </w:tabs>
        <w:ind w:left="3600" w:hanging="360"/>
      </w:pPr>
      <w:rPr>
        <w:rFonts w:ascii="Arial" w:hAnsi="Arial" w:hint="default"/>
      </w:rPr>
    </w:lvl>
    <w:lvl w:ilvl="5" w:tplc="82E054E2" w:tentative="1">
      <w:start w:val="1"/>
      <w:numFmt w:val="bullet"/>
      <w:lvlText w:val="•"/>
      <w:lvlJc w:val="left"/>
      <w:pPr>
        <w:tabs>
          <w:tab w:val="num" w:pos="4320"/>
        </w:tabs>
        <w:ind w:left="4320" w:hanging="360"/>
      </w:pPr>
      <w:rPr>
        <w:rFonts w:ascii="Arial" w:hAnsi="Arial" w:hint="default"/>
      </w:rPr>
    </w:lvl>
    <w:lvl w:ilvl="6" w:tplc="CC8CBCE8" w:tentative="1">
      <w:start w:val="1"/>
      <w:numFmt w:val="bullet"/>
      <w:lvlText w:val="•"/>
      <w:lvlJc w:val="left"/>
      <w:pPr>
        <w:tabs>
          <w:tab w:val="num" w:pos="5040"/>
        </w:tabs>
        <w:ind w:left="5040" w:hanging="360"/>
      </w:pPr>
      <w:rPr>
        <w:rFonts w:ascii="Arial" w:hAnsi="Arial" w:hint="default"/>
      </w:rPr>
    </w:lvl>
    <w:lvl w:ilvl="7" w:tplc="AA2E2FBC" w:tentative="1">
      <w:start w:val="1"/>
      <w:numFmt w:val="bullet"/>
      <w:lvlText w:val="•"/>
      <w:lvlJc w:val="left"/>
      <w:pPr>
        <w:tabs>
          <w:tab w:val="num" w:pos="5760"/>
        </w:tabs>
        <w:ind w:left="5760" w:hanging="360"/>
      </w:pPr>
      <w:rPr>
        <w:rFonts w:ascii="Arial" w:hAnsi="Arial" w:hint="default"/>
      </w:rPr>
    </w:lvl>
    <w:lvl w:ilvl="8" w:tplc="C2BE953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9CD09F9"/>
    <w:multiLevelType w:val="hybridMultilevel"/>
    <w:tmpl w:val="A364DF3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26"/>
  </w:num>
  <w:num w:numId="2">
    <w:abstractNumId w:val="7"/>
  </w:num>
  <w:num w:numId="3">
    <w:abstractNumId w:val="22"/>
  </w:num>
  <w:num w:numId="4">
    <w:abstractNumId w:val="35"/>
  </w:num>
  <w:num w:numId="5">
    <w:abstractNumId w:val="19"/>
  </w:num>
  <w:num w:numId="6">
    <w:abstractNumId w:val="17"/>
  </w:num>
  <w:num w:numId="7">
    <w:abstractNumId w:val="30"/>
  </w:num>
  <w:num w:numId="8">
    <w:abstractNumId w:val="36"/>
  </w:num>
  <w:num w:numId="9">
    <w:abstractNumId w:val="41"/>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4"/>
  </w:num>
  <w:num w:numId="14">
    <w:abstractNumId w:val="30"/>
  </w:num>
  <w:num w:numId="15">
    <w:abstractNumId w:val="30"/>
  </w:num>
  <w:num w:numId="16">
    <w:abstractNumId w:val="30"/>
  </w:num>
  <w:num w:numId="17">
    <w:abstractNumId w:val="33"/>
  </w:num>
  <w:num w:numId="18">
    <w:abstractNumId w:val="34"/>
  </w:num>
  <w:num w:numId="19">
    <w:abstractNumId w:val="10"/>
  </w:num>
  <w:num w:numId="20">
    <w:abstractNumId w:val="8"/>
  </w:num>
  <w:num w:numId="21">
    <w:abstractNumId w:val="21"/>
  </w:num>
  <w:num w:numId="22">
    <w:abstractNumId w:val="24"/>
  </w:num>
  <w:num w:numId="23">
    <w:abstractNumId w:val="38"/>
  </w:num>
  <w:num w:numId="24">
    <w:abstractNumId w:val="37"/>
  </w:num>
  <w:num w:numId="25">
    <w:abstractNumId w:val="13"/>
  </w:num>
  <w:num w:numId="26">
    <w:abstractNumId w:val="9"/>
  </w:num>
  <w:num w:numId="27">
    <w:abstractNumId w:val="28"/>
  </w:num>
  <w:num w:numId="28">
    <w:abstractNumId w:val="27"/>
  </w:num>
  <w:num w:numId="29">
    <w:abstractNumId w:val="40"/>
  </w:num>
  <w:num w:numId="30">
    <w:abstractNumId w:val="2"/>
  </w:num>
  <w:num w:numId="31">
    <w:abstractNumId w:val="20"/>
  </w:num>
  <w:num w:numId="32">
    <w:abstractNumId w:val="12"/>
  </w:num>
  <w:num w:numId="33">
    <w:abstractNumId w:val="32"/>
  </w:num>
  <w:num w:numId="34">
    <w:abstractNumId w:val="14"/>
  </w:num>
  <w:num w:numId="35">
    <w:abstractNumId w:val="5"/>
  </w:num>
  <w:num w:numId="36">
    <w:abstractNumId w:val="15"/>
  </w:num>
  <w:num w:numId="37">
    <w:abstractNumId w:val="16"/>
  </w:num>
  <w:num w:numId="38">
    <w:abstractNumId w:val="29"/>
  </w:num>
  <w:num w:numId="39">
    <w:abstractNumId w:val="25"/>
  </w:num>
  <w:num w:numId="40">
    <w:abstractNumId w:val="23"/>
  </w:num>
  <w:num w:numId="41">
    <w:abstractNumId w:val="6"/>
  </w:num>
  <w:num w:numId="42">
    <w:abstractNumId w:val="1"/>
  </w:num>
  <w:num w:numId="43">
    <w:abstractNumId w:val="31"/>
  </w:num>
  <w:num w:numId="44">
    <w:abstractNumId w:val="0"/>
  </w:num>
  <w:num w:numId="45">
    <w:abstractNumId w:val="18"/>
  </w:num>
  <w:num w:numId="46">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8E"/>
    <w:rsid w:val="0000009E"/>
    <w:rsid w:val="00000506"/>
    <w:rsid w:val="00000591"/>
    <w:rsid w:val="000022C4"/>
    <w:rsid w:val="0000277F"/>
    <w:rsid w:val="00002BCF"/>
    <w:rsid w:val="00002C91"/>
    <w:rsid w:val="00003D87"/>
    <w:rsid w:val="00005555"/>
    <w:rsid w:val="00005CA8"/>
    <w:rsid w:val="0000649E"/>
    <w:rsid w:val="0000678F"/>
    <w:rsid w:val="00006DD6"/>
    <w:rsid w:val="00007ED2"/>
    <w:rsid w:val="00007EE8"/>
    <w:rsid w:val="00011C1C"/>
    <w:rsid w:val="00013BE6"/>
    <w:rsid w:val="00016D4D"/>
    <w:rsid w:val="00017687"/>
    <w:rsid w:val="000177CD"/>
    <w:rsid w:val="000178CB"/>
    <w:rsid w:val="00020897"/>
    <w:rsid w:val="00020CD4"/>
    <w:rsid w:val="0002136E"/>
    <w:rsid w:val="00023013"/>
    <w:rsid w:val="00023688"/>
    <w:rsid w:val="00023885"/>
    <w:rsid w:val="00023C0D"/>
    <w:rsid w:val="000240AD"/>
    <w:rsid w:val="000242BB"/>
    <w:rsid w:val="00027A66"/>
    <w:rsid w:val="00027C1B"/>
    <w:rsid w:val="00030774"/>
    <w:rsid w:val="00030936"/>
    <w:rsid w:val="000309AF"/>
    <w:rsid w:val="00031752"/>
    <w:rsid w:val="00031830"/>
    <w:rsid w:val="0003275E"/>
    <w:rsid w:val="000341F9"/>
    <w:rsid w:val="000351AC"/>
    <w:rsid w:val="00037635"/>
    <w:rsid w:val="00037655"/>
    <w:rsid w:val="000377E0"/>
    <w:rsid w:val="00037F04"/>
    <w:rsid w:val="00040BD3"/>
    <w:rsid w:val="0004309E"/>
    <w:rsid w:val="0004395A"/>
    <w:rsid w:val="00046608"/>
    <w:rsid w:val="00046B2A"/>
    <w:rsid w:val="00047D88"/>
    <w:rsid w:val="00052074"/>
    <w:rsid w:val="000525E2"/>
    <w:rsid w:val="00052C96"/>
    <w:rsid w:val="00053B6D"/>
    <w:rsid w:val="00054EB4"/>
    <w:rsid w:val="00055DA1"/>
    <w:rsid w:val="0005667E"/>
    <w:rsid w:val="0005676E"/>
    <w:rsid w:val="00056CDC"/>
    <w:rsid w:val="000600F9"/>
    <w:rsid w:val="000603FF"/>
    <w:rsid w:val="00060C5F"/>
    <w:rsid w:val="00061D8B"/>
    <w:rsid w:val="0006372D"/>
    <w:rsid w:val="00065684"/>
    <w:rsid w:val="00070AD4"/>
    <w:rsid w:val="0007160E"/>
    <w:rsid w:val="0007164B"/>
    <w:rsid w:val="0007255E"/>
    <w:rsid w:val="00073066"/>
    <w:rsid w:val="00073152"/>
    <w:rsid w:val="00073328"/>
    <w:rsid w:val="00073ABE"/>
    <w:rsid w:val="00074F86"/>
    <w:rsid w:val="000765B6"/>
    <w:rsid w:val="00076AA4"/>
    <w:rsid w:val="00077A0E"/>
    <w:rsid w:val="00080778"/>
    <w:rsid w:val="00080C86"/>
    <w:rsid w:val="000832FE"/>
    <w:rsid w:val="00083FD7"/>
    <w:rsid w:val="00084AB0"/>
    <w:rsid w:val="000863E0"/>
    <w:rsid w:val="0008670F"/>
    <w:rsid w:val="00086CE1"/>
    <w:rsid w:val="00087774"/>
    <w:rsid w:val="000905D0"/>
    <w:rsid w:val="00090B46"/>
    <w:rsid w:val="00091F77"/>
    <w:rsid w:val="000936E4"/>
    <w:rsid w:val="00094085"/>
    <w:rsid w:val="00095034"/>
    <w:rsid w:val="000977C1"/>
    <w:rsid w:val="000A0D37"/>
    <w:rsid w:val="000A0F3B"/>
    <w:rsid w:val="000A13B9"/>
    <w:rsid w:val="000A3512"/>
    <w:rsid w:val="000A35D5"/>
    <w:rsid w:val="000A3EC3"/>
    <w:rsid w:val="000A4490"/>
    <w:rsid w:val="000A631F"/>
    <w:rsid w:val="000A728C"/>
    <w:rsid w:val="000A7DB6"/>
    <w:rsid w:val="000B0AD6"/>
    <w:rsid w:val="000B0AE9"/>
    <w:rsid w:val="000B0BEA"/>
    <w:rsid w:val="000B16D5"/>
    <w:rsid w:val="000B1F65"/>
    <w:rsid w:val="000B3AB8"/>
    <w:rsid w:val="000B3E9C"/>
    <w:rsid w:val="000B436C"/>
    <w:rsid w:val="000B44BD"/>
    <w:rsid w:val="000B6210"/>
    <w:rsid w:val="000B63E1"/>
    <w:rsid w:val="000B6BC2"/>
    <w:rsid w:val="000B7AE1"/>
    <w:rsid w:val="000C036D"/>
    <w:rsid w:val="000C2B19"/>
    <w:rsid w:val="000C2C78"/>
    <w:rsid w:val="000C322F"/>
    <w:rsid w:val="000C624E"/>
    <w:rsid w:val="000C7AE0"/>
    <w:rsid w:val="000C7CD4"/>
    <w:rsid w:val="000D030C"/>
    <w:rsid w:val="000D0AC4"/>
    <w:rsid w:val="000D1933"/>
    <w:rsid w:val="000D3DC8"/>
    <w:rsid w:val="000D4094"/>
    <w:rsid w:val="000D49D8"/>
    <w:rsid w:val="000D4FDF"/>
    <w:rsid w:val="000D6BD9"/>
    <w:rsid w:val="000D70F4"/>
    <w:rsid w:val="000D75DD"/>
    <w:rsid w:val="000D763F"/>
    <w:rsid w:val="000D7D47"/>
    <w:rsid w:val="000E16EA"/>
    <w:rsid w:val="000E1B1C"/>
    <w:rsid w:val="000E24EF"/>
    <w:rsid w:val="000E35E3"/>
    <w:rsid w:val="000E386E"/>
    <w:rsid w:val="000E59B7"/>
    <w:rsid w:val="000E5C9D"/>
    <w:rsid w:val="000E6BF0"/>
    <w:rsid w:val="000F11D7"/>
    <w:rsid w:val="000F3F76"/>
    <w:rsid w:val="000F4023"/>
    <w:rsid w:val="000F4FDC"/>
    <w:rsid w:val="000F6494"/>
    <w:rsid w:val="000F73AD"/>
    <w:rsid w:val="00101726"/>
    <w:rsid w:val="0010493D"/>
    <w:rsid w:val="00104DAD"/>
    <w:rsid w:val="001062C8"/>
    <w:rsid w:val="00106C2B"/>
    <w:rsid w:val="0010739A"/>
    <w:rsid w:val="0011013C"/>
    <w:rsid w:val="00110ED4"/>
    <w:rsid w:val="00110F18"/>
    <w:rsid w:val="00112166"/>
    <w:rsid w:val="00112498"/>
    <w:rsid w:val="00114131"/>
    <w:rsid w:val="001143F2"/>
    <w:rsid w:val="001164E8"/>
    <w:rsid w:val="00120014"/>
    <w:rsid w:val="00122EB1"/>
    <w:rsid w:val="001242DC"/>
    <w:rsid w:val="00125411"/>
    <w:rsid w:val="00126360"/>
    <w:rsid w:val="00127FEC"/>
    <w:rsid w:val="00130154"/>
    <w:rsid w:val="00131849"/>
    <w:rsid w:val="001319CD"/>
    <w:rsid w:val="00131EAC"/>
    <w:rsid w:val="001333EF"/>
    <w:rsid w:val="00134341"/>
    <w:rsid w:val="0013500E"/>
    <w:rsid w:val="0013511E"/>
    <w:rsid w:val="00135C23"/>
    <w:rsid w:val="00135C7C"/>
    <w:rsid w:val="0013648D"/>
    <w:rsid w:val="00136C53"/>
    <w:rsid w:val="0013741C"/>
    <w:rsid w:val="00137B0A"/>
    <w:rsid w:val="00140583"/>
    <w:rsid w:val="0014126A"/>
    <w:rsid w:val="001420A3"/>
    <w:rsid w:val="00142707"/>
    <w:rsid w:val="00142CCD"/>
    <w:rsid w:val="00143795"/>
    <w:rsid w:val="00144C8E"/>
    <w:rsid w:val="001451A4"/>
    <w:rsid w:val="00146EE9"/>
    <w:rsid w:val="00150F76"/>
    <w:rsid w:val="001513BC"/>
    <w:rsid w:val="00152276"/>
    <w:rsid w:val="00152614"/>
    <w:rsid w:val="00153F2C"/>
    <w:rsid w:val="001540E9"/>
    <w:rsid w:val="001550A5"/>
    <w:rsid w:val="001555F2"/>
    <w:rsid w:val="001570D4"/>
    <w:rsid w:val="00157D36"/>
    <w:rsid w:val="00161D0C"/>
    <w:rsid w:val="00161F4F"/>
    <w:rsid w:val="00163AFF"/>
    <w:rsid w:val="00163DCC"/>
    <w:rsid w:val="00164214"/>
    <w:rsid w:val="00164A9C"/>
    <w:rsid w:val="00165068"/>
    <w:rsid w:val="00165A0D"/>
    <w:rsid w:val="00167723"/>
    <w:rsid w:val="001705E1"/>
    <w:rsid w:val="001707A0"/>
    <w:rsid w:val="00170853"/>
    <w:rsid w:val="001709CD"/>
    <w:rsid w:val="00171C03"/>
    <w:rsid w:val="001725EF"/>
    <w:rsid w:val="0017268D"/>
    <w:rsid w:val="001730BA"/>
    <w:rsid w:val="001730DD"/>
    <w:rsid w:val="001746B0"/>
    <w:rsid w:val="00175C50"/>
    <w:rsid w:val="00175D01"/>
    <w:rsid w:val="0017689A"/>
    <w:rsid w:val="00177D2E"/>
    <w:rsid w:val="001816A0"/>
    <w:rsid w:val="0018541A"/>
    <w:rsid w:val="00185955"/>
    <w:rsid w:val="001868EB"/>
    <w:rsid w:val="00186A1C"/>
    <w:rsid w:val="00186B0C"/>
    <w:rsid w:val="00186D3C"/>
    <w:rsid w:val="001879C0"/>
    <w:rsid w:val="00191051"/>
    <w:rsid w:val="00191A0D"/>
    <w:rsid w:val="00191BDE"/>
    <w:rsid w:val="00192337"/>
    <w:rsid w:val="001925AD"/>
    <w:rsid w:val="0019276A"/>
    <w:rsid w:val="00192ECD"/>
    <w:rsid w:val="00194080"/>
    <w:rsid w:val="00194AE7"/>
    <w:rsid w:val="0019556D"/>
    <w:rsid w:val="001957D2"/>
    <w:rsid w:val="0019623F"/>
    <w:rsid w:val="00196B91"/>
    <w:rsid w:val="00197A75"/>
    <w:rsid w:val="00197B43"/>
    <w:rsid w:val="001A02D9"/>
    <w:rsid w:val="001A1759"/>
    <w:rsid w:val="001A2011"/>
    <w:rsid w:val="001A2599"/>
    <w:rsid w:val="001A3779"/>
    <w:rsid w:val="001A40D6"/>
    <w:rsid w:val="001A5073"/>
    <w:rsid w:val="001A5DBB"/>
    <w:rsid w:val="001A61B5"/>
    <w:rsid w:val="001A69D2"/>
    <w:rsid w:val="001A6E34"/>
    <w:rsid w:val="001A76ED"/>
    <w:rsid w:val="001B1D9D"/>
    <w:rsid w:val="001B35DB"/>
    <w:rsid w:val="001B48DE"/>
    <w:rsid w:val="001B49BC"/>
    <w:rsid w:val="001B6CBB"/>
    <w:rsid w:val="001B71B6"/>
    <w:rsid w:val="001B75C9"/>
    <w:rsid w:val="001B7652"/>
    <w:rsid w:val="001C006B"/>
    <w:rsid w:val="001C0506"/>
    <w:rsid w:val="001C3A1D"/>
    <w:rsid w:val="001C5007"/>
    <w:rsid w:val="001C55F7"/>
    <w:rsid w:val="001C7629"/>
    <w:rsid w:val="001C7DEC"/>
    <w:rsid w:val="001D0CE9"/>
    <w:rsid w:val="001D1492"/>
    <w:rsid w:val="001D15A2"/>
    <w:rsid w:val="001D15C0"/>
    <w:rsid w:val="001D1803"/>
    <w:rsid w:val="001D1CEC"/>
    <w:rsid w:val="001D360C"/>
    <w:rsid w:val="001D4D27"/>
    <w:rsid w:val="001D52C2"/>
    <w:rsid w:val="001D5668"/>
    <w:rsid w:val="001D60F6"/>
    <w:rsid w:val="001D6D0E"/>
    <w:rsid w:val="001D7527"/>
    <w:rsid w:val="001D776F"/>
    <w:rsid w:val="001D7892"/>
    <w:rsid w:val="001E0C56"/>
    <w:rsid w:val="001E2B9C"/>
    <w:rsid w:val="001E310A"/>
    <w:rsid w:val="001E3D78"/>
    <w:rsid w:val="001E3E3E"/>
    <w:rsid w:val="001E3FC8"/>
    <w:rsid w:val="001E4B1D"/>
    <w:rsid w:val="001E584F"/>
    <w:rsid w:val="001E5BA1"/>
    <w:rsid w:val="001E61E7"/>
    <w:rsid w:val="001E7049"/>
    <w:rsid w:val="001F11D3"/>
    <w:rsid w:val="001F2BE5"/>
    <w:rsid w:val="001F328D"/>
    <w:rsid w:val="001F41C8"/>
    <w:rsid w:val="001F6CCE"/>
    <w:rsid w:val="001F7A60"/>
    <w:rsid w:val="00200A43"/>
    <w:rsid w:val="00201E80"/>
    <w:rsid w:val="00201E8B"/>
    <w:rsid w:val="00201F04"/>
    <w:rsid w:val="0020310B"/>
    <w:rsid w:val="002041C1"/>
    <w:rsid w:val="00204BF4"/>
    <w:rsid w:val="00205D83"/>
    <w:rsid w:val="00207A16"/>
    <w:rsid w:val="00210025"/>
    <w:rsid w:val="00211569"/>
    <w:rsid w:val="00211617"/>
    <w:rsid w:val="002117B0"/>
    <w:rsid w:val="00211F91"/>
    <w:rsid w:val="00213138"/>
    <w:rsid w:val="00213875"/>
    <w:rsid w:val="00215993"/>
    <w:rsid w:val="00216F9C"/>
    <w:rsid w:val="0021704A"/>
    <w:rsid w:val="00217E38"/>
    <w:rsid w:val="0022054A"/>
    <w:rsid w:val="0022396D"/>
    <w:rsid w:val="00226F94"/>
    <w:rsid w:val="0023015F"/>
    <w:rsid w:val="00230604"/>
    <w:rsid w:val="0023138C"/>
    <w:rsid w:val="002318E6"/>
    <w:rsid w:val="00231AD6"/>
    <w:rsid w:val="0023220C"/>
    <w:rsid w:val="002325EE"/>
    <w:rsid w:val="002328DB"/>
    <w:rsid w:val="00232FAB"/>
    <w:rsid w:val="00233D6C"/>
    <w:rsid w:val="00234401"/>
    <w:rsid w:val="002344CC"/>
    <w:rsid w:val="00234AFF"/>
    <w:rsid w:val="002353FD"/>
    <w:rsid w:val="00240E6B"/>
    <w:rsid w:val="00240E78"/>
    <w:rsid w:val="002411C6"/>
    <w:rsid w:val="002421BB"/>
    <w:rsid w:val="002430AF"/>
    <w:rsid w:val="002434F5"/>
    <w:rsid w:val="00243517"/>
    <w:rsid w:val="00243A78"/>
    <w:rsid w:val="00243B40"/>
    <w:rsid w:val="0024401B"/>
    <w:rsid w:val="0024489E"/>
    <w:rsid w:val="00246B35"/>
    <w:rsid w:val="002479A8"/>
    <w:rsid w:val="002519DA"/>
    <w:rsid w:val="00253744"/>
    <w:rsid w:val="00254B25"/>
    <w:rsid w:val="002555E2"/>
    <w:rsid w:val="00255DBA"/>
    <w:rsid w:val="002601A4"/>
    <w:rsid w:val="00262CAB"/>
    <w:rsid w:val="0026555A"/>
    <w:rsid w:val="002667C3"/>
    <w:rsid w:val="00267814"/>
    <w:rsid w:val="00267DF3"/>
    <w:rsid w:val="002704E9"/>
    <w:rsid w:val="00270999"/>
    <w:rsid w:val="00271152"/>
    <w:rsid w:val="00271CA0"/>
    <w:rsid w:val="002722FA"/>
    <w:rsid w:val="00272B88"/>
    <w:rsid w:val="00277BB9"/>
    <w:rsid w:val="00277C9D"/>
    <w:rsid w:val="00277EE0"/>
    <w:rsid w:val="00281041"/>
    <w:rsid w:val="00281405"/>
    <w:rsid w:val="00281929"/>
    <w:rsid w:val="00281EC3"/>
    <w:rsid w:val="00281FAC"/>
    <w:rsid w:val="002825E3"/>
    <w:rsid w:val="002827D4"/>
    <w:rsid w:val="00282D5A"/>
    <w:rsid w:val="00282D7D"/>
    <w:rsid w:val="00283C59"/>
    <w:rsid w:val="002842F9"/>
    <w:rsid w:val="002843E0"/>
    <w:rsid w:val="00284F25"/>
    <w:rsid w:val="00287E24"/>
    <w:rsid w:val="00287EE0"/>
    <w:rsid w:val="002900C8"/>
    <w:rsid w:val="00290B84"/>
    <w:rsid w:val="0029175C"/>
    <w:rsid w:val="00291F8C"/>
    <w:rsid w:val="002922D3"/>
    <w:rsid w:val="002927DD"/>
    <w:rsid w:val="00294015"/>
    <w:rsid w:val="00294227"/>
    <w:rsid w:val="002944EE"/>
    <w:rsid w:val="0029510A"/>
    <w:rsid w:val="00295310"/>
    <w:rsid w:val="002A0065"/>
    <w:rsid w:val="002A1DD9"/>
    <w:rsid w:val="002A23A2"/>
    <w:rsid w:val="002A2697"/>
    <w:rsid w:val="002A2B02"/>
    <w:rsid w:val="002A3DCE"/>
    <w:rsid w:val="002A51CD"/>
    <w:rsid w:val="002A546A"/>
    <w:rsid w:val="002A58AB"/>
    <w:rsid w:val="002A6FFF"/>
    <w:rsid w:val="002A72E4"/>
    <w:rsid w:val="002A7736"/>
    <w:rsid w:val="002A7C00"/>
    <w:rsid w:val="002B0411"/>
    <w:rsid w:val="002B056D"/>
    <w:rsid w:val="002B1559"/>
    <w:rsid w:val="002B1A7F"/>
    <w:rsid w:val="002B2A1D"/>
    <w:rsid w:val="002B4347"/>
    <w:rsid w:val="002B55ED"/>
    <w:rsid w:val="002B759F"/>
    <w:rsid w:val="002C014F"/>
    <w:rsid w:val="002C0578"/>
    <w:rsid w:val="002C352E"/>
    <w:rsid w:val="002C3917"/>
    <w:rsid w:val="002C4112"/>
    <w:rsid w:val="002C44EF"/>
    <w:rsid w:val="002C5905"/>
    <w:rsid w:val="002C7A99"/>
    <w:rsid w:val="002C7E9F"/>
    <w:rsid w:val="002C7F0A"/>
    <w:rsid w:val="002D07CD"/>
    <w:rsid w:val="002D1ACE"/>
    <w:rsid w:val="002D240C"/>
    <w:rsid w:val="002D2BFD"/>
    <w:rsid w:val="002D3738"/>
    <w:rsid w:val="002D37E5"/>
    <w:rsid w:val="002D4876"/>
    <w:rsid w:val="002D4D8E"/>
    <w:rsid w:val="002D5D1C"/>
    <w:rsid w:val="002D681A"/>
    <w:rsid w:val="002D6C86"/>
    <w:rsid w:val="002D7CE4"/>
    <w:rsid w:val="002E028B"/>
    <w:rsid w:val="002E0760"/>
    <w:rsid w:val="002E2599"/>
    <w:rsid w:val="002E2778"/>
    <w:rsid w:val="002E307F"/>
    <w:rsid w:val="002E3CC9"/>
    <w:rsid w:val="002E70DB"/>
    <w:rsid w:val="002E7FB0"/>
    <w:rsid w:val="002F033A"/>
    <w:rsid w:val="002F12B0"/>
    <w:rsid w:val="002F1FCB"/>
    <w:rsid w:val="002F3B98"/>
    <w:rsid w:val="002F4C1E"/>
    <w:rsid w:val="002F4D49"/>
    <w:rsid w:val="002F577B"/>
    <w:rsid w:val="002F6139"/>
    <w:rsid w:val="00300DD3"/>
    <w:rsid w:val="00301081"/>
    <w:rsid w:val="00301228"/>
    <w:rsid w:val="00303F1C"/>
    <w:rsid w:val="0030472B"/>
    <w:rsid w:val="00310774"/>
    <w:rsid w:val="0031252E"/>
    <w:rsid w:val="00313009"/>
    <w:rsid w:val="00313FC0"/>
    <w:rsid w:val="00314795"/>
    <w:rsid w:val="00315791"/>
    <w:rsid w:val="00315D17"/>
    <w:rsid w:val="00316541"/>
    <w:rsid w:val="003179AD"/>
    <w:rsid w:val="003209D4"/>
    <w:rsid w:val="00320A3C"/>
    <w:rsid w:val="00321090"/>
    <w:rsid w:val="00321E50"/>
    <w:rsid w:val="00321EB9"/>
    <w:rsid w:val="0032261C"/>
    <w:rsid w:val="00322808"/>
    <w:rsid w:val="0032329F"/>
    <w:rsid w:val="00323CAD"/>
    <w:rsid w:val="0032474C"/>
    <w:rsid w:val="00324CEE"/>
    <w:rsid w:val="0032543F"/>
    <w:rsid w:val="003258F9"/>
    <w:rsid w:val="00327401"/>
    <w:rsid w:val="00327729"/>
    <w:rsid w:val="00330789"/>
    <w:rsid w:val="003337CA"/>
    <w:rsid w:val="00334EC3"/>
    <w:rsid w:val="00335EB9"/>
    <w:rsid w:val="00336B6E"/>
    <w:rsid w:val="00340A9C"/>
    <w:rsid w:val="0034166A"/>
    <w:rsid w:val="00342648"/>
    <w:rsid w:val="0034289B"/>
    <w:rsid w:val="003431AB"/>
    <w:rsid w:val="00345D47"/>
    <w:rsid w:val="00345DF0"/>
    <w:rsid w:val="0034675E"/>
    <w:rsid w:val="00347215"/>
    <w:rsid w:val="0035054C"/>
    <w:rsid w:val="003506E5"/>
    <w:rsid w:val="00352599"/>
    <w:rsid w:val="00354425"/>
    <w:rsid w:val="003551DC"/>
    <w:rsid w:val="00356F6E"/>
    <w:rsid w:val="00356F83"/>
    <w:rsid w:val="00357FF1"/>
    <w:rsid w:val="003637BE"/>
    <w:rsid w:val="00363D96"/>
    <w:rsid w:val="003653DC"/>
    <w:rsid w:val="00366253"/>
    <w:rsid w:val="00371815"/>
    <w:rsid w:val="0037181D"/>
    <w:rsid w:val="0037254F"/>
    <w:rsid w:val="00372887"/>
    <w:rsid w:val="003761A6"/>
    <w:rsid w:val="00376AD4"/>
    <w:rsid w:val="003771C3"/>
    <w:rsid w:val="00377E15"/>
    <w:rsid w:val="0038168B"/>
    <w:rsid w:val="00383416"/>
    <w:rsid w:val="003837FE"/>
    <w:rsid w:val="0038479C"/>
    <w:rsid w:val="00384B5D"/>
    <w:rsid w:val="00385796"/>
    <w:rsid w:val="00385818"/>
    <w:rsid w:val="00385866"/>
    <w:rsid w:val="00385FEB"/>
    <w:rsid w:val="00386126"/>
    <w:rsid w:val="003869F3"/>
    <w:rsid w:val="00386D48"/>
    <w:rsid w:val="00387D11"/>
    <w:rsid w:val="003924A1"/>
    <w:rsid w:val="00392C8E"/>
    <w:rsid w:val="00393D56"/>
    <w:rsid w:val="00394554"/>
    <w:rsid w:val="0039459B"/>
    <w:rsid w:val="003953C5"/>
    <w:rsid w:val="00395571"/>
    <w:rsid w:val="003957CD"/>
    <w:rsid w:val="00396961"/>
    <w:rsid w:val="00396F44"/>
    <w:rsid w:val="00396FE5"/>
    <w:rsid w:val="003A05BD"/>
    <w:rsid w:val="003A0A71"/>
    <w:rsid w:val="003A2269"/>
    <w:rsid w:val="003A40C2"/>
    <w:rsid w:val="003A57AA"/>
    <w:rsid w:val="003A694E"/>
    <w:rsid w:val="003A6F9C"/>
    <w:rsid w:val="003A736A"/>
    <w:rsid w:val="003A7DC9"/>
    <w:rsid w:val="003B0595"/>
    <w:rsid w:val="003B1352"/>
    <w:rsid w:val="003B13E1"/>
    <w:rsid w:val="003B23C7"/>
    <w:rsid w:val="003B29DC"/>
    <w:rsid w:val="003B468E"/>
    <w:rsid w:val="003B5AB8"/>
    <w:rsid w:val="003B6935"/>
    <w:rsid w:val="003C03E1"/>
    <w:rsid w:val="003C0629"/>
    <w:rsid w:val="003C07DC"/>
    <w:rsid w:val="003C0A32"/>
    <w:rsid w:val="003C19B8"/>
    <w:rsid w:val="003C36A4"/>
    <w:rsid w:val="003C37D0"/>
    <w:rsid w:val="003C3920"/>
    <w:rsid w:val="003C630E"/>
    <w:rsid w:val="003C6EAB"/>
    <w:rsid w:val="003C7FC2"/>
    <w:rsid w:val="003D1583"/>
    <w:rsid w:val="003D1B1F"/>
    <w:rsid w:val="003D2EBA"/>
    <w:rsid w:val="003D3A6F"/>
    <w:rsid w:val="003D4EEB"/>
    <w:rsid w:val="003D4FAA"/>
    <w:rsid w:val="003D5667"/>
    <w:rsid w:val="003D5B88"/>
    <w:rsid w:val="003D5F64"/>
    <w:rsid w:val="003D6A81"/>
    <w:rsid w:val="003D6D9B"/>
    <w:rsid w:val="003D7325"/>
    <w:rsid w:val="003E046F"/>
    <w:rsid w:val="003E30A5"/>
    <w:rsid w:val="003E3CA7"/>
    <w:rsid w:val="003E3CBD"/>
    <w:rsid w:val="003E4976"/>
    <w:rsid w:val="003E7A1E"/>
    <w:rsid w:val="003F3236"/>
    <w:rsid w:val="003F45B2"/>
    <w:rsid w:val="003F45F2"/>
    <w:rsid w:val="003F5810"/>
    <w:rsid w:val="003F6399"/>
    <w:rsid w:val="003F7297"/>
    <w:rsid w:val="003F76A8"/>
    <w:rsid w:val="003F76BD"/>
    <w:rsid w:val="003F7A37"/>
    <w:rsid w:val="003F7C70"/>
    <w:rsid w:val="00400575"/>
    <w:rsid w:val="00401678"/>
    <w:rsid w:val="004018FC"/>
    <w:rsid w:val="00402D9E"/>
    <w:rsid w:val="004030C9"/>
    <w:rsid w:val="00404F11"/>
    <w:rsid w:val="004050A9"/>
    <w:rsid w:val="00405959"/>
    <w:rsid w:val="00406DC6"/>
    <w:rsid w:val="004079C0"/>
    <w:rsid w:val="00407A36"/>
    <w:rsid w:val="004111E2"/>
    <w:rsid w:val="0041178A"/>
    <w:rsid w:val="004132D0"/>
    <w:rsid w:val="004134AE"/>
    <w:rsid w:val="00413895"/>
    <w:rsid w:val="00413AD1"/>
    <w:rsid w:val="0041655E"/>
    <w:rsid w:val="004209C1"/>
    <w:rsid w:val="00420E37"/>
    <w:rsid w:val="00421339"/>
    <w:rsid w:val="004217D9"/>
    <w:rsid w:val="00421D61"/>
    <w:rsid w:val="00421E44"/>
    <w:rsid w:val="00421FBD"/>
    <w:rsid w:val="00422A74"/>
    <w:rsid w:val="00424FF2"/>
    <w:rsid w:val="0042507D"/>
    <w:rsid w:val="00425E0A"/>
    <w:rsid w:val="004277DA"/>
    <w:rsid w:val="00427D3F"/>
    <w:rsid w:val="00435886"/>
    <w:rsid w:val="00436177"/>
    <w:rsid w:val="0043659E"/>
    <w:rsid w:val="0043780B"/>
    <w:rsid w:val="00437DA4"/>
    <w:rsid w:val="00437EAA"/>
    <w:rsid w:val="00441085"/>
    <w:rsid w:val="00441E22"/>
    <w:rsid w:val="00441F18"/>
    <w:rsid w:val="00443E82"/>
    <w:rsid w:val="00444616"/>
    <w:rsid w:val="0044714E"/>
    <w:rsid w:val="004471D6"/>
    <w:rsid w:val="00447C0F"/>
    <w:rsid w:val="00447D5A"/>
    <w:rsid w:val="004502D5"/>
    <w:rsid w:val="00450A11"/>
    <w:rsid w:val="00452211"/>
    <w:rsid w:val="004534B8"/>
    <w:rsid w:val="00453FC4"/>
    <w:rsid w:val="0045469F"/>
    <w:rsid w:val="0045541F"/>
    <w:rsid w:val="00456744"/>
    <w:rsid w:val="00460F0E"/>
    <w:rsid w:val="00461426"/>
    <w:rsid w:val="00463214"/>
    <w:rsid w:val="0046442D"/>
    <w:rsid w:val="004657DF"/>
    <w:rsid w:val="00466B44"/>
    <w:rsid w:val="0046743E"/>
    <w:rsid w:val="004678ED"/>
    <w:rsid w:val="00467EFF"/>
    <w:rsid w:val="004702E0"/>
    <w:rsid w:val="00470773"/>
    <w:rsid w:val="00471275"/>
    <w:rsid w:val="00471325"/>
    <w:rsid w:val="0047155E"/>
    <w:rsid w:val="004719DE"/>
    <w:rsid w:val="00473E02"/>
    <w:rsid w:val="0047452B"/>
    <w:rsid w:val="00476259"/>
    <w:rsid w:val="0048062B"/>
    <w:rsid w:val="0048062F"/>
    <w:rsid w:val="00480A65"/>
    <w:rsid w:val="00481332"/>
    <w:rsid w:val="00482B4E"/>
    <w:rsid w:val="00482F66"/>
    <w:rsid w:val="00483C2F"/>
    <w:rsid w:val="004843A3"/>
    <w:rsid w:val="0048460C"/>
    <w:rsid w:val="00484740"/>
    <w:rsid w:val="004854D6"/>
    <w:rsid w:val="00485F7F"/>
    <w:rsid w:val="00490B11"/>
    <w:rsid w:val="00490FEB"/>
    <w:rsid w:val="00492103"/>
    <w:rsid w:val="00492181"/>
    <w:rsid w:val="004925D0"/>
    <w:rsid w:val="00492EBF"/>
    <w:rsid w:val="004934A2"/>
    <w:rsid w:val="004937ED"/>
    <w:rsid w:val="00495B50"/>
    <w:rsid w:val="004972CE"/>
    <w:rsid w:val="004A1E22"/>
    <w:rsid w:val="004A2963"/>
    <w:rsid w:val="004A440C"/>
    <w:rsid w:val="004A5648"/>
    <w:rsid w:val="004A6188"/>
    <w:rsid w:val="004A669F"/>
    <w:rsid w:val="004A71AF"/>
    <w:rsid w:val="004B1AC3"/>
    <w:rsid w:val="004B2AB5"/>
    <w:rsid w:val="004B3548"/>
    <w:rsid w:val="004B5038"/>
    <w:rsid w:val="004B57C2"/>
    <w:rsid w:val="004B5954"/>
    <w:rsid w:val="004B65DF"/>
    <w:rsid w:val="004B7BB1"/>
    <w:rsid w:val="004B7C46"/>
    <w:rsid w:val="004C022A"/>
    <w:rsid w:val="004C05B8"/>
    <w:rsid w:val="004C05F7"/>
    <w:rsid w:val="004C0D4F"/>
    <w:rsid w:val="004C1EAC"/>
    <w:rsid w:val="004C554F"/>
    <w:rsid w:val="004C5ADC"/>
    <w:rsid w:val="004C70DD"/>
    <w:rsid w:val="004D06F9"/>
    <w:rsid w:val="004D0E4B"/>
    <w:rsid w:val="004D15A1"/>
    <w:rsid w:val="004D20B5"/>
    <w:rsid w:val="004D2C85"/>
    <w:rsid w:val="004D3734"/>
    <w:rsid w:val="004D3867"/>
    <w:rsid w:val="004D3AC5"/>
    <w:rsid w:val="004D4CEB"/>
    <w:rsid w:val="004D59EB"/>
    <w:rsid w:val="004D7029"/>
    <w:rsid w:val="004D7A5D"/>
    <w:rsid w:val="004D7C13"/>
    <w:rsid w:val="004E005E"/>
    <w:rsid w:val="004E041D"/>
    <w:rsid w:val="004E04BB"/>
    <w:rsid w:val="004E1EE7"/>
    <w:rsid w:val="004E2AB5"/>
    <w:rsid w:val="004E581C"/>
    <w:rsid w:val="004E6565"/>
    <w:rsid w:val="004F0DF1"/>
    <w:rsid w:val="004F129B"/>
    <w:rsid w:val="004F2258"/>
    <w:rsid w:val="004F3C4C"/>
    <w:rsid w:val="004F49F7"/>
    <w:rsid w:val="004F4A73"/>
    <w:rsid w:val="004F5216"/>
    <w:rsid w:val="004F60C9"/>
    <w:rsid w:val="004F6A3D"/>
    <w:rsid w:val="004F6F38"/>
    <w:rsid w:val="004F73BC"/>
    <w:rsid w:val="004F7408"/>
    <w:rsid w:val="005016B2"/>
    <w:rsid w:val="005026FD"/>
    <w:rsid w:val="00502785"/>
    <w:rsid w:val="00504C83"/>
    <w:rsid w:val="00506D54"/>
    <w:rsid w:val="00507720"/>
    <w:rsid w:val="0051200A"/>
    <w:rsid w:val="00513503"/>
    <w:rsid w:val="00514702"/>
    <w:rsid w:val="0051666C"/>
    <w:rsid w:val="00516BDD"/>
    <w:rsid w:val="00516CA5"/>
    <w:rsid w:val="00517490"/>
    <w:rsid w:val="00517BDF"/>
    <w:rsid w:val="00520C7C"/>
    <w:rsid w:val="005212CA"/>
    <w:rsid w:val="005214F0"/>
    <w:rsid w:val="00522150"/>
    <w:rsid w:val="00523F9A"/>
    <w:rsid w:val="005267F6"/>
    <w:rsid w:val="00526E53"/>
    <w:rsid w:val="00527633"/>
    <w:rsid w:val="0053096F"/>
    <w:rsid w:val="0053509C"/>
    <w:rsid w:val="0053565F"/>
    <w:rsid w:val="00541851"/>
    <w:rsid w:val="00542A3A"/>
    <w:rsid w:val="005440B5"/>
    <w:rsid w:val="005444B0"/>
    <w:rsid w:val="00546136"/>
    <w:rsid w:val="0054683F"/>
    <w:rsid w:val="00546FBC"/>
    <w:rsid w:val="00547374"/>
    <w:rsid w:val="0054754E"/>
    <w:rsid w:val="0054772B"/>
    <w:rsid w:val="00547A62"/>
    <w:rsid w:val="00550060"/>
    <w:rsid w:val="00550426"/>
    <w:rsid w:val="00550C86"/>
    <w:rsid w:val="0055328E"/>
    <w:rsid w:val="00554E86"/>
    <w:rsid w:val="005556D7"/>
    <w:rsid w:val="00555D97"/>
    <w:rsid w:val="0056316D"/>
    <w:rsid w:val="0056468D"/>
    <w:rsid w:val="00564B25"/>
    <w:rsid w:val="00564D71"/>
    <w:rsid w:val="005660CE"/>
    <w:rsid w:val="00567911"/>
    <w:rsid w:val="00570378"/>
    <w:rsid w:val="00572544"/>
    <w:rsid w:val="0057441D"/>
    <w:rsid w:val="00575A39"/>
    <w:rsid w:val="00576CA8"/>
    <w:rsid w:val="0057719F"/>
    <w:rsid w:val="00577FC4"/>
    <w:rsid w:val="00580066"/>
    <w:rsid w:val="00580F98"/>
    <w:rsid w:val="00581ACB"/>
    <w:rsid w:val="00583BE0"/>
    <w:rsid w:val="005860F7"/>
    <w:rsid w:val="005873D0"/>
    <w:rsid w:val="0058768C"/>
    <w:rsid w:val="00587B3F"/>
    <w:rsid w:val="00587C07"/>
    <w:rsid w:val="00590383"/>
    <w:rsid w:val="0059078A"/>
    <w:rsid w:val="00591AA0"/>
    <w:rsid w:val="00592087"/>
    <w:rsid w:val="0059222A"/>
    <w:rsid w:val="005933B2"/>
    <w:rsid w:val="005935B9"/>
    <w:rsid w:val="0059495C"/>
    <w:rsid w:val="00594EAE"/>
    <w:rsid w:val="00595367"/>
    <w:rsid w:val="00595436"/>
    <w:rsid w:val="0059554D"/>
    <w:rsid w:val="00595BF8"/>
    <w:rsid w:val="00595F0F"/>
    <w:rsid w:val="0059654C"/>
    <w:rsid w:val="00596598"/>
    <w:rsid w:val="005A0F4A"/>
    <w:rsid w:val="005A1AC7"/>
    <w:rsid w:val="005A3213"/>
    <w:rsid w:val="005A44E8"/>
    <w:rsid w:val="005A7B9F"/>
    <w:rsid w:val="005B004A"/>
    <w:rsid w:val="005B0AF9"/>
    <w:rsid w:val="005B265B"/>
    <w:rsid w:val="005B3B96"/>
    <w:rsid w:val="005B5285"/>
    <w:rsid w:val="005B52FD"/>
    <w:rsid w:val="005B5991"/>
    <w:rsid w:val="005B5BED"/>
    <w:rsid w:val="005B703D"/>
    <w:rsid w:val="005B7A03"/>
    <w:rsid w:val="005B7D1D"/>
    <w:rsid w:val="005C097A"/>
    <w:rsid w:val="005C24A8"/>
    <w:rsid w:val="005C25FC"/>
    <w:rsid w:val="005C47A2"/>
    <w:rsid w:val="005C7456"/>
    <w:rsid w:val="005D22DE"/>
    <w:rsid w:val="005D25FE"/>
    <w:rsid w:val="005D3D3D"/>
    <w:rsid w:val="005D421F"/>
    <w:rsid w:val="005D617B"/>
    <w:rsid w:val="005D62AF"/>
    <w:rsid w:val="005D66A6"/>
    <w:rsid w:val="005D69F5"/>
    <w:rsid w:val="005D71A6"/>
    <w:rsid w:val="005D7E80"/>
    <w:rsid w:val="005E0FBB"/>
    <w:rsid w:val="005E1588"/>
    <w:rsid w:val="005E32CA"/>
    <w:rsid w:val="005E584C"/>
    <w:rsid w:val="005E5947"/>
    <w:rsid w:val="005E7B2B"/>
    <w:rsid w:val="005F2296"/>
    <w:rsid w:val="005F3D82"/>
    <w:rsid w:val="005F71CE"/>
    <w:rsid w:val="006006BB"/>
    <w:rsid w:val="00602E01"/>
    <w:rsid w:val="00602F5D"/>
    <w:rsid w:val="00603411"/>
    <w:rsid w:val="00603BE3"/>
    <w:rsid w:val="0060407A"/>
    <w:rsid w:val="00605852"/>
    <w:rsid w:val="00606C38"/>
    <w:rsid w:val="006130BB"/>
    <w:rsid w:val="006134E4"/>
    <w:rsid w:val="006143FC"/>
    <w:rsid w:val="006146F2"/>
    <w:rsid w:val="006147E2"/>
    <w:rsid w:val="00614BE9"/>
    <w:rsid w:val="00614E41"/>
    <w:rsid w:val="0061575A"/>
    <w:rsid w:val="00616611"/>
    <w:rsid w:val="00620CF1"/>
    <w:rsid w:val="00621302"/>
    <w:rsid w:val="00626E6A"/>
    <w:rsid w:val="006273FB"/>
    <w:rsid w:val="00627F13"/>
    <w:rsid w:val="00630506"/>
    <w:rsid w:val="0063058B"/>
    <w:rsid w:val="00630819"/>
    <w:rsid w:val="00630CC4"/>
    <w:rsid w:val="00631D37"/>
    <w:rsid w:val="00633914"/>
    <w:rsid w:val="00633A74"/>
    <w:rsid w:val="0063450F"/>
    <w:rsid w:val="006346C0"/>
    <w:rsid w:val="00634948"/>
    <w:rsid w:val="0063517D"/>
    <w:rsid w:val="006352AE"/>
    <w:rsid w:val="006370B4"/>
    <w:rsid w:val="00637BAA"/>
    <w:rsid w:val="0064104A"/>
    <w:rsid w:val="006414D7"/>
    <w:rsid w:val="00643C74"/>
    <w:rsid w:val="00644D0F"/>
    <w:rsid w:val="00644EAE"/>
    <w:rsid w:val="00650C08"/>
    <w:rsid w:val="00651984"/>
    <w:rsid w:val="0065200E"/>
    <w:rsid w:val="00653779"/>
    <w:rsid w:val="00653F2D"/>
    <w:rsid w:val="00654EA7"/>
    <w:rsid w:val="00654EBB"/>
    <w:rsid w:val="00654F7E"/>
    <w:rsid w:val="00655423"/>
    <w:rsid w:val="006558EA"/>
    <w:rsid w:val="00655E98"/>
    <w:rsid w:val="00656788"/>
    <w:rsid w:val="00656B44"/>
    <w:rsid w:val="00656C8F"/>
    <w:rsid w:val="00657150"/>
    <w:rsid w:val="006578F3"/>
    <w:rsid w:val="00657920"/>
    <w:rsid w:val="00662116"/>
    <w:rsid w:val="00662628"/>
    <w:rsid w:val="00662687"/>
    <w:rsid w:val="00662FED"/>
    <w:rsid w:val="00664E7B"/>
    <w:rsid w:val="0066676E"/>
    <w:rsid w:val="00667C9C"/>
    <w:rsid w:val="0067093A"/>
    <w:rsid w:val="00671991"/>
    <w:rsid w:val="006721D1"/>
    <w:rsid w:val="0067337F"/>
    <w:rsid w:val="00674DDE"/>
    <w:rsid w:val="00676114"/>
    <w:rsid w:val="00676654"/>
    <w:rsid w:val="00677594"/>
    <w:rsid w:val="00680A4E"/>
    <w:rsid w:val="00680E00"/>
    <w:rsid w:val="006813BD"/>
    <w:rsid w:val="00682E7E"/>
    <w:rsid w:val="006851AB"/>
    <w:rsid w:val="00687423"/>
    <w:rsid w:val="00687D96"/>
    <w:rsid w:val="0069014C"/>
    <w:rsid w:val="00690193"/>
    <w:rsid w:val="00690891"/>
    <w:rsid w:val="00692E81"/>
    <w:rsid w:val="0069302B"/>
    <w:rsid w:val="00695A2B"/>
    <w:rsid w:val="006968A5"/>
    <w:rsid w:val="006A0205"/>
    <w:rsid w:val="006A14D4"/>
    <w:rsid w:val="006A185D"/>
    <w:rsid w:val="006A18BD"/>
    <w:rsid w:val="006A2736"/>
    <w:rsid w:val="006A2C70"/>
    <w:rsid w:val="006A3C4F"/>
    <w:rsid w:val="006A52BA"/>
    <w:rsid w:val="006A57A4"/>
    <w:rsid w:val="006A5ED1"/>
    <w:rsid w:val="006A70DE"/>
    <w:rsid w:val="006A74C4"/>
    <w:rsid w:val="006B0EC7"/>
    <w:rsid w:val="006B10B6"/>
    <w:rsid w:val="006B1451"/>
    <w:rsid w:val="006B17B5"/>
    <w:rsid w:val="006B1862"/>
    <w:rsid w:val="006B1EE7"/>
    <w:rsid w:val="006B2F7E"/>
    <w:rsid w:val="006B5888"/>
    <w:rsid w:val="006B5C46"/>
    <w:rsid w:val="006B6B63"/>
    <w:rsid w:val="006B7184"/>
    <w:rsid w:val="006B7F25"/>
    <w:rsid w:val="006C0992"/>
    <w:rsid w:val="006C0CBF"/>
    <w:rsid w:val="006C1B81"/>
    <w:rsid w:val="006C266E"/>
    <w:rsid w:val="006C26E9"/>
    <w:rsid w:val="006C2745"/>
    <w:rsid w:val="006C402F"/>
    <w:rsid w:val="006C4F05"/>
    <w:rsid w:val="006C6714"/>
    <w:rsid w:val="006D003B"/>
    <w:rsid w:val="006D194F"/>
    <w:rsid w:val="006D1A9E"/>
    <w:rsid w:val="006D1E13"/>
    <w:rsid w:val="006D2825"/>
    <w:rsid w:val="006D35A1"/>
    <w:rsid w:val="006D48C5"/>
    <w:rsid w:val="006D6D90"/>
    <w:rsid w:val="006D7012"/>
    <w:rsid w:val="006D788B"/>
    <w:rsid w:val="006D7948"/>
    <w:rsid w:val="006E0206"/>
    <w:rsid w:val="006E0A5A"/>
    <w:rsid w:val="006E19D5"/>
    <w:rsid w:val="006E29B6"/>
    <w:rsid w:val="006E5DD4"/>
    <w:rsid w:val="006E6213"/>
    <w:rsid w:val="006E6B7E"/>
    <w:rsid w:val="006E70F9"/>
    <w:rsid w:val="006F0435"/>
    <w:rsid w:val="006F1D22"/>
    <w:rsid w:val="006F1FEF"/>
    <w:rsid w:val="006F2254"/>
    <w:rsid w:val="006F2520"/>
    <w:rsid w:val="006F49B5"/>
    <w:rsid w:val="006F4C12"/>
    <w:rsid w:val="006F592A"/>
    <w:rsid w:val="006F6260"/>
    <w:rsid w:val="007008B9"/>
    <w:rsid w:val="00701401"/>
    <w:rsid w:val="007014A3"/>
    <w:rsid w:val="00702836"/>
    <w:rsid w:val="0070378F"/>
    <w:rsid w:val="00706651"/>
    <w:rsid w:val="00706A91"/>
    <w:rsid w:val="00707964"/>
    <w:rsid w:val="00707B81"/>
    <w:rsid w:val="00710CF1"/>
    <w:rsid w:val="00712366"/>
    <w:rsid w:val="00713206"/>
    <w:rsid w:val="0071374E"/>
    <w:rsid w:val="00713B85"/>
    <w:rsid w:val="00715547"/>
    <w:rsid w:val="007156F7"/>
    <w:rsid w:val="00717654"/>
    <w:rsid w:val="00717754"/>
    <w:rsid w:val="007211E8"/>
    <w:rsid w:val="00721844"/>
    <w:rsid w:val="00721CEE"/>
    <w:rsid w:val="00722FCA"/>
    <w:rsid w:val="00724782"/>
    <w:rsid w:val="00726A78"/>
    <w:rsid w:val="00726DCE"/>
    <w:rsid w:val="007307B4"/>
    <w:rsid w:val="00730D17"/>
    <w:rsid w:val="007317BD"/>
    <w:rsid w:val="00731887"/>
    <w:rsid w:val="00731FA2"/>
    <w:rsid w:val="00732008"/>
    <w:rsid w:val="007323E6"/>
    <w:rsid w:val="007340C8"/>
    <w:rsid w:val="0073469B"/>
    <w:rsid w:val="00734D56"/>
    <w:rsid w:val="007366DA"/>
    <w:rsid w:val="00736779"/>
    <w:rsid w:val="0073701E"/>
    <w:rsid w:val="007376D7"/>
    <w:rsid w:val="0073777C"/>
    <w:rsid w:val="00737E1D"/>
    <w:rsid w:val="0074028A"/>
    <w:rsid w:val="00741172"/>
    <w:rsid w:val="00743C74"/>
    <w:rsid w:val="00744656"/>
    <w:rsid w:val="00744C4A"/>
    <w:rsid w:val="007457FE"/>
    <w:rsid w:val="007458FE"/>
    <w:rsid w:val="00747172"/>
    <w:rsid w:val="007502BB"/>
    <w:rsid w:val="007515E2"/>
    <w:rsid w:val="00751C6D"/>
    <w:rsid w:val="007535EA"/>
    <w:rsid w:val="00753AE2"/>
    <w:rsid w:val="00753FDB"/>
    <w:rsid w:val="007540F9"/>
    <w:rsid w:val="00755365"/>
    <w:rsid w:val="0075561D"/>
    <w:rsid w:val="00755A6D"/>
    <w:rsid w:val="00755BEF"/>
    <w:rsid w:val="007562ED"/>
    <w:rsid w:val="00756F23"/>
    <w:rsid w:val="007576A9"/>
    <w:rsid w:val="00757B96"/>
    <w:rsid w:val="00757E13"/>
    <w:rsid w:val="00760477"/>
    <w:rsid w:val="00760B54"/>
    <w:rsid w:val="007625B9"/>
    <w:rsid w:val="00763C4F"/>
    <w:rsid w:val="0076481E"/>
    <w:rsid w:val="0077033C"/>
    <w:rsid w:val="00770344"/>
    <w:rsid w:val="007704B3"/>
    <w:rsid w:val="00770E50"/>
    <w:rsid w:val="007716A1"/>
    <w:rsid w:val="00772668"/>
    <w:rsid w:val="00773CC2"/>
    <w:rsid w:val="00775B3B"/>
    <w:rsid w:val="00775DFB"/>
    <w:rsid w:val="00776471"/>
    <w:rsid w:val="0078069B"/>
    <w:rsid w:val="007819FF"/>
    <w:rsid w:val="00782220"/>
    <w:rsid w:val="00782733"/>
    <w:rsid w:val="007849E4"/>
    <w:rsid w:val="007855AA"/>
    <w:rsid w:val="007858EE"/>
    <w:rsid w:val="00786020"/>
    <w:rsid w:val="007862CF"/>
    <w:rsid w:val="007870B4"/>
    <w:rsid w:val="00787B23"/>
    <w:rsid w:val="007903A5"/>
    <w:rsid w:val="007905EA"/>
    <w:rsid w:val="0079108B"/>
    <w:rsid w:val="00791FDB"/>
    <w:rsid w:val="007920CA"/>
    <w:rsid w:val="00792595"/>
    <w:rsid w:val="00794A38"/>
    <w:rsid w:val="007954AC"/>
    <w:rsid w:val="00795A68"/>
    <w:rsid w:val="00796BE8"/>
    <w:rsid w:val="00796E93"/>
    <w:rsid w:val="00796FF1"/>
    <w:rsid w:val="007977AF"/>
    <w:rsid w:val="007A0446"/>
    <w:rsid w:val="007A1209"/>
    <w:rsid w:val="007A3045"/>
    <w:rsid w:val="007A4F3E"/>
    <w:rsid w:val="007A5B03"/>
    <w:rsid w:val="007A6AFB"/>
    <w:rsid w:val="007A73EB"/>
    <w:rsid w:val="007A7B0E"/>
    <w:rsid w:val="007B0D5B"/>
    <w:rsid w:val="007B1BBA"/>
    <w:rsid w:val="007B3916"/>
    <w:rsid w:val="007B7BB5"/>
    <w:rsid w:val="007C0A89"/>
    <w:rsid w:val="007C143E"/>
    <w:rsid w:val="007C155D"/>
    <w:rsid w:val="007C1FA6"/>
    <w:rsid w:val="007C3627"/>
    <w:rsid w:val="007C3D92"/>
    <w:rsid w:val="007C5889"/>
    <w:rsid w:val="007C5948"/>
    <w:rsid w:val="007C6DD0"/>
    <w:rsid w:val="007D013C"/>
    <w:rsid w:val="007D0C7C"/>
    <w:rsid w:val="007D0F12"/>
    <w:rsid w:val="007D1276"/>
    <w:rsid w:val="007D1642"/>
    <w:rsid w:val="007D24B1"/>
    <w:rsid w:val="007D26E0"/>
    <w:rsid w:val="007D2E1F"/>
    <w:rsid w:val="007D3179"/>
    <w:rsid w:val="007D3B48"/>
    <w:rsid w:val="007D50CF"/>
    <w:rsid w:val="007D7118"/>
    <w:rsid w:val="007D733C"/>
    <w:rsid w:val="007E2416"/>
    <w:rsid w:val="007E3BB9"/>
    <w:rsid w:val="007E3CE0"/>
    <w:rsid w:val="007E47CE"/>
    <w:rsid w:val="007E4927"/>
    <w:rsid w:val="007E4AF9"/>
    <w:rsid w:val="007E5A22"/>
    <w:rsid w:val="007F0CAB"/>
    <w:rsid w:val="007F0EF9"/>
    <w:rsid w:val="007F0F82"/>
    <w:rsid w:val="007F10B1"/>
    <w:rsid w:val="007F15FB"/>
    <w:rsid w:val="007F1996"/>
    <w:rsid w:val="007F559B"/>
    <w:rsid w:val="007F59A8"/>
    <w:rsid w:val="007F5C53"/>
    <w:rsid w:val="007F6D86"/>
    <w:rsid w:val="007F70E8"/>
    <w:rsid w:val="008000E3"/>
    <w:rsid w:val="008003BB"/>
    <w:rsid w:val="00800445"/>
    <w:rsid w:val="0080069D"/>
    <w:rsid w:val="00800A62"/>
    <w:rsid w:val="0080112E"/>
    <w:rsid w:val="0080220C"/>
    <w:rsid w:val="0080259B"/>
    <w:rsid w:val="00804C76"/>
    <w:rsid w:val="0080542B"/>
    <w:rsid w:val="0080648B"/>
    <w:rsid w:val="00806994"/>
    <w:rsid w:val="00806E46"/>
    <w:rsid w:val="00806EA6"/>
    <w:rsid w:val="00806F01"/>
    <w:rsid w:val="00807D95"/>
    <w:rsid w:val="00811174"/>
    <w:rsid w:val="00812029"/>
    <w:rsid w:val="0081224F"/>
    <w:rsid w:val="008129AB"/>
    <w:rsid w:val="008134B6"/>
    <w:rsid w:val="0081571F"/>
    <w:rsid w:val="00815EC9"/>
    <w:rsid w:val="0081622C"/>
    <w:rsid w:val="00816750"/>
    <w:rsid w:val="00817EDF"/>
    <w:rsid w:val="0082000D"/>
    <w:rsid w:val="00821C74"/>
    <w:rsid w:val="0082266A"/>
    <w:rsid w:val="00822693"/>
    <w:rsid w:val="00823051"/>
    <w:rsid w:val="00825612"/>
    <w:rsid w:val="00825721"/>
    <w:rsid w:val="00827DC0"/>
    <w:rsid w:val="0083027A"/>
    <w:rsid w:val="008321B8"/>
    <w:rsid w:val="00833916"/>
    <w:rsid w:val="00833932"/>
    <w:rsid w:val="00834455"/>
    <w:rsid w:val="00835422"/>
    <w:rsid w:val="00836008"/>
    <w:rsid w:val="00841616"/>
    <w:rsid w:val="00844462"/>
    <w:rsid w:val="00846148"/>
    <w:rsid w:val="00847F43"/>
    <w:rsid w:val="00850CD2"/>
    <w:rsid w:val="00851101"/>
    <w:rsid w:val="00851CC6"/>
    <w:rsid w:val="0085230A"/>
    <w:rsid w:val="00853032"/>
    <w:rsid w:val="00853084"/>
    <w:rsid w:val="00853457"/>
    <w:rsid w:val="008537BE"/>
    <w:rsid w:val="00853A09"/>
    <w:rsid w:val="00853B82"/>
    <w:rsid w:val="00853ECB"/>
    <w:rsid w:val="0085412E"/>
    <w:rsid w:val="00854CA8"/>
    <w:rsid w:val="00854E26"/>
    <w:rsid w:val="00855707"/>
    <w:rsid w:val="0085581B"/>
    <w:rsid w:val="00855EC4"/>
    <w:rsid w:val="0086068F"/>
    <w:rsid w:val="008616E8"/>
    <w:rsid w:val="00861F4D"/>
    <w:rsid w:val="0086345F"/>
    <w:rsid w:val="00863EE8"/>
    <w:rsid w:val="00864BE4"/>
    <w:rsid w:val="00864F60"/>
    <w:rsid w:val="00865393"/>
    <w:rsid w:val="0086598F"/>
    <w:rsid w:val="008665CB"/>
    <w:rsid w:val="00867CD6"/>
    <w:rsid w:val="00871049"/>
    <w:rsid w:val="008715DF"/>
    <w:rsid w:val="00871B9D"/>
    <w:rsid w:val="00872649"/>
    <w:rsid w:val="00872D96"/>
    <w:rsid w:val="00874642"/>
    <w:rsid w:val="0087591D"/>
    <w:rsid w:val="008807DA"/>
    <w:rsid w:val="00881159"/>
    <w:rsid w:val="00882074"/>
    <w:rsid w:val="00882D80"/>
    <w:rsid w:val="008830D6"/>
    <w:rsid w:val="008830FC"/>
    <w:rsid w:val="008844F4"/>
    <w:rsid w:val="00886663"/>
    <w:rsid w:val="00887F87"/>
    <w:rsid w:val="00890283"/>
    <w:rsid w:val="0089080B"/>
    <w:rsid w:val="00890B73"/>
    <w:rsid w:val="008910B2"/>
    <w:rsid w:val="00891F89"/>
    <w:rsid w:val="008922CB"/>
    <w:rsid w:val="0089342A"/>
    <w:rsid w:val="00893C00"/>
    <w:rsid w:val="00894185"/>
    <w:rsid w:val="008941C3"/>
    <w:rsid w:val="00894CBA"/>
    <w:rsid w:val="008954DA"/>
    <w:rsid w:val="008955D7"/>
    <w:rsid w:val="00895709"/>
    <w:rsid w:val="0089577D"/>
    <w:rsid w:val="008A02E8"/>
    <w:rsid w:val="008A0518"/>
    <w:rsid w:val="008A129F"/>
    <w:rsid w:val="008A350C"/>
    <w:rsid w:val="008A3921"/>
    <w:rsid w:val="008A4B04"/>
    <w:rsid w:val="008A5F6D"/>
    <w:rsid w:val="008A69CE"/>
    <w:rsid w:val="008B0106"/>
    <w:rsid w:val="008B0443"/>
    <w:rsid w:val="008B0DD5"/>
    <w:rsid w:val="008B1C9C"/>
    <w:rsid w:val="008B1F73"/>
    <w:rsid w:val="008B319E"/>
    <w:rsid w:val="008B31C7"/>
    <w:rsid w:val="008B3303"/>
    <w:rsid w:val="008B4232"/>
    <w:rsid w:val="008B44D9"/>
    <w:rsid w:val="008B44E8"/>
    <w:rsid w:val="008B4995"/>
    <w:rsid w:val="008B4BAB"/>
    <w:rsid w:val="008B61C6"/>
    <w:rsid w:val="008B6D59"/>
    <w:rsid w:val="008B714B"/>
    <w:rsid w:val="008C0BE7"/>
    <w:rsid w:val="008C2340"/>
    <w:rsid w:val="008C2A84"/>
    <w:rsid w:val="008C2DE8"/>
    <w:rsid w:val="008C3C24"/>
    <w:rsid w:val="008C3EE3"/>
    <w:rsid w:val="008C424C"/>
    <w:rsid w:val="008C42A3"/>
    <w:rsid w:val="008C4886"/>
    <w:rsid w:val="008C504E"/>
    <w:rsid w:val="008C6B23"/>
    <w:rsid w:val="008C7080"/>
    <w:rsid w:val="008C715D"/>
    <w:rsid w:val="008C7CA1"/>
    <w:rsid w:val="008D07DE"/>
    <w:rsid w:val="008D1C11"/>
    <w:rsid w:val="008D30CF"/>
    <w:rsid w:val="008D6015"/>
    <w:rsid w:val="008D6D3F"/>
    <w:rsid w:val="008D71A4"/>
    <w:rsid w:val="008D74A8"/>
    <w:rsid w:val="008E10D6"/>
    <w:rsid w:val="008E1315"/>
    <w:rsid w:val="008E1D27"/>
    <w:rsid w:val="008E22F8"/>
    <w:rsid w:val="008E39C1"/>
    <w:rsid w:val="008E45DC"/>
    <w:rsid w:val="008E46DD"/>
    <w:rsid w:val="008E54DB"/>
    <w:rsid w:val="008F1A9A"/>
    <w:rsid w:val="008F4319"/>
    <w:rsid w:val="008F4DCC"/>
    <w:rsid w:val="008F508D"/>
    <w:rsid w:val="008F66D8"/>
    <w:rsid w:val="008F6D71"/>
    <w:rsid w:val="008F701D"/>
    <w:rsid w:val="008F71BD"/>
    <w:rsid w:val="008F7736"/>
    <w:rsid w:val="00900728"/>
    <w:rsid w:val="009031E2"/>
    <w:rsid w:val="009037AD"/>
    <w:rsid w:val="00904961"/>
    <w:rsid w:val="0090513A"/>
    <w:rsid w:val="00905345"/>
    <w:rsid w:val="00905F12"/>
    <w:rsid w:val="009063FC"/>
    <w:rsid w:val="009068B1"/>
    <w:rsid w:val="00906FFC"/>
    <w:rsid w:val="009111AB"/>
    <w:rsid w:val="00912AEE"/>
    <w:rsid w:val="00913296"/>
    <w:rsid w:val="009138A1"/>
    <w:rsid w:val="009142F6"/>
    <w:rsid w:val="00914602"/>
    <w:rsid w:val="00914E21"/>
    <w:rsid w:val="00916ACF"/>
    <w:rsid w:val="009170F0"/>
    <w:rsid w:val="00917216"/>
    <w:rsid w:val="0092023D"/>
    <w:rsid w:val="00920AD7"/>
    <w:rsid w:val="00920B6F"/>
    <w:rsid w:val="009215F1"/>
    <w:rsid w:val="00921A4C"/>
    <w:rsid w:val="00922006"/>
    <w:rsid w:val="0092482B"/>
    <w:rsid w:val="0092542E"/>
    <w:rsid w:val="00926BE4"/>
    <w:rsid w:val="00926C72"/>
    <w:rsid w:val="00927DF0"/>
    <w:rsid w:val="00930AD1"/>
    <w:rsid w:val="0093159F"/>
    <w:rsid w:val="009318D0"/>
    <w:rsid w:val="00931A7A"/>
    <w:rsid w:val="00931C84"/>
    <w:rsid w:val="009333FC"/>
    <w:rsid w:val="009339F6"/>
    <w:rsid w:val="0093483D"/>
    <w:rsid w:val="0093490C"/>
    <w:rsid w:val="00934BD5"/>
    <w:rsid w:val="009356E0"/>
    <w:rsid w:val="009359F7"/>
    <w:rsid w:val="00935C68"/>
    <w:rsid w:val="00936641"/>
    <w:rsid w:val="0093678E"/>
    <w:rsid w:val="00936B4E"/>
    <w:rsid w:val="00937C18"/>
    <w:rsid w:val="009418C4"/>
    <w:rsid w:val="0094278A"/>
    <w:rsid w:val="0094477A"/>
    <w:rsid w:val="00944B57"/>
    <w:rsid w:val="00945F16"/>
    <w:rsid w:val="00946180"/>
    <w:rsid w:val="0094641A"/>
    <w:rsid w:val="009477FC"/>
    <w:rsid w:val="0095052E"/>
    <w:rsid w:val="00952DA5"/>
    <w:rsid w:val="009536BD"/>
    <w:rsid w:val="00954FE1"/>
    <w:rsid w:val="009561C0"/>
    <w:rsid w:val="00956799"/>
    <w:rsid w:val="00956E54"/>
    <w:rsid w:val="00960B43"/>
    <w:rsid w:val="00960B69"/>
    <w:rsid w:val="00960BBB"/>
    <w:rsid w:val="00963584"/>
    <w:rsid w:val="0096364B"/>
    <w:rsid w:val="009636B0"/>
    <w:rsid w:val="009636EF"/>
    <w:rsid w:val="00963820"/>
    <w:rsid w:val="00965BD6"/>
    <w:rsid w:val="00967E71"/>
    <w:rsid w:val="009718F5"/>
    <w:rsid w:val="00971B42"/>
    <w:rsid w:val="00971E84"/>
    <w:rsid w:val="00973155"/>
    <w:rsid w:val="009749E7"/>
    <w:rsid w:val="0097506E"/>
    <w:rsid w:val="00975291"/>
    <w:rsid w:val="00976DC1"/>
    <w:rsid w:val="0097711C"/>
    <w:rsid w:val="0097735B"/>
    <w:rsid w:val="009775E2"/>
    <w:rsid w:val="00983FA3"/>
    <w:rsid w:val="00985A4B"/>
    <w:rsid w:val="00985CDB"/>
    <w:rsid w:val="009861FA"/>
    <w:rsid w:val="00987373"/>
    <w:rsid w:val="00987CBB"/>
    <w:rsid w:val="00990014"/>
    <w:rsid w:val="009902E6"/>
    <w:rsid w:val="009903B5"/>
    <w:rsid w:val="009915A1"/>
    <w:rsid w:val="009915CC"/>
    <w:rsid w:val="00993806"/>
    <w:rsid w:val="0099612F"/>
    <w:rsid w:val="0099733C"/>
    <w:rsid w:val="009A1281"/>
    <w:rsid w:val="009A18D7"/>
    <w:rsid w:val="009A2563"/>
    <w:rsid w:val="009A2DCF"/>
    <w:rsid w:val="009A4232"/>
    <w:rsid w:val="009A4621"/>
    <w:rsid w:val="009A47B3"/>
    <w:rsid w:val="009A5D61"/>
    <w:rsid w:val="009A7B29"/>
    <w:rsid w:val="009B09CA"/>
    <w:rsid w:val="009B11AA"/>
    <w:rsid w:val="009B18C6"/>
    <w:rsid w:val="009B1CA3"/>
    <w:rsid w:val="009B1F98"/>
    <w:rsid w:val="009B2AEE"/>
    <w:rsid w:val="009B4367"/>
    <w:rsid w:val="009B44C1"/>
    <w:rsid w:val="009B45A6"/>
    <w:rsid w:val="009B635E"/>
    <w:rsid w:val="009C08C7"/>
    <w:rsid w:val="009C0FCF"/>
    <w:rsid w:val="009C104C"/>
    <w:rsid w:val="009C1629"/>
    <w:rsid w:val="009C177A"/>
    <w:rsid w:val="009C19E4"/>
    <w:rsid w:val="009C1A4A"/>
    <w:rsid w:val="009C1AD9"/>
    <w:rsid w:val="009C1E96"/>
    <w:rsid w:val="009C21C2"/>
    <w:rsid w:val="009C266D"/>
    <w:rsid w:val="009C35B0"/>
    <w:rsid w:val="009C4020"/>
    <w:rsid w:val="009C50BC"/>
    <w:rsid w:val="009C712E"/>
    <w:rsid w:val="009C7D44"/>
    <w:rsid w:val="009D039E"/>
    <w:rsid w:val="009D12D1"/>
    <w:rsid w:val="009D1AA0"/>
    <w:rsid w:val="009D26F1"/>
    <w:rsid w:val="009D3292"/>
    <w:rsid w:val="009D44C6"/>
    <w:rsid w:val="009D650F"/>
    <w:rsid w:val="009D6859"/>
    <w:rsid w:val="009D72A6"/>
    <w:rsid w:val="009D7D06"/>
    <w:rsid w:val="009E07DD"/>
    <w:rsid w:val="009E0CB8"/>
    <w:rsid w:val="009E0E21"/>
    <w:rsid w:val="009E1AE8"/>
    <w:rsid w:val="009E1BEB"/>
    <w:rsid w:val="009E1D8C"/>
    <w:rsid w:val="009E2E13"/>
    <w:rsid w:val="009E35E0"/>
    <w:rsid w:val="009E5905"/>
    <w:rsid w:val="009E64CD"/>
    <w:rsid w:val="009E6B29"/>
    <w:rsid w:val="009E6D62"/>
    <w:rsid w:val="009E717A"/>
    <w:rsid w:val="009F0482"/>
    <w:rsid w:val="009F127C"/>
    <w:rsid w:val="009F1602"/>
    <w:rsid w:val="009F1BB9"/>
    <w:rsid w:val="009F1DFF"/>
    <w:rsid w:val="009F21D0"/>
    <w:rsid w:val="009F22C4"/>
    <w:rsid w:val="009F22D7"/>
    <w:rsid w:val="009F32F5"/>
    <w:rsid w:val="009F4098"/>
    <w:rsid w:val="009F435D"/>
    <w:rsid w:val="009F5AAF"/>
    <w:rsid w:val="009F60DE"/>
    <w:rsid w:val="009F6A2B"/>
    <w:rsid w:val="00A001E3"/>
    <w:rsid w:val="00A00226"/>
    <w:rsid w:val="00A01102"/>
    <w:rsid w:val="00A014D2"/>
    <w:rsid w:val="00A02117"/>
    <w:rsid w:val="00A02442"/>
    <w:rsid w:val="00A03887"/>
    <w:rsid w:val="00A042E0"/>
    <w:rsid w:val="00A05F6D"/>
    <w:rsid w:val="00A0644F"/>
    <w:rsid w:val="00A06BC9"/>
    <w:rsid w:val="00A07280"/>
    <w:rsid w:val="00A0796A"/>
    <w:rsid w:val="00A11210"/>
    <w:rsid w:val="00A1192C"/>
    <w:rsid w:val="00A12041"/>
    <w:rsid w:val="00A12C2F"/>
    <w:rsid w:val="00A13644"/>
    <w:rsid w:val="00A14132"/>
    <w:rsid w:val="00A15C0C"/>
    <w:rsid w:val="00A15EE3"/>
    <w:rsid w:val="00A169DA"/>
    <w:rsid w:val="00A17839"/>
    <w:rsid w:val="00A2291F"/>
    <w:rsid w:val="00A23BF8"/>
    <w:rsid w:val="00A25B59"/>
    <w:rsid w:val="00A30341"/>
    <w:rsid w:val="00A3041D"/>
    <w:rsid w:val="00A307B5"/>
    <w:rsid w:val="00A30E5E"/>
    <w:rsid w:val="00A315A9"/>
    <w:rsid w:val="00A3398D"/>
    <w:rsid w:val="00A33B8B"/>
    <w:rsid w:val="00A348F6"/>
    <w:rsid w:val="00A353D2"/>
    <w:rsid w:val="00A36E0D"/>
    <w:rsid w:val="00A4082A"/>
    <w:rsid w:val="00A40909"/>
    <w:rsid w:val="00A40A7F"/>
    <w:rsid w:val="00A41585"/>
    <w:rsid w:val="00A423AA"/>
    <w:rsid w:val="00A42992"/>
    <w:rsid w:val="00A43274"/>
    <w:rsid w:val="00A451E7"/>
    <w:rsid w:val="00A45992"/>
    <w:rsid w:val="00A46AFD"/>
    <w:rsid w:val="00A504FD"/>
    <w:rsid w:val="00A517CE"/>
    <w:rsid w:val="00A51C1E"/>
    <w:rsid w:val="00A52FA3"/>
    <w:rsid w:val="00A53516"/>
    <w:rsid w:val="00A53B34"/>
    <w:rsid w:val="00A53D91"/>
    <w:rsid w:val="00A548B2"/>
    <w:rsid w:val="00A54E19"/>
    <w:rsid w:val="00A555D1"/>
    <w:rsid w:val="00A55949"/>
    <w:rsid w:val="00A55A23"/>
    <w:rsid w:val="00A56156"/>
    <w:rsid w:val="00A60035"/>
    <w:rsid w:val="00A61CB2"/>
    <w:rsid w:val="00A62DE8"/>
    <w:rsid w:val="00A63127"/>
    <w:rsid w:val="00A63309"/>
    <w:rsid w:val="00A636E5"/>
    <w:rsid w:val="00A65096"/>
    <w:rsid w:val="00A65D86"/>
    <w:rsid w:val="00A667F4"/>
    <w:rsid w:val="00A66D8E"/>
    <w:rsid w:val="00A6725D"/>
    <w:rsid w:val="00A70A9A"/>
    <w:rsid w:val="00A71CAF"/>
    <w:rsid w:val="00A723F2"/>
    <w:rsid w:val="00A725D0"/>
    <w:rsid w:val="00A72C36"/>
    <w:rsid w:val="00A739EA"/>
    <w:rsid w:val="00A73E3B"/>
    <w:rsid w:val="00A74685"/>
    <w:rsid w:val="00A74B93"/>
    <w:rsid w:val="00A75299"/>
    <w:rsid w:val="00A7565A"/>
    <w:rsid w:val="00A77125"/>
    <w:rsid w:val="00A83C42"/>
    <w:rsid w:val="00A84428"/>
    <w:rsid w:val="00A8452D"/>
    <w:rsid w:val="00A851CF"/>
    <w:rsid w:val="00A85352"/>
    <w:rsid w:val="00A85536"/>
    <w:rsid w:val="00A8580A"/>
    <w:rsid w:val="00A86F06"/>
    <w:rsid w:val="00A8725B"/>
    <w:rsid w:val="00A87293"/>
    <w:rsid w:val="00A87AB8"/>
    <w:rsid w:val="00A907E0"/>
    <w:rsid w:val="00A90CF8"/>
    <w:rsid w:val="00A90EDC"/>
    <w:rsid w:val="00A91206"/>
    <w:rsid w:val="00A92DDF"/>
    <w:rsid w:val="00A93406"/>
    <w:rsid w:val="00A94128"/>
    <w:rsid w:val="00A95C49"/>
    <w:rsid w:val="00A95CB2"/>
    <w:rsid w:val="00A97C00"/>
    <w:rsid w:val="00A97E17"/>
    <w:rsid w:val="00AA1721"/>
    <w:rsid w:val="00AA1A9E"/>
    <w:rsid w:val="00AA320C"/>
    <w:rsid w:val="00AA4DB5"/>
    <w:rsid w:val="00AA6603"/>
    <w:rsid w:val="00AA6958"/>
    <w:rsid w:val="00AB05BD"/>
    <w:rsid w:val="00AB09FC"/>
    <w:rsid w:val="00AB17E8"/>
    <w:rsid w:val="00AB248B"/>
    <w:rsid w:val="00AB2A85"/>
    <w:rsid w:val="00AB5439"/>
    <w:rsid w:val="00AB5D5B"/>
    <w:rsid w:val="00AB669B"/>
    <w:rsid w:val="00AC0CD3"/>
    <w:rsid w:val="00AC0D67"/>
    <w:rsid w:val="00AC292C"/>
    <w:rsid w:val="00AC2948"/>
    <w:rsid w:val="00AC2D1C"/>
    <w:rsid w:val="00AC312C"/>
    <w:rsid w:val="00AC42AB"/>
    <w:rsid w:val="00AC4509"/>
    <w:rsid w:val="00AC49CB"/>
    <w:rsid w:val="00AC4C44"/>
    <w:rsid w:val="00AC5FD9"/>
    <w:rsid w:val="00AC651A"/>
    <w:rsid w:val="00AC6533"/>
    <w:rsid w:val="00AC6A8D"/>
    <w:rsid w:val="00AC6C35"/>
    <w:rsid w:val="00AD1234"/>
    <w:rsid w:val="00AD2714"/>
    <w:rsid w:val="00AD6D87"/>
    <w:rsid w:val="00AE0105"/>
    <w:rsid w:val="00AE0462"/>
    <w:rsid w:val="00AE087A"/>
    <w:rsid w:val="00AE2281"/>
    <w:rsid w:val="00AE3FBF"/>
    <w:rsid w:val="00AE4945"/>
    <w:rsid w:val="00AE56CD"/>
    <w:rsid w:val="00AE7A7A"/>
    <w:rsid w:val="00AE7AF6"/>
    <w:rsid w:val="00AF0211"/>
    <w:rsid w:val="00AF392B"/>
    <w:rsid w:val="00AF3FB4"/>
    <w:rsid w:val="00AF4520"/>
    <w:rsid w:val="00AF57E6"/>
    <w:rsid w:val="00AF609C"/>
    <w:rsid w:val="00AF73A1"/>
    <w:rsid w:val="00AF7D1F"/>
    <w:rsid w:val="00AF7EB6"/>
    <w:rsid w:val="00B008C3"/>
    <w:rsid w:val="00B01059"/>
    <w:rsid w:val="00B02190"/>
    <w:rsid w:val="00B02542"/>
    <w:rsid w:val="00B04531"/>
    <w:rsid w:val="00B05AEC"/>
    <w:rsid w:val="00B0624C"/>
    <w:rsid w:val="00B06274"/>
    <w:rsid w:val="00B064C3"/>
    <w:rsid w:val="00B102E7"/>
    <w:rsid w:val="00B10811"/>
    <w:rsid w:val="00B111C9"/>
    <w:rsid w:val="00B112AC"/>
    <w:rsid w:val="00B128CB"/>
    <w:rsid w:val="00B13A3D"/>
    <w:rsid w:val="00B13FC4"/>
    <w:rsid w:val="00B143F1"/>
    <w:rsid w:val="00B16D56"/>
    <w:rsid w:val="00B22216"/>
    <w:rsid w:val="00B22582"/>
    <w:rsid w:val="00B235F5"/>
    <w:rsid w:val="00B2437E"/>
    <w:rsid w:val="00B249D3"/>
    <w:rsid w:val="00B24EA4"/>
    <w:rsid w:val="00B25F49"/>
    <w:rsid w:val="00B2620F"/>
    <w:rsid w:val="00B26D5B"/>
    <w:rsid w:val="00B27BF4"/>
    <w:rsid w:val="00B27D36"/>
    <w:rsid w:val="00B306C2"/>
    <w:rsid w:val="00B30867"/>
    <w:rsid w:val="00B31D26"/>
    <w:rsid w:val="00B34475"/>
    <w:rsid w:val="00B36162"/>
    <w:rsid w:val="00B3691E"/>
    <w:rsid w:val="00B36963"/>
    <w:rsid w:val="00B3794B"/>
    <w:rsid w:val="00B41019"/>
    <w:rsid w:val="00B421EE"/>
    <w:rsid w:val="00B42B9B"/>
    <w:rsid w:val="00B43F20"/>
    <w:rsid w:val="00B457F6"/>
    <w:rsid w:val="00B458D1"/>
    <w:rsid w:val="00B460DA"/>
    <w:rsid w:val="00B46371"/>
    <w:rsid w:val="00B47737"/>
    <w:rsid w:val="00B50277"/>
    <w:rsid w:val="00B50588"/>
    <w:rsid w:val="00B50A03"/>
    <w:rsid w:val="00B51C4D"/>
    <w:rsid w:val="00B52D0D"/>
    <w:rsid w:val="00B537D7"/>
    <w:rsid w:val="00B53962"/>
    <w:rsid w:val="00B563DE"/>
    <w:rsid w:val="00B56A6B"/>
    <w:rsid w:val="00B56DF2"/>
    <w:rsid w:val="00B570FA"/>
    <w:rsid w:val="00B601D7"/>
    <w:rsid w:val="00B603A6"/>
    <w:rsid w:val="00B60A8C"/>
    <w:rsid w:val="00B60C12"/>
    <w:rsid w:val="00B61335"/>
    <w:rsid w:val="00B614F5"/>
    <w:rsid w:val="00B63AC7"/>
    <w:rsid w:val="00B64526"/>
    <w:rsid w:val="00B647D0"/>
    <w:rsid w:val="00B64FB6"/>
    <w:rsid w:val="00B65DBF"/>
    <w:rsid w:val="00B65EBC"/>
    <w:rsid w:val="00B673F9"/>
    <w:rsid w:val="00B67541"/>
    <w:rsid w:val="00B67C3D"/>
    <w:rsid w:val="00B70569"/>
    <w:rsid w:val="00B70611"/>
    <w:rsid w:val="00B7091A"/>
    <w:rsid w:val="00B709F3"/>
    <w:rsid w:val="00B729BC"/>
    <w:rsid w:val="00B736B5"/>
    <w:rsid w:val="00B74CA6"/>
    <w:rsid w:val="00B74E53"/>
    <w:rsid w:val="00B7594F"/>
    <w:rsid w:val="00B7681A"/>
    <w:rsid w:val="00B76C73"/>
    <w:rsid w:val="00B77097"/>
    <w:rsid w:val="00B77386"/>
    <w:rsid w:val="00B808A6"/>
    <w:rsid w:val="00B81996"/>
    <w:rsid w:val="00B83650"/>
    <w:rsid w:val="00B83FD0"/>
    <w:rsid w:val="00B84038"/>
    <w:rsid w:val="00B84ABA"/>
    <w:rsid w:val="00B84F15"/>
    <w:rsid w:val="00B85099"/>
    <w:rsid w:val="00B855C0"/>
    <w:rsid w:val="00B866A5"/>
    <w:rsid w:val="00B86F0C"/>
    <w:rsid w:val="00B87075"/>
    <w:rsid w:val="00B9042E"/>
    <w:rsid w:val="00B908C1"/>
    <w:rsid w:val="00B92F15"/>
    <w:rsid w:val="00B93328"/>
    <w:rsid w:val="00B93947"/>
    <w:rsid w:val="00B939BB"/>
    <w:rsid w:val="00B93B34"/>
    <w:rsid w:val="00B941D3"/>
    <w:rsid w:val="00B9637B"/>
    <w:rsid w:val="00B964D4"/>
    <w:rsid w:val="00B96503"/>
    <w:rsid w:val="00B9660C"/>
    <w:rsid w:val="00BA14C2"/>
    <w:rsid w:val="00BA20B1"/>
    <w:rsid w:val="00BA20C0"/>
    <w:rsid w:val="00BA2165"/>
    <w:rsid w:val="00BA569B"/>
    <w:rsid w:val="00BB033B"/>
    <w:rsid w:val="00BB0879"/>
    <w:rsid w:val="00BB1087"/>
    <w:rsid w:val="00BB1415"/>
    <w:rsid w:val="00BB26E2"/>
    <w:rsid w:val="00BB28C2"/>
    <w:rsid w:val="00BB2E5A"/>
    <w:rsid w:val="00BB38FA"/>
    <w:rsid w:val="00BB3F91"/>
    <w:rsid w:val="00BB5E40"/>
    <w:rsid w:val="00BB60CC"/>
    <w:rsid w:val="00BB6B6B"/>
    <w:rsid w:val="00BB6F67"/>
    <w:rsid w:val="00BB7495"/>
    <w:rsid w:val="00BC1D66"/>
    <w:rsid w:val="00BC2B72"/>
    <w:rsid w:val="00BC455B"/>
    <w:rsid w:val="00BC4CE1"/>
    <w:rsid w:val="00BC4DE9"/>
    <w:rsid w:val="00BC540D"/>
    <w:rsid w:val="00BC5DFB"/>
    <w:rsid w:val="00BC5E14"/>
    <w:rsid w:val="00BC6B44"/>
    <w:rsid w:val="00BC7630"/>
    <w:rsid w:val="00BD0649"/>
    <w:rsid w:val="00BD19B8"/>
    <w:rsid w:val="00BD23AE"/>
    <w:rsid w:val="00BD2907"/>
    <w:rsid w:val="00BD2AD4"/>
    <w:rsid w:val="00BD30B6"/>
    <w:rsid w:val="00BD42DB"/>
    <w:rsid w:val="00BD4A19"/>
    <w:rsid w:val="00BD4AB0"/>
    <w:rsid w:val="00BD56AF"/>
    <w:rsid w:val="00BD5922"/>
    <w:rsid w:val="00BD61A7"/>
    <w:rsid w:val="00BD6B09"/>
    <w:rsid w:val="00BE00AB"/>
    <w:rsid w:val="00BE1262"/>
    <w:rsid w:val="00BE168C"/>
    <w:rsid w:val="00BE3D1F"/>
    <w:rsid w:val="00BE56A0"/>
    <w:rsid w:val="00BE5C58"/>
    <w:rsid w:val="00BE62D6"/>
    <w:rsid w:val="00BE7008"/>
    <w:rsid w:val="00BE7858"/>
    <w:rsid w:val="00BF038A"/>
    <w:rsid w:val="00BF04AB"/>
    <w:rsid w:val="00BF19D9"/>
    <w:rsid w:val="00BF1F59"/>
    <w:rsid w:val="00BF2CF3"/>
    <w:rsid w:val="00BF35CC"/>
    <w:rsid w:val="00BF3DBB"/>
    <w:rsid w:val="00BF44DD"/>
    <w:rsid w:val="00BF5900"/>
    <w:rsid w:val="00C00FB5"/>
    <w:rsid w:val="00C01DE1"/>
    <w:rsid w:val="00C022A4"/>
    <w:rsid w:val="00C02343"/>
    <w:rsid w:val="00C04352"/>
    <w:rsid w:val="00C04DCE"/>
    <w:rsid w:val="00C053B7"/>
    <w:rsid w:val="00C06349"/>
    <w:rsid w:val="00C07B37"/>
    <w:rsid w:val="00C132A5"/>
    <w:rsid w:val="00C13477"/>
    <w:rsid w:val="00C15204"/>
    <w:rsid w:val="00C165ED"/>
    <w:rsid w:val="00C16AD0"/>
    <w:rsid w:val="00C16F9C"/>
    <w:rsid w:val="00C1781E"/>
    <w:rsid w:val="00C207CE"/>
    <w:rsid w:val="00C21894"/>
    <w:rsid w:val="00C21E0D"/>
    <w:rsid w:val="00C22070"/>
    <w:rsid w:val="00C244DF"/>
    <w:rsid w:val="00C2558E"/>
    <w:rsid w:val="00C2670D"/>
    <w:rsid w:val="00C30E47"/>
    <w:rsid w:val="00C319A5"/>
    <w:rsid w:val="00C340E6"/>
    <w:rsid w:val="00C35392"/>
    <w:rsid w:val="00C356B1"/>
    <w:rsid w:val="00C357FC"/>
    <w:rsid w:val="00C35823"/>
    <w:rsid w:val="00C36D0E"/>
    <w:rsid w:val="00C372FA"/>
    <w:rsid w:val="00C375F4"/>
    <w:rsid w:val="00C40B69"/>
    <w:rsid w:val="00C411DC"/>
    <w:rsid w:val="00C41513"/>
    <w:rsid w:val="00C44A7B"/>
    <w:rsid w:val="00C458C1"/>
    <w:rsid w:val="00C46C01"/>
    <w:rsid w:val="00C46C52"/>
    <w:rsid w:val="00C5061C"/>
    <w:rsid w:val="00C512A5"/>
    <w:rsid w:val="00C51988"/>
    <w:rsid w:val="00C51D3A"/>
    <w:rsid w:val="00C52001"/>
    <w:rsid w:val="00C52B0E"/>
    <w:rsid w:val="00C53388"/>
    <w:rsid w:val="00C5480D"/>
    <w:rsid w:val="00C55B73"/>
    <w:rsid w:val="00C56B55"/>
    <w:rsid w:val="00C57750"/>
    <w:rsid w:val="00C60558"/>
    <w:rsid w:val="00C60807"/>
    <w:rsid w:val="00C6167F"/>
    <w:rsid w:val="00C624A5"/>
    <w:rsid w:val="00C62D42"/>
    <w:rsid w:val="00C635E9"/>
    <w:rsid w:val="00C63C89"/>
    <w:rsid w:val="00C65575"/>
    <w:rsid w:val="00C655F1"/>
    <w:rsid w:val="00C658B4"/>
    <w:rsid w:val="00C666DD"/>
    <w:rsid w:val="00C66A5C"/>
    <w:rsid w:val="00C74991"/>
    <w:rsid w:val="00C74F9E"/>
    <w:rsid w:val="00C75222"/>
    <w:rsid w:val="00C77133"/>
    <w:rsid w:val="00C81CA7"/>
    <w:rsid w:val="00C81DDB"/>
    <w:rsid w:val="00C82D31"/>
    <w:rsid w:val="00C833CB"/>
    <w:rsid w:val="00C84C80"/>
    <w:rsid w:val="00C85EC1"/>
    <w:rsid w:val="00C874FD"/>
    <w:rsid w:val="00C87567"/>
    <w:rsid w:val="00C902E5"/>
    <w:rsid w:val="00C90DA2"/>
    <w:rsid w:val="00C90F98"/>
    <w:rsid w:val="00C91EAD"/>
    <w:rsid w:val="00C948A2"/>
    <w:rsid w:val="00C94C8F"/>
    <w:rsid w:val="00C94CBE"/>
    <w:rsid w:val="00C95362"/>
    <w:rsid w:val="00C958DA"/>
    <w:rsid w:val="00C9686C"/>
    <w:rsid w:val="00CA00C4"/>
    <w:rsid w:val="00CA0B69"/>
    <w:rsid w:val="00CA2492"/>
    <w:rsid w:val="00CA2865"/>
    <w:rsid w:val="00CA2951"/>
    <w:rsid w:val="00CA5836"/>
    <w:rsid w:val="00CA5B14"/>
    <w:rsid w:val="00CA5EF7"/>
    <w:rsid w:val="00CA7A61"/>
    <w:rsid w:val="00CA7B63"/>
    <w:rsid w:val="00CB01CC"/>
    <w:rsid w:val="00CB07F4"/>
    <w:rsid w:val="00CB10C6"/>
    <w:rsid w:val="00CB1524"/>
    <w:rsid w:val="00CB23C4"/>
    <w:rsid w:val="00CB2EEF"/>
    <w:rsid w:val="00CB43B8"/>
    <w:rsid w:val="00CB4785"/>
    <w:rsid w:val="00CB4A0C"/>
    <w:rsid w:val="00CB63E6"/>
    <w:rsid w:val="00CB6CD5"/>
    <w:rsid w:val="00CB7C78"/>
    <w:rsid w:val="00CC10D8"/>
    <w:rsid w:val="00CC30A5"/>
    <w:rsid w:val="00CC345F"/>
    <w:rsid w:val="00CC35FA"/>
    <w:rsid w:val="00CC3629"/>
    <w:rsid w:val="00CC39B4"/>
    <w:rsid w:val="00CC3E20"/>
    <w:rsid w:val="00CC5D06"/>
    <w:rsid w:val="00CC7B95"/>
    <w:rsid w:val="00CD1028"/>
    <w:rsid w:val="00CD2346"/>
    <w:rsid w:val="00CD2752"/>
    <w:rsid w:val="00CD2EA4"/>
    <w:rsid w:val="00CD3704"/>
    <w:rsid w:val="00CD371D"/>
    <w:rsid w:val="00CD3A9E"/>
    <w:rsid w:val="00CD486A"/>
    <w:rsid w:val="00CD4B23"/>
    <w:rsid w:val="00CD5349"/>
    <w:rsid w:val="00CD55D8"/>
    <w:rsid w:val="00CD5A3B"/>
    <w:rsid w:val="00CD6716"/>
    <w:rsid w:val="00CD6AAC"/>
    <w:rsid w:val="00CE0C7A"/>
    <w:rsid w:val="00CE0D1D"/>
    <w:rsid w:val="00CE1395"/>
    <w:rsid w:val="00CE1529"/>
    <w:rsid w:val="00CE161F"/>
    <w:rsid w:val="00CE3345"/>
    <w:rsid w:val="00CE38A9"/>
    <w:rsid w:val="00CE456E"/>
    <w:rsid w:val="00CE5AF2"/>
    <w:rsid w:val="00CE61A4"/>
    <w:rsid w:val="00CE7DE2"/>
    <w:rsid w:val="00CF06A5"/>
    <w:rsid w:val="00CF37F3"/>
    <w:rsid w:val="00CF4B0C"/>
    <w:rsid w:val="00CF4C18"/>
    <w:rsid w:val="00CF630E"/>
    <w:rsid w:val="00CF645D"/>
    <w:rsid w:val="00CF7545"/>
    <w:rsid w:val="00CF7B11"/>
    <w:rsid w:val="00D02E75"/>
    <w:rsid w:val="00D0397E"/>
    <w:rsid w:val="00D052C1"/>
    <w:rsid w:val="00D05507"/>
    <w:rsid w:val="00D061ED"/>
    <w:rsid w:val="00D07152"/>
    <w:rsid w:val="00D07F46"/>
    <w:rsid w:val="00D12B4F"/>
    <w:rsid w:val="00D12C15"/>
    <w:rsid w:val="00D1319B"/>
    <w:rsid w:val="00D13638"/>
    <w:rsid w:val="00D13F20"/>
    <w:rsid w:val="00D15893"/>
    <w:rsid w:val="00D15AA6"/>
    <w:rsid w:val="00D15CBB"/>
    <w:rsid w:val="00D16C58"/>
    <w:rsid w:val="00D204C4"/>
    <w:rsid w:val="00D21273"/>
    <w:rsid w:val="00D21792"/>
    <w:rsid w:val="00D224FD"/>
    <w:rsid w:val="00D22800"/>
    <w:rsid w:val="00D22AA3"/>
    <w:rsid w:val="00D22E18"/>
    <w:rsid w:val="00D234D0"/>
    <w:rsid w:val="00D24DDE"/>
    <w:rsid w:val="00D25BBE"/>
    <w:rsid w:val="00D276E4"/>
    <w:rsid w:val="00D308DB"/>
    <w:rsid w:val="00D30CB7"/>
    <w:rsid w:val="00D321C2"/>
    <w:rsid w:val="00D32880"/>
    <w:rsid w:val="00D34E53"/>
    <w:rsid w:val="00D352A1"/>
    <w:rsid w:val="00D36587"/>
    <w:rsid w:val="00D36AD9"/>
    <w:rsid w:val="00D372B4"/>
    <w:rsid w:val="00D40444"/>
    <w:rsid w:val="00D40E8B"/>
    <w:rsid w:val="00D415DB"/>
    <w:rsid w:val="00D44393"/>
    <w:rsid w:val="00D44E64"/>
    <w:rsid w:val="00D45411"/>
    <w:rsid w:val="00D45F72"/>
    <w:rsid w:val="00D46A4F"/>
    <w:rsid w:val="00D52A7B"/>
    <w:rsid w:val="00D52CB0"/>
    <w:rsid w:val="00D557FB"/>
    <w:rsid w:val="00D56A23"/>
    <w:rsid w:val="00D60345"/>
    <w:rsid w:val="00D60961"/>
    <w:rsid w:val="00D61AAE"/>
    <w:rsid w:val="00D61CEB"/>
    <w:rsid w:val="00D62462"/>
    <w:rsid w:val="00D627FB"/>
    <w:rsid w:val="00D628CD"/>
    <w:rsid w:val="00D62C02"/>
    <w:rsid w:val="00D632C0"/>
    <w:rsid w:val="00D63AEF"/>
    <w:rsid w:val="00D6477C"/>
    <w:rsid w:val="00D67320"/>
    <w:rsid w:val="00D67A66"/>
    <w:rsid w:val="00D67AAE"/>
    <w:rsid w:val="00D67AFE"/>
    <w:rsid w:val="00D70D07"/>
    <w:rsid w:val="00D7106E"/>
    <w:rsid w:val="00D71D19"/>
    <w:rsid w:val="00D72CDC"/>
    <w:rsid w:val="00D72CDE"/>
    <w:rsid w:val="00D74DEC"/>
    <w:rsid w:val="00D76B82"/>
    <w:rsid w:val="00D76C05"/>
    <w:rsid w:val="00D77E25"/>
    <w:rsid w:val="00D809A6"/>
    <w:rsid w:val="00D80DB1"/>
    <w:rsid w:val="00D80F95"/>
    <w:rsid w:val="00D839A0"/>
    <w:rsid w:val="00D85A8D"/>
    <w:rsid w:val="00D87249"/>
    <w:rsid w:val="00D90291"/>
    <w:rsid w:val="00D904A1"/>
    <w:rsid w:val="00D9134A"/>
    <w:rsid w:val="00D91819"/>
    <w:rsid w:val="00D91873"/>
    <w:rsid w:val="00D91B62"/>
    <w:rsid w:val="00D9379A"/>
    <w:rsid w:val="00D946C6"/>
    <w:rsid w:val="00D94722"/>
    <w:rsid w:val="00D97692"/>
    <w:rsid w:val="00DA1EA1"/>
    <w:rsid w:val="00DA3511"/>
    <w:rsid w:val="00DA3AF3"/>
    <w:rsid w:val="00DB03AA"/>
    <w:rsid w:val="00DB03C8"/>
    <w:rsid w:val="00DB0658"/>
    <w:rsid w:val="00DB07A0"/>
    <w:rsid w:val="00DB0927"/>
    <w:rsid w:val="00DB26AE"/>
    <w:rsid w:val="00DB3B9D"/>
    <w:rsid w:val="00DB43BA"/>
    <w:rsid w:val="00DB45BB"/>
    <w:rsid w:val="00DB5454"/>
    <w:rsid w:val="00DB772D"/>
    <w:rsid w:val="00DB7BB2"/>
    <w:rsid w:val="00DC054F"/>
    <w:rsid w:val="00DC0827"/>
    <w:rsid w:val="00DC159B"/>
    <w:rsid w:val="00DC193E"/>
    <w:rsid w:val="00DC2495"/>
    <w:rsid w:val="00DC2E7A"/>
    <w:rsid w:val="00DC30D6"/>
    <w:rsid w:val="00DC39FC"/>
    <w:rsid w:val="00DC465C"/>
    <w:rsid w:val="00DC467D"/>
    <w:rsid w:val="00DC4FD6"/>
    <w:rsid w:val="00DC50C7"/>
    <w:rsid w:val="00DC606B"/>
    <w:rsid w:val="00DC73C9"/>
    <w:rsid w:val="00DD18CB"/>
    <w:rsid w:val="00DD69B2"/>
    <w:rsid w:val="00DD6F2F"/>
    <w:rsid w:val="00DD734D"/>
    <w:rsid w:val="00DE0A1B"/>
    <w:rsid w:val="00DE10F6"/>
    <w:rsid w:val="00DE1A1F"/>
    <w:rsid w:val="00DE4497"/>
    <w:rsid w:val="00DE5692"/>
    <w:rsid w:val="00DE57FE"/>
    <w:rsid w:val="00DE64F8"/>
    <w:rsid w:val="00DE668D"/>
    <w:rsid w:val="00DE7B9E"/>
    <w:rsid w:val="00DF0755"/>
    <w:rsid w:val="00DF08E4"/>
    <w:rsid w:val="00DF0D1D"/>
    <w:rsid w:val="00DF1F8E"/>
    <w:rsid w:val="00DF58C5"/>
    <w:rsid w:val="00DF629C"/>
    <w:rsid w:val="00DF775C"/>
    <w:rsid w:val="00DF7A37"/>
    <w:rsid w:val="00E0022C"/>
    <w:rsid w:val="00E00928"/>
    <w:rsid w:val="00E011EC"/>
    <w:rsid w:val="00E0244B"/>
    <w:rsid w:val="00E03427"/>
    <w:rsid w:val="00E04671"/>
    <w:rsid w:val="00E04AFE"/>
    <w:rsid w:val="00E05253"/>
    <w:rsid w:val="00E05D86"/>
    <w:rsid w:val="00E06987"/>
    <w:rsid w:val="00E07286"/>
    <w:rsid w:val="00E07B70"/>
    <w:rsid w:val="00E11E02"/>
    <w:rsid w:val="00E12524"/>
    <w:rsid w:val="00E13061"/>
    <w:rsid w:val="00E135C2"/>
    <w:rsid w:val="00E13BB3"/>
    <w:rsid w:val="00E14477"/>
    <w:rsid w:val="00E14643"/>
    <w:rsid w:val="00E147E6"/>
    <w:rsid w:val="00E162F7"/>
    <w:rsid w:val="00E169DA"/>
    <w:rsid w:val="00E174D5"/>
    <w:rsid w:val="00E21F67"/>
    <w:rsid w:val="00E2341E"/>
    <w:rsid w:val="00E2450B"/>
    <w:rsid w:val="00E27BB0"/>
    <w:rsid w:val="00E30B3D"/>
    <w:rsid w:val="00E31725"/>
    <w:rsid w:val="00E31995"/>
    <w:rsid w:val="00E31D0B"/>
    <w:rsid w:val="00E3227C"/>
    <w:rsid w:val="00E32EAE"/>
    <w:rsid w:val="00E36683"/>
    <w:rsid w:val="00E36E5E"/>
    <w:rsid w:val="00E408DF"/>
    <w:rsid w:val="00E417B3"/>
    <w:rsid w:val="00E41FB9"/>
    <w:rsid w:val="00E42584"/>
    <w:rsid w:val="00E43E7E"/>
    <w:rsid w:val="00E43F8C"/>
    <w:rsid w:val="00E44300"/>
    <w:rsid w:val="00E45169"/>
    <w:rsid w:val="00E466EA"/>
    <w:rsid w:val="00E46D88"/>
    <w:rsid w:val="00E46FC3"/>
    <w:rsid w:val="00E514E7"/>
    <w:rsid w:val="00E527A6"/>
    <w:rsid w:val="00E52BA6"/>
    <w:rsid w:val="00E5385E"/>
    <w:rsid w:val="00E5390C"/>
    <w:rsid w:val="00E53A1E"/>
    <w:rsid w:val="00E550E8"/>
    <w:rsid w:val="00E55B28"/>
    <w:rsid w:val="00E56C4F"/>
    <w:rsid w:val="00E57093"/>
    <w:rsid w:val="00E5712F"/>
    <w:rsid w:val="00E5717F"/>
    <w:rsid w:val="00E572E7"/>
    <w:rsid w:val="00E6002E"/>
    <w:rsid w:val="00E64FDB"/>
    <w:rsid w:val="00E65059"/>
    <w:rsid w:val="00E67A2C"/>
    <w:rsid w:val="00E71A11"/>
    <w:rsid w:val="00E71A41"/>
    <w:rsid w:val="00E72643"/>
    <w:rsid w:val="00E729AF"/>
    <w:rsid w:val="00E73B8F"/>
    <w:rsid w:val="00E749AF"/>
    <w:rsid w:val="00E762AA"/>
    <w:rsid w:val="00E76C62"/>
    <w:rsid w:val="00E804A5"/>
    <w:rsid w:val="00E806A3"/>
    <w:rsid w:val="00E811B7"/>
    <w:rsid w:val="00E83870"/>
    <w:rsid w:val="00E84077"/>
    <w:rsid w:val="00E84399"/>
    <w:rsid w:val="00E8448F"/>
    <w:rsid w:val="00E846C8"/>
    <w:rsid w:val="00E85A68"/>
    <w:rsid w:val="00E8625E"/>
    <w:rsid w:val="00E86343"/>
    <w:rsid w:val="00E9166E"/>
    <w:rsid w:val="00E91815"/>
    <w:rsid w:val="00E9197F"/>
    <w:rsid w:val="00E92AF9"/>
    <w:rsid w:val="00E93081"/>
    <w:rsid w:val="00E93E96"/>
    <w:rsid w:val="00E9502C"/>
    <w:rsid w:val="00E955A8"/>
    <w:rsid w:val="00E966DB"/>
    <w:rsid w:val="00E9708A"/>
    <w:rsid w:val="00EA19CC"/>
    <w:rsid w:val="00EA2B42"/>
    <w:rsid w:val="00EA3895"/>
    <w:rsid w:val="00EA3CA0"/>
    <w:rsid w:val="00EA4B93"/>
    <w:rsid w:val="00EA50B6"/>
    <w:rsid w:val="00EA75EF"/>
    <w:rsid w:val="00EA7B28"/>
    <w:rsid w:val="00EA7D65"/>
    <w:rsid w:val="00EB1612"/>
    <w:rsid w:val="00EB2257"/>
    <w:rsid w:val="00EB2F81"/>
    <w:rsid w:val="00EB3230"/>
    <w:rsid w:val="00EB406F"/>
    <w:rsid w:val="00EB5917"/>
    <w:rsid w:val="00EB5992"/>
    <w:rsid w:val="00EB5CCF"/>
    <w:rsid w:val="00EB6A06"/>
    <w:rsid w:val="00EB7001"/>
    <w:rsid w:val="00EB740E"/>
    <w:rsid w:val="00EC0499"/>
    <w:rsid w:val="00EC0C57"/>
    <w:rsid w:val="00EC1056"/>
    <w:rsid w:val="00EC2647"/>
    <w:rsid w:val="00EC2E1E"/>
    <w:rsid w:val="00EC469A"/>
    <w:rsid w:val="00EC4EA3"/>
    <w:rsid w:val="00EC5320"/>
    <w:rsid w:val="00ED0063"/>
    <w:rsid w:val="00ED067C"/>
    <w:rsid w:val="00ED12C3"/>
    <w:rsid w:val="00ED24F1"/>
    <w:rsid w:val="00ED37E0"/>
    <w:rsid w:val="00ED4615"/>
    <w:rsid w:val="00ED53B1"/>
    <w:rsid w:val="00ED65A0"/>
    <w:rsid w:val="00ED6F41"/>
    <w:rsid w:val="00ED78C4"/>
    <w:rsid w:val="00EE0BE0"/>
    <w:rsid w:val="00EE2979"/>
    <w:rsid w:val="00EE342C"/>
    <w:rsid w:val="00EE3DFF"/>
    <w:rsid w:val="00EE5654"/>
    <w:rsid w:val="00EE5BF5"/>
    <w:rsid w:val="00EE5F6C"/>
    <w:rsid w:val="00EE6023"/>
    <w:rsid w:val="00EE7157"/>
    <w:rsid w:val="00EE7815"/>
    <w:rsid w:val="00EF0DC5"/>
    <w:rsid w:val="00EF0EDB"/>
    <w:rsid w:val="00EF19B2"/>
    <w:rsid w:val="00EF2713"/>
    <w:rsid w:val="00EF30E8"/>
    <w:rsid w:val="00EF3BFB"/>
    <w:rsid w:val="00EF43F7"/>
    <w:rsid w:val="00EF488E"/>
    <w:rsid w:val="00EF4AB3"/>
    <w:rsid w:val="00EF4DF1"/>
    <w:rsid w:val="00EF6148"/>
    <w:rsid w:val="00EF619F"/>
    <w:rsid w:val="00EF71DB"/>
    <w:rsid w:val="00EF7371"/>
    <w:rsid w:val="00EF7C18"/>
    <w:rsid w:val="00F00B77"/>
    <w:rsid w:val="00F00FF2"/>
    <w:rsid w:val="00F01AEC"/>
    <w:rsid w:val="00F034A7"/>
    <w:rsid w:val="00F03522"/>
    <w:rsid w:val="00F042C9"/>
    <w:rsid w:val="00F0484A"/>
    <w:rsid w:val="00F056BF"/>
    <w:rsid w:val="00F059A3"/>
    <w:rsid w:val="00F05B33"/>
    <w:rsid w:val="00F067F3"/>
    <w:rsid w:val="00F06A5B"/>
    <w:rsid w:val="00F07CD4"/>
    <w:rsid w:val="00F07EA5"/>
    <w:rsid w:val="00F10ACD"/>
    <w:rsid w:val="00F10FCC"/>
    <w:rsid w:val="00F11B16"/>
    <w:rsid w:val="00F12956"/>
    <w:rsid w:val="00F13126"/>
    <w:rsid w:val="00F131E7"/>
    <w:rsid w:val="00F13F1C"/>
    <w:rsid w:val="00F1446E"/>
    <w:rsid w:val="00F14669"/>
    <w:rsid w:val="00F15B7E"/>
    <w:rsid w:val="00F16010"/>
    <w:rsid w:val="00F163E6"/>
    <w:rsid w:val="00F16FCC"/>
    <w:rsid w:val="00F17395"/>
    <w:rsid w:val="00F17865"/>
    <w:rsid w:val="00F20DA8"/>
    <w:rsid w:val="00F20FE9"/>
    <w:rsid w:val="00F231C5"/>
    <w:rsid w:val="00F233BD"/>
    <w:rsid w:val="00F25C40"/>
    <w:rsid w:val="00F26032"/>
    <w:rsid w:val="00F2796D"/>
    <w:rsid w:val="00F3023E"/>
    <w:rsid w:val="00F302C2"/>
    <w:rsid w:val="00F31F17"/>
    <w:rsid w:val="00F31F53"/>
    <w:rsid w:val="00F333A8"/>
    <w:rsid w:val="00F33FCC"/>
    <w:rsid w:val="00F341E4"/>
    <w:rsid w:val="00F35B6E"/>
    <w:rsid w:val="00F36424"/>
    <w:rsid w:val="00F368C9"/>
    <w:rsid w:val="00F4014C"/>
    <w:rsid w:val="00F414D5"/>
    <w:rsid w:val="00F415C7"/>
    <w:rsid w:val="00F416BE"/>
    <w:rsid w:val="00F43182"/>
    <w:rsid w:val="00F438A4"/>
    <w:rsid w:val="00F44B41"/>
    <w:rsid w:val="00F44B54"/>
    <w:rsid w:val="00F46339"/>
    <w:rsid w:val="00F46CBA"/>
    <w:rsid w:val="00F46E06"/>
    <w:rsid w:val="00F4748C"/>
    <w:rsid w:val="00F50D32"/>
    <w:rsid w:val="00F50E04"/>
    <w:rsid w:val="00F50EA3"/>
    <w:rsid w:val="00F51879"/>
    <w:rsid w:val="00F51F1C"/>
    <w:rsid w:val="00F52618"/>
    <w:rsid w:val="00F5352C"/>
    <w:rsid w:val="00F55014"/>
    <w:rsid w:val="00F55CA4"/>
    <w:rsid w:val="00F564F1"/>
    <w:rsid w:val="00F56539"/>
    <w:rsid w:val="00F57B43"/>
    <w:rsid w:val="00F57C0F"/>
    <w:rsid w:val="00F607CD"/>
    <w:rsid w:val="00F6162A"/>
    <w:rsid w:val="00F6267C"/>
    <w:rsid w:val="00F62E73"/>
    <w:rsid w:val="00F6315E"/>
    <w:rsid w:val="00F63B79"/>
    <w:rsid w:val="00F65A0A"/>
    <w:rsid w:val="00F675B0"/>
    <w:rsid w:val="00F708EB"/>
    <w:rsid w:val="00F70B9F"/>
    <w:rsid w:val="00F71B4F"/>
    <w:rsid w:val="00F71CCB"/>
    <w:rsid w:val="00F729B6"/>
    <w:rsid w:val="00F72D8E"/>
    <w:rsid w:val="00F73141"/>
    <w:rsid w:val="00F732BA"/>
    <w:rsid w:val="00F7463C"/>
    <w:rsid w:val="00F761E8"/>
    <w:rsid w:val="00F76DDE"/>
    <w:rsid w:val="00F76FD3"/>
    <w:rsid w:val="00F76FE5"/>
    <w:rsid w:val="00F80C47"/>
    <w:rsid w:val="00F80E6F"/>
    <w:rsid w:val="00F8197B"/>
    <w:rsid w:val="00F81DBB"/>
    <w:rsid w:val="00F82A74"/>
    <w:rsid w:val="00F83D14"/>
    <w:rsid w:val="00F83F4C"/>
    <w:rsid w:val="00F848B5"/>
    <w:rsid w:val="00F91858"/>
    <w:rsid w:val="00F91D70"/>
    <w:rsid w:val="00F937C3"/>
    <w:rsid w:val="00F93A94"/>
    <w:rsid w:val="00F93BD2"/>
    <w:rsid w:val="00F94567"/>
    <w:rsid w:val="00F95BCF"/>
    <w:rsid w:val="00F95C4C"/>
    <w:rsid w:val="00F97648"/>
    <w:rsid w:val="00FA043D"/>
    <w:rsid w:val="00FA0A9C"/>
    <w:rsid w:val="00FA1574"/>
    <w:rsid w:val="00FA210C"/>
    <w:rsid w:val="00FA267E"/>
    <w:rsid w:val="00FA4460"/>
    <w:rsid w:val="00FA5B29"/>
    <w:rsid w:val="00FA6F0A"/>
    <w:rsid w:val="00FB266F"/>
    <w:rsid w:val="00FB2850"/>
    <w:rsid w:val="00FB3379"/>
    <w:rsid w:val="00FB4994"/>
    <w:rsid w:val="00FB5361"/>
    <w:rsid w:val="00FB55F4"/>
    <w:rsid w:val="00FB6029"/>
    <w:rsid w:val="00FB61C7"/>
    <w:rsid w:val="00FB73C5"/>
    <w:rsid w:val="00FB7A1D"/>
    <w:rsid w:val="00FC0A24"/>
    <w:rsid w:val="00FC22B2"/>
    <w:rsid w:val="00FC2F6B"/>
    <w:rsid w:val="00FC3585"/>
    <w:rsid w:val="00FC371F"/>
    <w:rsid w:val="00FC3F85"/>
    <w:rsid w:val="00FC4661"/>
    <w:rsid w:val="00FC4828"/>
    <w:rsid w:val="00FC641A"/>
    <w:rsid w:val="00FC7A2E"/>
    <w:rsid w:val="00FD0F56"/>
    <w:rsid w:val="00FD1624"/>
    <w:rsid w:val="00FD1735"/>
    <w:rsid w:val="00FD23D2"/>
    <w:rsid w:val="00FD398A"/>
    <w:rsid w:val="00FD3B69"/>
    <w:rsid w:val="00FD3F10"/>
    <w:rsid w:val="00FD7BBF"/>
    <w:rsid w:val="00FD7E1E"/>
    <w:rsid w:val="00FE0B3C"/>
    <w:rsid w:val="00FE0BB3"/>
    <w:rsid w:val="00FE12CC"/>
    <w:rsid w:val="00FE1537"/>
    <w:rsid w:val="00FE1B2A"/>
    <w:rsid w:val="00FE1B8C"/>
    <w:rsid w:val="00FE4421"/>
    <w:rsid w:val="00FE45CC"/>
    <w:rsid w:val="00FE5C09"/>
    <w:rsid w:val="00FE7852"/>
    <w:rsid w:val="00FE7C7F"/>
    <w:rsid w:val="00FF07BF"/>
    <w:rsid w:val="00FF2006"/>
    <w:rsid w:val="00FF28F7"/>
    <w:rsid w:val="00FF2F88"/>
    <w:rsid w:val="00FF3CE0"/>
    <w:rsid w:val="00FF3E75"/>
    <w:rsid w:val="00FF4EB7"/>
    <w:rsid w:val="00FF4F4E"/>
    <w:rsid w:val="00FF5269"/>
    <w:rsid w:val="00FF571C"/>
    <w:rsid w:val="00FF738B"/>
    <w:rsid w:val="00FF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85094E"/>
  <w15:docId w15:val="{C3F85820-2E8E-48CE-975D-855E57D4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26360"/>
    <w:pPr>
      <w:spacing w:before="120" w:after="120"/>
      <w:ind w:left="1134"/>
    </w:pPr>
    <w:rPr>
      <w:rFonts w:ascii="Arial" w:hAnsi="Arial"/>
      <w:sz w:val="22"/>
      <w:szCs w:val="22"/>
      <w:lang w:val="fi-FI"/>
    </w:rPr>
  </w:style>
  <w:style w:type="paragraph" w:styleId="Otsikko1">
    <w:name w:val="heading 1"/>
    <w:basedOn w:val="Normaali"/>
    <w:next w:val="Normaali"/>
    <w:link w:val="Otsikko1Char"/>
    <w:qFormat/>
    <w:rsid w:val="008C504E"/>
    <w:pPr>
      <w:keepNext/>
      <w:numPr>
        <w:numId w:val="7"/>
      </w:numPr>
      <w:spacing w:before="240" w:after="240"/>
      <w:outlineLvl w:val="0"/>
    </w:pPr>
    <w:rPr>
      <w:b/>
      <w:bCs/>
      <w:kern w:val="32"/>
      <w:szCs w:val="32"/>
      <w:lang w:val="x-none"/>
    </w:rPr>
  </w:style>
  <w:style w:type="paragraph" w:styleId="Otsikko2">
    <w:name w:val="heading 2"/>
    <w:basedOn w:val="Otsikko1"/>
    <w:next w:val="Normaali"/>
    <w:link w:val="Otsikko2Char"/>
    <w:uiPriority w:val="9"/>
    <w:unhideWhenUsed/>
    <w:qFormat/>
    <w:rsid w:val="00CC35FA"/>
    <w:pPr>
      <w:numPr>
        <w:ilvl w:val="1"/>
      </w:numPr>
      <w:outlineLvl w:val="1"/>
    </w:pPr>
    <w:rPr>
      <w:bCs w:val="0"/>
      <w:iCs/>
      <w:szCs w:val="28"/>
    </w:rPr>
  </w:style>
  <w:style w:type="paragraph" w:styleId="Otsikko3">
    <w:name w:val="heading 3"/>
    <w:basedOn w:val="Normaali"/>
    <w:next w:val="Normaali"/>
    <w:link w:val="Otsikko3Char"/>
    <w:unhideWhenUsed/>
    <w:qFormat/>
    <w:rsid w:val="00456744"/>
    <w:pPr>
      <w:keepNext/>
      <w:numPr>
        <w:ilvl w:val="2"/>
        <w:numId w:val="7"/>
      </w:numPr>
      <w:spacing w:before="240"/>
      <w:outlineLvl w:val="2"/>
    </w:pPr>
    <w:rPr>
      <w:bCs/>
      <w:szCs w:val="26"/>
      <w:lang w:val="x-none"/>
    </w:rPr>
  </w:style>
  <w:style w:type="paragraph" w:styleId="Otsikko4">
    <w:name w:val="heading 4"/>
    <w:basedOn w:val="Normaali"/>
    <w:next w:val="Normaali"/>
    <w:link w:val="Otsikko4Char"/>
    <w:unhideWhenUsed/>
    <w:qFormat/>
    <w:rsid w:val="00E41FB9"/>
    <w:pPr>
      <w:keepNext/>
      <w:numPr>
        <w:ilvl w:val="3"/>
        <w:numId w:val="7"/>
      </w:numPr>
      <w:spacing w:before="240" w:after="60"/>
      <w:outlineLvl w:val="3"/>
    </w:pPr>
    <w:rPr>
      <w:rFonts w:ascii="Calibri" w:hAnsi="Calibri"/>
      <w:b/>
      <w:bCs/>
      <w:sz w:val="28"/>
      <w:szCs w:val="28"/>
      <w:lang w:val="x-none"/>
    </w:rPr>
  </w:style>
  <w:style w:type="paragraph" w:styleId="Otsikko5">
    <w:name w:val="heading 5"/>
    <w:basedOn w:val="Normaali"/>
    <w:next w:val="Normaali"/>
    <w:link w:val="Otsikko5Char"/>
    <w:semiHidden/>
    <w:unhideWhenUsed/>
    <w:qFormat/>
    <w:rsid w:val="00E41FB9"/>
    <w:pPr>
      <w:numPr>
        <w:ilvl w:val="4"/>
        <w:numId w:val="7"/>
      </w:numPr>
      <w:spacing w:before="240" w:after="60"/>
      <w:outlineLvl w:val="4"/>
    </w:pPr>
    <w:rPr>
      <w:rFonts w:ascii="Calibri" w:hAnsi="Calibri"/>
      <w:b/>
      <w:bCs/>
      <w:i/>
      <w:iCs/>
      <w:sz w:val="26"/>
      <w:szCs w:val="26"/>
      <w:lang w:val="x-none"/>
    </w:rPr>
  </w:style>
  <w:style w:type="paragraph" w:styleId="Otsikko6">
    <w:name w:val="heading 6"/>
    <w:basedOn w:val="Normaali"/>
    <w:next w:val="Normaali"/>
    <w:link w:val="Otsikko6Char"/>
    <w:semiHidden/>
    <w:unhideWhenUsed/>
    <w:qFormat/>
    <w:rsid w:val="00E41FB9"/>
    <w:pPr>
      <w:numPr>
        <w:ilvl w:val="5"/>
        <w:numId w:val="7"/>
      </w:numPr>
      <w:spacing w:before="240" w:after="60"/>
      <w:outlineLvl w:val="5"/>
    </w:pPr>
    <w:rPr>
      <w:rFonts w:ascii="Calibri" w:hAnsi="Calibri"/>
      <w:b/>
      <w:bCs/>
      <w:lang w:val="x-none"/>
    </w:rPr>
  </w:style>
  <w:style w:type="paragraph" w:styleId="Otsikko7">
    <w:name w:val="heading 7"/>
    <w:basedOn w:val="Normaali"/>
    <w:next w:val="Normaali"/>
    <w:link w:val="Otsikko7Char"/>
    <w:semiHidden/>
    <w:unhideWhenUsed/>
    <w:qFormat/>
    <w:rsid w:val="00E41FB9"/>
    <w:pPr>
      <w:numPr>
        <w:ilvl w:val="6"/>
        <w:numId w:val="7"/>
      </w:numPr>
      <w:spacing w:before="240" w:after="60"/>
      <w:outlineLvl w:val="6"/>
    </w:pPr>
    <w:rPr>
      <w:rFonts w:ascii="Calibri" w:hAnsi="Calibri"/>
      <w:lang w:val="x-none"/>
    </w:rPr>
  </w:style>
  <w:style w:type="paragraph" w:styleId="Otsikko8">
    <w:name w:val="heading 8"/>
    <w:basedOn w:val="Normaali"/>
    <w:next w:val="Normaali"/>
    <w:link w:val="Otsikko8Char"/>
    <w:semiHidden/>
    <w:unhideWhenUsed/>
    <w:qFormat/>
    <w:rsid w:val="00E41FB9"/>
    <w:pPr>
      <w:numPr>
        <w:ilvl w:val="7"/>
        <w:numId w:val="7"/>
      </w:numPr>
      <w:spacing w:before="240" w:after="60"/>
      <w:outlineLvl w:val="7"/>
    </w:pPr>
    <w:rPr>
      <w:rFonts w:ascii="Calibri" w:hAnsi="Calibri"/>
      <w:i/>
      <w:iCs/>
      <w:lang w:val="x-none"/>
    </w:rPr>
  </w:style>
  <w:style w:type="paragraph" w:styleId="Otsikko9">
    <w:name w:val="heading 9"/>
    <w:basedOn w:val="Normaali"/>
    <w:next w:val="Normaali"/>
    <w:link w:val="Otsikko9Char"/>
    <w:semiHidden/>
    <w:unhideWhenUsed/>
    <w:qFormat/>
    <w:rsid w:val="00E41FB9"/>
    <w:pPr>
      <w:numPr>
        <w:ilvl w:val="8"/>
        <w:numId w:val="7"/>
      </w:numPr>
      <w:spacing w:before="240" w:after="60"/>
      <w:outlineLvl w:val="8"/>
    </w:pPr>
    <w:rPr>
      <w:rFonts w:ascii="Cambria" w:hAnsi="Cambria"/>
      <w:lang w:val="x-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lang w:eastAsia="fi-FI"/>
    </w:rPr>
  </w:style>
  <w:style w:type="paragraph" w:styleId="Alatunniste">
    <w:name w:val="footer"/>
    <w:basedOn w:val="Normaali"/>
    <w:pPr>
      <w:widowControl w:val="0"/>
      <w:tabs>
        <w:tab w:val="center" w:pos="4819"/>
        <w:tab w:val="right" w:pos="9638"/>
      </w:tabs>
      <w:spacing w:line="200" w:lineRule="atLeast"/>
    </w:pPr>
    <w:rPr>
      <w:sz w:val="16"/>
      <w:lang w:eastAsia="fi-FI"/>
    </w:rPr>
  </w:style>
  <w:style w:type="character" w:styleId="Sivunumero">
    <w:name w:val="page number"/>
    <w:basedOn w:val="Kappaleenoletusfontti"/>
  </w:style>
  <w:style w:type="character" w:customStyle="1" w:styleId="allekirjoittaja2c">
    <w:name w:val="allekirjoittaja2c"/>
    <w:rPr>
      <w:rFonts w:ascii="Times New Roman" w:hAnsi="Times New Roman"/>
      <w:sz w:val="24"/>
    </w:rPr>
  </w:style>
  <w:style w:type="paragraph" w:customStyle="1" w:styleId="STMasia">
    <w:name w:val="STMasia"/>
    <w:rPr>
      <w:b/>
      <w:caps/>
      <w:sz w:val="24"/>
      <w:lang w:val="fi-FI" w:eastAsia="fi-FI"/>
    </w:rPr>
  </w:style>
  <w:style w:type="paragraph" w:customStyle="1" w:styleId="logoe">
    <w:name w:val="logoe"/>
    <w:rPr>
      <w:noProof/>
      <w:sz w:val="24"/>
      <w:lang w:val="en-GB"/>
    </w:rPr>
  </w:style>
  <w:style w:type="paragraph" w:customStyle="1" w:styleId="STMalatunniste">
    <w:name w:val="STM alatunniste"/>
    <w:rPr>
      <w:noProof/>
      <w:lang w:val="en-GB"/>
    </w:rPr>
  </w:style>
  <w:style w:type="paragraph" w:customStyle="1" w:styleId="STMesityslista0">
    <w:name w:val="STM esityslista"/>
    <w:pPr>
      <w:numPr>
        <w:numId w:val="1"/>
      </w:numPr>
      <w:spacing w:after="240"/>
      <w:ind w:left="2608" w:hanging="1304"/>
    </w:pPr>
    <w:rPr>
      <w:noProof/>
      <w:sz w:val="24"/>
      <w:lang w:val="en-GB"/>
    </w:rPr>
  </w:style>
  <w:style w:type="paragraph" w:customStyle="1" w:styleId="STMfaxteksti">
    <w:name w:val="STM faxteksti"/>
    <w:pPr>
      <w:ind w:left="1304"/>
    </w:pPr>
    <w:rPr>
      <w:noProof/>
      <w:sz w:val="24"/>
      <w:lang w:val="en-GB"/>
    </w:rPr>
  </w:style>
  <w:style w:type="paragraph" w:customStyle="1" w:styleId="STMleipteksti">
    <w:name w:val="STM leipäteksti"/>
    <w:pPr>
      <w:ind w:left="2608"/>
    </w:pPr>
    <w:rPr>
      <w:sz w:val="22"/>
      <w:lang w:val="fi-FI"/>
    </w:rPr>
  </w:style>
  <w:style w:type="paragraph" w:customStyle="1" w:styleId="STMliite">
    <w:name w:val="STM liite"/>
    <w:pPr>
      <w:ind w:left="2608" w:hanging="2608"/>
    </w:pPr>
    <w:rPr>
      <w:noProof/>
      <w:sz w:val="24"/>
      <w:lang w:val="en-GB"/>
    </w:rPr>
  </w:style>
  <w:style w:type="paragraph" w:customStyle="1" w:styleId="STMlista">
    <w:name w:val="STM lista"/>
    <w:basedOn w:val="Normaali"/>
    <w:pPr>
      <w:numPr>
        <w:numId w:val="2"/>
      </w:numPr>
      <w:ind w:left="2948"/>
    </w:pPr>
    <w:rPr>
      <w:szCs w:val="20"/>
    </w:rPr>
  </w:style>
  <w:style w:type="paragraph" w:customStyle="1" w:styleId="STMnormaali">
    <w:name w:val="STM normaali"/>
    <w:rPr>
      <w:sz w:val="22"/>
      <w:lang w:val="fi-FI"/>
    </w:rPr>
  </w:style>
  <w:style w:type="paragraph" w:customStyle="1" w:styleId="STMotsikko">
    <w:name w:val="STM otsikko"/>
    <w:next w:val="STMleipteksti"/>
    <w:pPr>
      <w:spacing w:after="240"/>
    </w:pPr>
    <w:rPr>
      <w:b/>
      <w:noProof/>
      <w:sz w:val="24"/>
      <w:lang w:val="en-GB"/>
    </w:rPr>
  </w:style>
  <w:style w:type="paragraph" w:customStyle="1" w:styleId="STMpytkirja">
    <w:name w:val="STM pöytäkirja"/>
    <w:basedOn w:val="STMnormaali"/>
    <w:next w:val="STMleipteksti"/>
    <w:pPr>
      <w:numPr>
        <w:numId w:val="3"/>
      </w:numPr>
      <w:spacing w:before="240" w:after="240"/>
    </w:pPr>
  </w:style>
  <w:style w:type="paragraph" w:customStyle="1" w:styleId="STMriippuva">
    <w:name w:val="STM riippuva"/>
    <w:basedOn w:val="Normaali"/>
    <w:pPr>
      <w:spacing w:after="240"/>
      <w:ind w:left="2608" w:hanging="2608"/>
    </w:pPr>
    <w:rPr>
      <w:szCs w:val="20"/>
    </w:rPr>
  </w:style>
  <w:style w:type="paragraph" w:customStyle="1" w:styleId="STMriippuva2">
    <w:name w:val="STM riippuva2"/>
    <w:next w:val="STMleipteksti"/>
    <w:pPr>
      <w:ind w:left="2608" w:hanging="2608"/>
    </w:pPr>
    <w:rPr>
      <w:noProof/>
      <w:sz w:val="22"/>
      <w:lang w:val="en-GB"/>
    </w:rPr>
  </w:style>
  <w:style w:type="paragraph" w:customStyle="1" w:styleId="STMvliotsikko">
    <w:name w:val="STM väliotsikko"/>
    <w:next w:val="STMleipteksti"/>
    <w:pPr>
      <w:ind w:left="1304"/>
    </w:pPr>
    <w:rPr>
      <w:noProof/>
      <w:sz w:val="24"/>
      <w:lang w:val="en-GB"/>
    </w:rPr>
  </w:style>
  <w:style w:type="paragraph" w:customStyle="1" w:styleId="stmalatunniste0">
    <w:name w:val="stmalatunniste"/>
    <w:basedOn w:val="Normaali"/>
    <w:autoRedefine/>
    <w:pPr>
      <w:tabs>
        <w:tab w:val="left" w:pos="1304"/>
        <w:tab w:val="left" w:pos="2608"/>
        <w:tab w:val="left" w:pos="3912"/>
        <w:tab w:val="left" w:pos="5216"/>
        <w:tab w:val="left" w:pos="6521"/>
        <w:tab w:val="left" w:pos="7825"/>
        <w:tab w:val="left" w:pos="9129"/>
      </w:tabs>
    </w:pPr>
    <w:rPr>
      <w:szCs w:val="20"/>
    </w:rPr>
  </w:style>
  <w:style w:type="paragraph" w:customStyle="1" w:styleId="stmperus">
    <w:name w:val="stmperus"/>
    <w:pPr>
      <w:tabs>
        <w:tab w:val="left" w:pos="1276"/>
        <w:tab w:val="left" w:pos="2552"/>
        <w:tab w:val="left" w:pos="3969"/>
        <w:tab w:val="left" w:pos="5245"/>
        <w:tab w:val="left" w:pos="6521"/>
        <w:tab w:val="left" w:pos="7797"/>
        <w:tab w:val="left" w:pos="9072"/>
      </w:tabs>
    </w:pPr>
    <w:rPr>
      <w:sz w:val="24"/>
      <w:lang w:val="fi-FI"/>
    </w:rPr>
  </w:style>
  <w:style w:type="paragraph" w:customStyle="1" w:styleId="stmallekirjoittaja1">
    <w:name w:val="stmallekirjoittaja1"/>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1c">
    <w:name w:val="stmallekirjoittaja1c"/>
    <w:rPr>
      <w:rFonts w:ascii="Times New Roman" w:hAnsi="Times New Roman"/>
      <w:sz w:val="24"/>
    </w:rPr>
  </w:style>
  <w:style w:type="paragraph" w:customStyle="1" w:styleId="stmallekirjoittaja2">
    <w:name w:val="stmallekirjoittaja2"/>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2c">
    <w:name w:val="stmallekirjoittaja2c"/>
    <w:rPr>
      <w:rFonts w:ascii="Times New Roman" w:hAnsi="Times New Roman"/>
      <w:sz w:val="24"/>
    </w:rPr>
  </w:style>
  <w:style w:type="paragraph" w:customStyle="1" w:styleId="stmasia0">
    <w:name w:val="stmasia"/>
    <w:next w:val="STMleipteksti"/>
    <w:rPr>
      <w:b/>
      <w:caps/>
      <w:noProof/>
      <w:color w:val="000080"/>
      <w:sz w:val="24"/>
      <w:lang w:val="en-GB"/>
    </w:rPr>
  </w:style>
  <w:style w:type="paragraph" w:customStyle="1" w:styleId="stmasia2">
    <w:name w:val="stmasia2"/>
    <w:pPr>
      <w:ind w:left="2608" w:hanging="2608"/>
    </w:pPr>
    <w:rPr>
      <w:b/>
      <w:caps/>
      <w:noProof/>
      <w:color w:val="000080"/>
      <w:sz w:val="24"/>
      <w:lang w:val="en-GB"/>
    </w:rPr>
  </w:style>
  <w:style w:type="paragraph" w:customStyle="1" w:styleId="stmasia3">
    <w:name w:val="stmasia3"/>
    <w:basedOn w:val="stmperus"/>
    <w:rPr>
      <w:b/>
      <w:caps/>
      <w:color w:val="000080"/>
    </w:rPr>
  </w:style>
  <w:style w:type="paragraph" w:customStyle="1" w:styleId="stmasiakirjat">
    <w:name w:val="stmasiakirjat"/>
    <w:autoRedefine/>
    <w:pPr>
      <w:numPr>
        <w:numId w:val="4"/>
      </w:numPr>
      <w:ind w:left="2948"/>
    </w:pPr>
    <w:rPr>
      <w:noProof/>
      <w:sz w:val="24"/>
      <w:lang w:val="en-GB"/>
    </w:rPr>
  </w:style>
  <w:style w:type="character" w:customStyle="1" w:styleId="stmasiaots">
    <w:name w:val="stmasiaots"/>
    <w:rPr>
      <w:sz w:val="24"/>
    </w:rPr>
  </w:style>
  <w:style w:type="character" w:customStyle="1" w:styleId="stmatyyppi">
    <w:name w:val="stmatyyppi"/>
    <w:rPr>
      <w:rFonts w:ascii="Times New Roman" w:hAnsi="Times New Roman"/>
      <w:color w:val="000080"/>
      <w:sz w:val="24"/>
    </w:rPr>
  </w:style>
  <w:style w:type="paragraph" w:customStyle="1" w:styleId="stmesityslista">
    <w:name w:val="stmesityslista"/>
    <w:autoRedefine/>
    <w:pPr>
      <w:numPr>
        <w:numId w:val="5"/>
      </w:numPr>
      <w:tabs>
        <w:tab w:val="left" w:pos="1304"/>
        <w:tab w:val="left" w:pos="2608"/>
        <w:tab w:val="left" w:pos="3912"/>
        <w:tab w:val="left" w:pos="5216"/>
        <w:tab w:val="left" w:pos="6521"/>
        <w:tab w:val="left" w:pos="7768"/>
        <w:tab w:val="left" w:pos="9072"/>
      </w:tabs>
      <w:spacing w:before="120"/>
      <w:ind w:left="2608" w:hanging="1304"/>
    </w:pPr>
    <w:rPr>
      <w:noProof/>
      <w:sz w:val="24"/>
      <w:lang w:val="en-GB"/>
    </w:rPr>
  </w:style>
  <w:style w:type="paragraph" w:customStyle="1" w:styleId="stmlaatija">
    <w:name w:val="stmlaatija"/>
    <w:rPr>
      <w:noProof/>
      <w:sz w:val="24"/>
      <w:lang w:val="en-GB"/>
    </w:rPr>
  </w:style>
  <w:style w:type="paragraph" w:customStyle="1" w:styleId="stmleipa1">
    <w:name w:val="stmleipa1"/>
    <w:autoRedefine/>
    <w:pPr>
      <w:ind w:left="2608"/>
    </w:pPr>
    <w:rPr>
      <w:noProof/>
      <w:sz w:val="24"/>
      <w:lang w:val="en-GB"/>
    </w:rPr>
  </w:style>
  <w:style w:type="character" w:customStyle="1" w:styleId="stmnimi">
    <w:name w:val="stmnimi"/>
    <w:rPr>
      <w:rFonts w:ascii="Times New Roman" w:hAnsi="Times New Roman"/>
      <w:spacing w:val="20"/>
      <w:w w:val="100"/>
      <w:sz w:val="24"/>
    </w:rPr>
  </w:style>
  <w:style w:type="paragraph" w:customStyle="1" w:styleId="stmnimike1">
    <w:name w:val="stmnimike1"/>
    <w:basedOn w:val="stmperus"/>
    <w:autoRedefine/>
  </w:style>
  <w:style w:type="paragraph" w:customStyle="1" w:styleId="stmnimike2">
    <w:name w:val="stmnimike2"/>
    <w:basedOn w:val="stmperus"/>
    <w:autoRedefine/>
  </w:style>
  <w:style w:type="paragraph" w:customStyle="1" w:styleId="stmnormaali0">
    <w:name w:val="stmnormaali"/>
    <w:basedOn w:val="Normaali"/>
    <w:pPr>
      <w:tabs>
        <w:tab w:val="left" w:pos="1304"/>
        <w:tab w:val="left" w:pos="2608"/>
        <w:tab w:val="left" w:pos="3912"/>
        <w:tab w:val="left" w:pos="5216"/>
        <w:tab w:val="left" w:pos="6521"/>
        <w:tab w:val="left" w:pos="7825"/>
        <w:tab w:val="left" w:pos="9129"/>
      </w:tabs>
      <w:ind w:left="2608"/>
    </w:pPr>
    <w:rPr>
      <w:szCs w:val="20"/>
    </w:rPr>
  </w:style>
  <w:style w:type="paragraph" w:customStyle="1" w:styleId="stmotsikko1">
    <w:name w:val="stmotsikko1"/>
    <w:rPr>
      <w:noProof/>
      <w:sz w:val="24"/>
      <w:lang w:val="en-GB"/>
    </w:rPr>
  </w:style>
  <w:style w:type="character" w:customStyle="1" w:styleId="stmpaivays">
    <w:name w:val="stmpaivays"/>
    <w:rPr>
      <w:rFonts w:ascii="Times New Roman" w:hAnsi="Times New Roman"/>
      <w:color w:val="000080"/>
      <w:sz w:val="22"/>
    </w:rPr>
  </w:style>
  <w:style w:type="paragraph" w:customStyle="1" w:styleId="stmpoytakirja">
    <w:name w:val="stmpoytakirja"/>
    <w:pPr>
      <w:numPr>
        <w:numId w:val="6"/>
      </w:numPr>
      <w:tabs>
        <w:tab w:val="left" w:pos="1304"/>
        <w:tab w:val="left" w:pos="2608"/>
        <w:tab w:val="left" w:pos="3912"/>
        <w:tab w:val="left" w:pos="5216"/>
        <w:tab w:val="left" w:pos="6521"/>
        <w:tab w:val="left" w:pos="7825"/>
      </w:tabs>
      <w:spacing w:before="120"/>
      <w:ind w:left="340" w:hanging="340"/>
    </w:pPr>
    <w:rPr>
      <w:noProof/>
      <w:sz w:val="24"/>
      <w:lang w:val="en-GB"/>
    </w:rPr>
  </w:style>
  <w:style w:type="paragraph" w:customStyle="1" w:styleId="stmpoytakirja2">
    <w:name w:val="stmpoytakirja2"/>
    <w:basedOn w:val="stmpoytakirja"/>
    <w:autoRedefine/>
    <w:pPr>
      <w:numPr>
        <w:numId w:val="0"/>
      </w:numPr>
      <w:ind w:left="2665" w:hanging="1361"/>
    </w:pPr>
  </w:style>
  <w:style w:type="character" w:customStyle="1" w:styleId="stmtelekopio">
    <w:name w:val="stmtelekopio"/>
    <w:rPr>
      <w:rFonts w:ascii="Times New Roman" w:hAnsi="Times New Roman"/>
      <w:b/>
      <w:sz w:val="24"/>
    </w:rPr>
  </w:style>
  <w:style w:type="paragraph" w:customStyle="1" w:styleId="stmtiedostopolku">
    <w:name w:val="stmtiedostopolku"/>
    <w:rPr>
      <w:noProof/>
      <w:color w:val="000080"/>
      <w:sz w:val="12"/>
      <w:lang w:val="en-GB"/>
    </w:rPr>
  </w:style>
  <w:style w:type="character" w:customStyle="1" w:styleId="stmtunniste">
    <w:name w:val="stmtunniste"/>
    <w:rPr>
      <w:rFonts w:ascii="Times New Roman" w:hAnsi="Times New Roman"/>
      <w:color w:val="000080"/>
      <w:sz w:val="24"/>
    </w:rPr>
  </w:style>
  <w:style w:type="character" w:customStyle="1" w:styleId="stmtunnus">
    <w:name w:val="stmtunnus"/>
    <w:rPr>
      <w:rFonts w:ascii="Times New Roman" w:hAnsi="Times New Roman"/>
      <w:color w:val="000080"/>
      <w:sz w:val="20"/>
    </w:rPr>
  </w:style>
  <w:style w:type="paragraph" w:customStyle="1" w:styleId="stmviite">
    <w:name w:val="stmviite"/>
    <w:next w:val="stmperus"/>
    <w:rPr>
      <w:noProof/>
      <w:color w:val="000080"/>
      <w:sz w:val="22"/>
      <w:lang w:val="en-GB"/>
    </w:rPr>
  </w:style>
  <w:style w:type="character" w:customStyle="1" w:styleId="stmviiteots">
    <w:name w:val="stmviiteots"/>
    <w:rPr>
      <w:sz w:val="24"/>
    </w:rPr>
  </w:style>
  <w:style w:type="paragraph" w:customStyle="1" w:styleId="stmyksikko">
    <w:name w:val="stmyksikko"/>
    <w:rPr>
      <w:noProof/>
      <w:sz w:val="24"/>
      <w:lang w:val="en-GB"/>
    </w:rPr>
  </w:style>
  <w:style w:type="paragraph" w:customStyle="1" w:styleId="stmylatunniste">
    <w:name w:val="stmylatunniste"/>
    <w:basedOn w:val="Normaali"/>
    <w:autoRedefine/>
    <w:pPr>
      <w:tabs>
        <w:tab w:val="left" w:pos="1304"/>
        <w:tab w:val="left" w:pos="2608"/>
        <w:tab w:val="left" w:pos="3912"/>
        <w:tab w:val="left" w:pos="5216"/>
        <w:tab w:val="left" w:pos="6521"/>
        <w:tab w:val="left" w:pos="7825"/>
        <w:tab w:val="left" w:pos="9129"/>
      </w:tabs>
      <w:ind w:right="72"/>
    </w:pPr>
    <w:rPr>
      <w:noProof/>
      <w:szCs w:val="20"/>
    </w:rPr>
  </w:style>
  <w:style w:type="paragraph" w:customStyle="1" w:styleId="STMISO">
    <w:name w:val="STMISO"/>
    <w:rPr>
      <w:caps/>
      <w:sz w:val="24"/>
      <w:lang w:val="fi-FI" w:eastAsia="fi-FI"/>
    </w:rPr>
  </w:style>
  <w:style w:type="paragraph" w:styleId="Seliteteksti">
    <w:name w:val="Balloon Text"/>
    <w:basedOn w:val="Normaali"/>
    <w:semiHidden/>
    <w:rPr>
      <w:rFonts w:ascii="Tahoma" w:hAnsi="Tahoma" w:cs="Tahoma"/>
      <w:sz w:val="16"/>
      <w:szCs w:val="16"/>
    </w:rPr>
  </w:style>
  <w:style w:type="paragraph" w:styleId="Otsikko">
    <w:name w:val="Title"/>
    <w:next w:val="Normaali"/>
    <w:link w:val="OtsikkoChar"/>
    <w:qFormat/>
    <w:rsid w:val="00ED24F1"/>
    <w:pPr>
      <w:spacing w:before="240" w:after="240"/>
      <w:outlineLvl w:val="0"/>
    </w:pPr>
    <w:rPr>
      <w:rFonts w:ascii="Arial" w:hAnsi="Arial"/>
      <w:bCs/>
      <w:kern w:val="28"/>
      <w:sz w:val="24"/>
      <w:szCs w:val="32"/>
      <w:lang w:val="fi-FI"/>
    </w:rPr>
  </w:style>
  <w:style w:type="character" w:customStyle="1" w:styleId="OtsikkoChar">
    <w:name w:val="Otsikko Char"/>
    <w:link w:val="Otsikko"/>
    <w:rsid w:val="00ED24F1"/>
    <w:rPr>
      <w:rFonts w:ascii="Arial" w:hAnsi="Arial"/>
      <w:bCs/>
      <w:kern w:val="28"/>
      <w:sz w:val="24"/>
      <w:szCs w:val="32"/>
      <w:lang w:val="fi-FI" w:eastAsia="en-US" w:bidi="ar-SA"/>
    </w:rPr>
  </w:style>
  <w:style w:type="character" w:customStyle="1" w:styleId="Otsikko1Char">
    <w:name w:val="Otsikko 1 Char"/>
    <w:link w:val="Otsikko1"/>
    <w:rsid w:val="008C504E"/>
    <w:rPr>
      <w:rFonts w:ascii="Arial" w:hAnsi="Arial"/>
      <w:b/>
      <w:bCs/>
      <w:kern w:val="32"/>
      <w:sz w:val="22"/>
      <w:szCs w:val="32"/>
      <w:lang w:val="x-none"/>
    </w:rPr>
  </w:style>
  <w:style w:type="character" w:customStyle="1" w:styleId="Otsikko2Char">
    <w:name w:val="Otsikko 2 Char"/>
    <w:link w:val="Otsikko2"/>
    <w:uiPriority w:val="9"/>
    <w:rsid w:val="00CC35FA"/>
    <w:rPr>
      <w:rFonts w:ascii="Arial" w:hAnsi="Arial"/>
      <w:b/>
      <w:iCs/>
      <w:kern w:val="32"/>
      <w:sz w:val="22"/>
      <w:szCs w:val="28"/>
      <w:lang w:val="x-none"/>
    </w:rPr>
  </w:style>
  <w:style w:type="character" w:customStyle="1" w:styleId="Otsikko3Char">
    <w:name w:val="Otsikko 3 Char"/>
    <w:link w:val="Otsikko3"/>
    <w:uiPriority w:val="9"/>
    <w:rsid w:val="00456744"/>
    <w:rPr>
      <w:rFonts w:ascii="Arial" w:hAnsi="Arial"/>
      <w:bCs/>
      <w:sz w:val="22"/>
      <w:szCs w:val="26"/>
      <w:lang w:val="x-none"/>
    </w:rPr>
  </w:style>
  <w:style w:type="character" w:customStyle="1" w:styleId="Otsikko4Char">
    <w:name w:val="Otsikko 4 Char"/>
    <w:link w:val="Otsikko4"/>
    <w:semiHidden/>
    <w:rsid w:val="00E41FB9"/>
    <w:rPr>
      <w:rFonts w:ascii="Calibri" w:hAnsi="Calibri"/>
      <w:b/>
      <w:bCs/>
      <w:sz w:val="28"/>
      <w:szCs w:val="28"/>
      <w:lang w:val="x-none"/>
    </w:rPr>
  </w:style>
  <w:style w:type="character" w:customStyle="1" w:styleId="Otsikko5Char">
    <w:name w:val="Otsikko 5 Char"/>
    <w:link w:val="Otsikko5"/>
    <w:semiHidden/>
    <w:rsid w:val="00E41FB9"/>
    <w:rPr>
      <w:rFonts w:ascii="Calibri" w:hAnsi="Calibri"/>
      <w:b/>
      <w:bCs/>
      <w:i/>
      <w:iCs/>
      <w:sz w:val="26"/>
      <w:szCs w:val="26"/>
      <w:lang w:val="x-none"/>
    </w:rPr>
  </w:style>
  <w:style w:type="character" w:customStyle="1" w:styleId="Otsikko6Char">
    <w:name w:val="Otsikko 6 Char"/>
    <w:link w:val="Otsikko6"/>
    <w:semiHidden/>
    <w:rsid w:val="00E41FB9"/>
    <w:rPr>
      <w:rFonts w:ascii="Calibri" w:hAnsi="Calibri"/>
      <w:b/>
      <w:bCs/>
      <w:sz w:val="22"/>
      <w:szCs w:val="22"/>
      <w:lang w:val="x-none"/>
    </w:rPr>
  </w:style>
  <w:style w:type="character" w:customStyle="1" w:styleId="Otsikko7Char">
    <w:name w:val="Otsikko 7 Char"/>
    <w:link w:val="Otsikko7"/>
    <w:semiHidden/>
    <w:rsid w:val="00E41FB9"/>
    <w:rPr>
      <w:rFonts w:ascii="Calibri" w:hAnsi="Calibri"/>
      <w:sz w:val="22"/>
      <w:szCs w:val="22"/>
      <w:lang w:val="x-none"/>
    </w:rPr>
  </w:style>
  <w:style w:type="character" w:customStyle="1" w:styleId="Otsikko8Char">
    <w:name w:val="Otsikko 8 Char"/>
    <w:link w:val="Otsikko8"/>
    <w:semiHidden/>
    <w:rsid w:val="00E41FB9"/>
    <w:rPr>
      <w:rFonts w:ascii="Calibri" w:hAnsi="Calibri"/>
      <w:i/>
      <w:iCs/>
      <w:sz w:val="22"/>
      <w:szCs w:val="22"/>
      <w:lang w:val="x-none"/>
    </w:rPr>
  </w:style>
  <w:style w:type="character" w:customStyle="1" w:styleId="Otsikko9Char">
    <w:name w:val="Otsikko 9 Char"/>
    <w:link w:val="Otsikko9"/>
    <w:semiHidden/>
    <w:rsid w:val="00E41FB9"/>
    <w:rPr>
      <w:rFonts w:ascii="Cambria" w:hAnsi="Cambria"/>
      <w:sz w:val="22"/>
      <w:szCs w:val="22"/>
      <w:lang w:val="x-none"/>
    </w:rPr>
  </w:style>
  <w:style w:type="table" w:styleId="TaulukkoRuudukko">
    <w:name w:val="Table Grid"/>
    <w:basedOn w:val="Normaalitaulukko"/>
    <w:rsid w:val="00EA3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ppale">
    <w:name w:val="Kappale"/>
    <w:basedOn w:val="Normaali"/>
    <w:rsid w:val="00C85EC1"/>
    <w:pPr>
      <w:spacing w:before="0" w:after="0"/>
      <w:ind w:left="0"/>
    </w:pPr>
  </w:style>
  <w:style w:type="paragraph" w:customStyle="1" w:styleId="StyleTimesNewRoman12ptLeftBefore2ptAfter2pt">
    <w:name w:val="Style Times New Roman 12 pt Left Before:  2 pt After:  2 pt"/>
    <w:basedOn w:val="Normaali"/>
    <w:rsid w:val="00C85EC1"/>
    <w:pPr>
      <w:spacing w:before="40" w:after="40"/>
      <w:ind w:left="0"/>
    </w:pPr>
    <w:rPr>
      <w:lang w:eastAsia="fi-FI"/>
    </w:rPr>
  </w:style>
  <w:style w:type="paragraph" w:styleId="Sisllysluettelonotsikko">
    <w:name w:val="TOC Heading"/>
    <w:basedOn w:val="Otsikko1"/>
    <w:next w:val="Normaali"/>
    <w:uiPriority w:val="39"/>
    <w:semiHidden/>
    <w:unhideWhenUsed/>
    <w:qFormat/>
    <w:rsid w:val="003D6D9B"/>
    <w:pPr>
      <w:keepLines/>
      <w:numPr>
        <w:numId w:val="0"/>
      </w:numPr>
      <w:spacing w:before="480" w:after="0" w:line="276" w:lineRule="auto"/>
      <w:outlineLvl w:val="9"/>
    </w:pPr>
    <w:rPr>
      <w:rFonts w:ascii="Cambria" w:hAnsi="Cambria"/>
      <w:b w:val="0"/>
      <w:color w:val="365F91"/>
      <w:kern w:val="0"/>
      <w:sz w:val="28"/>
      <w:szCs w:val="28"/>
    </w:rPr>
  </w:style>
  <w:style w:type="paragraph" w:styleId="Sisluet1">
    <w:name w:val="toc 1"/>
    <w:basedOn w:val="Normaali"/>
    <w:next w:val="Normaali"/>
    <w:autoRedefine/>
    <w:uiPriority w:val="39"/>
    <w:rsid w:val="003D6D9B"/>
    <w:pPr>
      <w:ind w:left="0"/>
    </w:pPr>
  </w:style>
  <w:style w:type="paragraph" w:styleId="Sisluet2">
    <w:name w:val="toc 2"/>
    <w:basedOn w:val="Normaali"/>
    <w:next w:val="Normaali"/>
    <w:autoRedefine/>
    <w:uiPriority w:val="39"/>
    <w:rsid w:val="003D6D9B"/>
    <w:pPr>
      <w:ind w:left="220"/>
    </w:pPr>
  </w:style>
  <w:style w:type="paragraph" w:styleId="Sisluet3">
    <w:name w:val="toc 3"/>
    <w:basedOn w:val="Normaali"/>
    <w:next w:val="Normaali"/>
    <w:autoRedefine/>
    <w:uiPriority w:val="39"/>
    <w:rsid w:val="003D6D9B"/>
    <w:pPr>
      <w:ind w:left="440"/>
    </w:pPr>
  </w:style>
  <w:style w:type="character" w:styleId="Hyperlinkki">
    <w:name w:val="Hyperlink"/>
    <w:uiPriority w:val="99"/>
    <w:unhideWhenUsed/>
    <w:rsid w:val="003D6D9B"/>
    <w:rPr>
      <w:color w:val="0000FF"/>
      <w:u w:val="single"/>
    </w:rPr>
  </w:style>
  <w:style w:type="character" w:styleId="Kommentinviite">
    <w:name w:val="annotation reference"/>
    <w:rsid w:val="00C52001"/>
    <w:rPr>
      <w:sz w:val="16"/>
      <w:szCs w:val="16"/>
    </w:rPr>
  </w:style>
  <w:style w:type="paragraph" w:styleId="Kommentinteksti">
    <w:name w:val="annotation text"/>
    <w:basedOn w:val="Normaali"/>
    <w:link w:val="KommentintekstiChar"/>
    <w:uiPriority w:val="99"/>
    <w:rsid w:val="00C52001"/>
    <w:pPr>
      <w:spacing w:before="0" w:after="0"/>
      <w:ind w:left="0"/>
    </w:pPr>
    <w:rPr>
      <w:sz w:val="20"/>
      <w:szCs w:val="20"/>
      <w:lang w:val="x-none"/>
    </w:rPr>
  </w:style>
  <w:style w:type="character" w:customStyle="1" w:styleId="KommentintekstiChar">
    <w:name w:val="Kommentin teksti Char"/>
    <w:link w:val="Kommentinteksti"/>
    <w:uiPriority w:val="99"/>
    <w:rsid w:val="00C52001"/>
    <w:rPr>
      <w:rFonts w:ascii="Arial" w:hAnsi="Arial"/>
      <w:lang w:eastAsia="en-US"/>
    </w:rPr>
  </w:style>
  <w:style w:type="paragraph" w:customStyle="1" w:styleId="Normaalitaulukko1">
    <w:name w:val="Normaali taulukko1"/>
    <w:basedOn w:val="Normaali"/>
    <w:rsid w:val="00C52001"/>
    <w:pPr>
      <w:spacing w:before="40" w:after="40"/>
      <w:ind w:left="113"/>
    </w:pPr>
    <w:rPr>
      <w:szCs w:val="18"/>
    </w:rPr>
  </w:style>
  <w:style w:type="paragraph" w:styleId="Merkittyluettelo">
    <w:name w:val="List Bullet"/>
    <w:basedOn w:val="Normaali"/>
    <w:rsid w:val="00C52001"/>
    <w:pPr>
      <w:numPr>
        <w:numId w:val="8"/>
      </w:numPr>
      <w:spacing w:before="0" w:after="0"/>
    </w:pPr>
  </w:style>
  <w:style w:type="character" w:styleId="Voimakas">
    <w:name w:val="Strong"/>
    <w:qFormat/>
    <w:rsid w:val="00C52001"/>
    <w:rPr>
      <w:b/>
      <w:bCs/>
    </w:rPr>
  </w:style>
  <w:style w:type="paragraph" w:styleId="Luettelokappale">
    <w:name w:val="List Paragraph"/>
    <w:basedOn w:val="Normaali"/>
    <w:uiPriority w:val="34"/>
    <w:qFormat/>
    <w:rsid w:val="0063450F"/>
    <w:pPr>
      <w:spacing w:before="0" w:after="0"/>
      <w:ind w:left="720"/>
      <w:contextualSpacing/>
    </w:pPr>
    <w:rPr>
      <w:rFonts w:ascii="Times New Roman" w:hAnsi="Times New Roman"/>
      <w:sz w:val="24"/>
      <w:lang w:eastAsia="fi-FI"/>
    </w:rPr>
  </w:style>
  <w:style w:type="paragraph" w:styleId="Eivli">
    <w:name w:val="No Spacing"/>
    <w:uiPriority w:val="1"/>
    <w:qFormat/>
    <w:rsid w:val="004934A2"/>
    <w:pPr>
      <w:ind w:left="1134"/>
    </w:pPr>
    <w:rPr>
      <w:rFonts w:ascii="Arial" w:hAnsi="Arial"/>
      <w:sz w:val="22"/>
      <w:szCs w:val="24"/>
      <w:lang w:val="fi-FI"/>
    </w:rPr>
  </w:style>
  <w:style w:type="paragraph" w:customStyle="1" w:styleId="Taulukko">
    <w:name w:val="Taulukko"/>
    <w:basedOn w:val="Otsikko2"/>
    <w:link w:val="TaulukkoChar"/>
    <w:qFormat/>
    <w:rsid w:val="00644D0F"/>
    <w:pPr>
      <w:numPr>
        <w:ilvl w:val="0"/>
        <w:numId w:val="0"/>
      </w:numPr>
      <w:spacing w:before="120" w:after="120"/>
    </w:pPr>
    <w:rPr>
      <w:lang w:val="fi-FI"/>
    </w:rPr>
  </w:style>
  <w:style w:type="paragraph" w:customStyle="1" w:styleId="Taulukko1">
    <w:name w:val="Taulukko1"/>
    <w:basedOn w:val="Normaali"/>
    <w:link w:val="Taulukko1Char"/>
    <w:qFormat/>
    <w:rsid w:val="0007164B"/>
    <w:pPr>
      <w:ind w:left="0"/>
    </w:pPr>
    <w:rPr>
      <w:sz w:val="20"/>
      <w:szCs w:val="20"/>
    </w:rPr>
  </w:style>
  <w:style w:type="character" w:customStyle="1" w:styleId="TaulukkoChar">
    <w:name w:val="Taulukko Char"/>
    <w:link w:val="Taulukko"/>
    <w:rsid w:val="00644D0F"/>
    <w:rPr>
      <w:rFonts w:ascii="Arial" w:hAnsi="Arial"/>
      <w:iCs/>
      <w:kern w:val="32"/>
      <w:sz w:val="22"/>
      <w:szCs w:val="28"/>
      <w:lang w:val="x-none" w:eastAsia="en-US"/>
    </w:rPr>
  </w:style>
  <w:style w:type="paragraph" w:styleId="Kommentinotsikko">
    <w:name w:val="annotation subject"/>
    <w:basedOn w:val="Kommentinteksti"/>
    <w:next w:val="Kommentinteksti"/>
    <w:link w:val="KommentinotsikkoChar"/>
    <w:rsid w:val="00E2450B"/>
    <w:pPr>
      <w:spacing w:before="120" w:after="120"/>
      <w:ind w:left="1134"/>
    </w:pPr>
    <w:rPr>
      <w:b/>
      <w:bCs/>
      <w:lang w:val="fi-FI"/>
    </w:rPr>
  </w:style>
  <w:style w:type="character" w:customStyle="1" w:styleId="Taulukko1Char">
    <w:name w:val="Taulukko1 Char"/>
    <w:link w:val="Taulukko1"/>
    <w:rsid w:val="0007164B"/>
    <w:rPr>
      <w:rFonts w:ascii="Arial" w:hAnsi="Arial"/>
      <w:lang w:eastAsia="en-US"/>
    </w:rPr>
  </w:style>
  <w:style w:type="character" w:customStyle="1" w:styleId="KommentinotsikkoChar">
    <w:name w:val="Kommentin otsikko Char"/>
    <w:link w:val="Kommentinotsikko"/>
    <w:rsid w:val="00E2450B"/>
    <w:rPr>
      <w:rFonts w:ascii="Arial" w:hAnsi="Arial"/>
      <w:b/>
      <w:bCs/>
      <w:lang w:eastAsia="en-US"/>
    </w:rPr>
  </w:style>
  <w:style w:type="paragraph" w:styleId="Alaviitteenteksti">
    <w:name w:val="footnote text"/>
    <w:basedOn w:val="Normaali"/>
    <w:link w:val="AlaviitteentekstiChar"/>
    <w:uiPriority w:val="99"/>
    <w:unhideWhenUsed/>
    <w:rsid w:val="008C504E"/>
    <w:pPr>
      <w:spacing w:before="0" w:after="200" w:line="276" w:lineRule="auto"/>
      <w:ind w:left="0"/>
    </w:pPr>
    <w:rPr>
      <w:rFonts w:ascii="Calibri" w:eastAsia="Calibri" w:hAnsi="Calibri"/>
      <w:sz w:val="20"/>
      <w:szCs w:val="20"/>
    </w:rPr>
  </w:style>
  <w:style w:type="character" w:customStyle="1" w:styleId="AlaviitteentekstiChar">
    <w:name w:val="Alaviitteen teksti Char"/>
    <w:link w:val="Alaviitteenteksti"/>
    <w:uiPriority w:val="99"/>
    <w:rsid w:val="008C504E"/>
    <w:rPr>
      <w:rFonts w:ascii="Calibri" w:eastAsia="Calibri" w:hAnsi="Calibri"/>
      <w:lang w:eastAsia="en-US"/>
    </w:rPr>
  </w:style>
  <w:style w:type="character" w:styleId="Alaviitteenviite">
    <w:name w:val="footnote reference"/>
    <w:uiPriority w:val="99"/>
    <w:unhideWhenUsed/>
    <w:rsid w:val="008C504E"/>
    <w:rPr>
      <w:vertAlign w:val="superscript"/>
    </w:rPr>
  </w:style>
  <w:style w:type="paragraph" w:styleId="Muutos">
    <w:name w:val="Revision"/>
    <w:hidden/>
    <w:uiPriority w:val="99"/>
    <w:semiHidden/>
    <w:rsid w:val="001D1492"/>
    <w:rPr>
      <w:rFonts w:ascii="Arial" w:hAnsi="Arial"/>
      <w:sz w:val="22"/>
      <w:szCs w:val="22"/>
      <w:lang w:val="fi-FI"/>
    </w:rPr>
  </w:style>
  <w:style w:type="paragraph" w:styleId="NormaaliWWW">
    <w:name w:val="Normal (Web)"/>
    <w:basedOn w:val="Normaali"/>
    <w:uiPriority w:val="99"/>
    <w:unhideWhenUsed/>
    <w:rsid w:val="00614E41"/>
    <w:pPr>
      <w:spacing w:before="100" w:beforeAutospacing="1" w:after="100" w:afterAutospacing="1"/>
      <w:ind w:left="0"/>
    </w:pPr>
    <w:rPr>
      <w:rFonts w:ascii="Times New Roman" w:hAnsi="Times New Roman"/>
      <w:sz w:val="24"/>
      <w:szCs w:val="24"/>
      <w:lang w:eastAsia="fi-FI"/>
    </w:rPr>
  </w:style>
  <w:style w:type="paragraph" w:styleId="Kuvaotsikko">
    <w:name w:val="caption"/>
    <w:basedOn w:val="Normaali"/>
    <w:next w:val="Normaali"/>
    <w:unhideWhenUsed/>
    <w:qFormat/>
    <w:rsid w:val="004D7029"/>
    <w:pPr>
      <w:spacing w:before="0" w:after="200"/>
    </w:pPr>
    <w:rPr>
      <w:i/>
      <w:iCs/>
      <w:color w:val="1F497D" w:themeColor="text2"/>
      <w:sz w:val="18"/>
      <w:szCs w:val="18"/>
    </w:rPr>
  </w:style>
  <w:style w:type="character" w:customStyle="1" w:styleId="UnresolvedMention">
    <w:name w:val="Unresolved Mention"/>
    <w:basedOn w:val="Kappaleenoletusfontti"/>
    <w:uiPriority w:val="99"/>
    <w:semiHidden/>
    <w:unhideWhenUsed/>
    <w:rsid w:val="00847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5754">
      <w:bodyDiv w:val="1"/>
      <w:marLeft w:val="0"/>
      <w:marRight w:val="0"/>
      <w:marTop w:val="0"/>
      <w:marBottom w:val="0"/>
      <w:divBdr>
        <w:top w:val="none" w:sz="0" w:space="0" w:color="auto"/>
        <w:left w:val="none" w:sz="0" w:space="0" w:color="auto"/>
        <w:bottom w:val="none" w:sz="0" w:space="0" w:color="auto"/>
        <w:right w:val="none" w:sz="0" w:space="0" w:color="auto"/>
      </w:divBdr>
      <w:divsChild>
        <w:div w:id="1974944066">
          <w:marLeft w:val="446"/>
          <w:marRight w:val="0"/>
          <w:marTop w:val="0"/>
          <w:marBottom w:val="40"/>
          <w:divBdr>
            <w:top w:val="none" w:sz="0" w:space="0" w:color="auto"/>
            <w:left w:val="none" w:sz="0" w:space="0" w:color="auto"/>
            <w:bottom w:val="none" w:sz="0" w:space="0" w:color="auto"/>
            <w:right w:val="none" w:sz="0" w:space="0" w:color="auto"/>
          </w:divBdr>
        </w:div>
        <w:div w:id="1928999633">
          <w:marLeft w:val="1411"/>
          <w:marRight w:val="0"/>
          <w:marTop w:val="0"/>
          <w:marBottom w:val="40"/>
          <w:divBdr>
            <w:top w:val="none" w:sz="0" w:space="0" w:color="auto"/>
            <w:left w:val="none" w:sz="0" w:space="0" w:color="auto"/>
            <w:bottom w:val="none" w:sz="0" w:space="0" w:color="auto"/>
            <w:right w:val="none" w:sz="0" w:space="0" w:color="auto"/>
          </w:divBdr>
        </w:div>
        <w:div w:id="1081636492">
          <w:marLeft w:val="446"/>
          <w:marRight w:val="0"/>
          <w:marTop w:val="0"/>
          <w:marBottom w:val="40"/>
          <w:divBdr>
            <w:top w:val="none" w:sz="0" w:space="0" w:color="auto"/>
            <w:left w:val="none" w:sz="0" w:space="0" w:color="auto"/>
            <w:bottom w:val="none" w:sz="0" w:space="0" w:color="auto"/>
            <w:right w:val="none" w:sz="0" w:space="0" w:color="auto"/>
          </w:divBdr>
        </w:div>
      </w:divsChild>
    </w:div>
    <w:div w:id="112749836">
      <w:bodyDiv w:val="1"/>
      <w:marLeft w:val="0"/>
      <w:marRight w:val="0"/>
      <w:marTop w:val="0"/>
      <w:marBottom w:val="0"/>
      <w:divBdr>
        <w:top w:val="none" w:sz="0" w:space="0" w:color="auto"/>
        <w:left w:val="none" w:sz="0" w:space="0" w:color="auto"/>
        <w:bottom w:val="none" w:sz="0" w:space="0" w:color="auto"/>
        <w:right w:val="none" w:sz="0" w:space="0" w:color="auto"/>
      </w:divBdr>
    </w:div>
    <w:div w:id="124009292">
      <w:bodyDiv w:val="1"/>
      <w:marLeft w:val="0"/>
      <w:marRight w:val="0"/>
      <w:marTop w:val="0"/>
      <w:marBottom w:val="0"/>
      <w:divBdr>
        <w:top w:val="none" w:sz="0" w:space="0" w:color="auto"/>
        <w:left w:val="none" w:sz="0" w:space="0" w:color="auto"/>
        <w:bottom w:val="none" w:sz="0" w:space="0" w:color="auto"/>
        <w:right w:val="none" w:sz="0" w:space="0" w:color="auto"/>
      </w:divBdr>
      <w:divsChild>
        <w:div w:id="1180585062">
          <w:marLeft w:val="835"/>
          <w:marRight w:val="0"/>
          <w:marTop w:val="0"/>
          <w:marBottom w:val="96"/>
          <w:divBdr>
            <w:top w:val="none" w:sz="0" w:space="0" w:color="auto"/>
            <w:left w:val="none" w:sz="0" w:space="0" w:color="auto"/>
            <w:bottom w:val="none" w:sz="0" w:space="0" w:color="auto"/>
            <w:right w:val="none" w:sz="0" w:space="0" w:color="auto"/>
          </w:divBdr>
        </w:div>
        <w:div w:id="1391728957">
          <w:marLeft w:val="432"/>
          <w:marRight w:val="0"/>
          <w:marTop w:val="0"/>
          <w:marBottom w:val="115"/>
          <w:divBdr>
            <w:top w:val="none" w:sz="0" w:space="0" w:color="auto"/>
            <w:left w:val="none" w:sz="0" w:space="0" w:color="auto"/>
            <w:bottom w:val="none" w:sz="0" w:space="0" w:color="auto"/>
            <w:right w:val="none" w:sz="0" w:space="0" w:color="auto"/>
          </w:divBdr>
        </w:div>
        <w:div w:id="1526940382">
          <w:marLeft w:val="432"/>
          <w:marRight w:val="0"/>
          <w:marTop w:val="0"/>
          <w:marBottom w:val="115"/>
          <w:divBdr>
            <w:top w:val="none" w:sz="0" w:space="0" w:color="auto"/>
            <w:left w:val="none" w:sz="0" w:space="0" w:color="auto"/>
            <w:bottom w:val="none" w:sz="0" w:space="0" w:color="auto"/>
            <w:right w:val="none" w:sz="0" w:space="0" w:color="auto"/>
          </w:divBdr>
        </w:div>
        <w:div w:id="1609502043">
          <w:marLeft w:val="835"/>
          <w:marRight w:val="0"/>
          <w:marTop w:val="0"/>
          <w:marBottom w:val="96"/>
          <w:divBdr>
            <w:top w:val="none" w:sz="0" w:space="0" w:color="auto"/>
            <w:left w:val="none" w:sz="0" w:space="0" w:color="auto"/>
            <w:bottom w:val="none" w:sz="0" w:space="0" w:color="auto"/>
            <w:right w:val="none" w:sz="0" w:space="0" w:color="auto"/>
          </w:divBdr>
        </w:div>
        <w:div w:id="1871524167">
          <w:marLeft w:val="835"/>
          <w:marRight w:val="0"/>
          <w:marTop w:val="0"/>
          <w:marBottom w:val="96"/>
          <w:divBdr>
            <w:top w:val="none" w:sz="0" w:space="0" w:color="auto"/>
            <w:left w:val="none" w:sz="0" w:space="0" w:color="auto"/>
            <w:bottom w:val="none" w:sz="0" w:space="0" w:color="auto"/>
            <w:right w:val="none" w:sz="0" w:space="0" w:color="auto"/>
          </w:divBdr>
        </w:div>
        <w:div w:id="1912227197">
          <w:marLeft w:val="835"/>
          <w:marRight w:val="0"/>
          <w:marTop w:val="0"/>
          <w:marBottom w:val="96"/>
          <w:divBdr>
            <w:top w:val="none" w:sz="0" w:space="0" w:color="auto"/>
            <w:left w:val="none" w:sz="0" w:space="0" w:color="auto"/>
            <w:bottom w:val="none" w:sz="0" w:space="0" w:color="auto"/>
            <w:right w:val="none" w:sz="0" w:space="0" w:color="auto"/>
          </w:divBdr>
        </w:div>
      </w:divsChild>
    </w:div>
    <w:div w:id="165444496">
      <w:bodyDiv w:val="1"/>
      <w:marLeft w:val="0"/>
      <w:marRight w:val="0"/>
      <w:marTop w:val="0"/>
      <w:marBottom w:val="0"/>
      <w:divBdr>
        <w:top w:val="none" w:sz="0" w:space="0" w:color="auto"/>
        <w:left w:val="none" w:sz="0" w:space="0" w:color="auto"/>
        <w:bottom w:val="none" w:sz="0" w:space="0" w:color="auto"/>
        <w:right w:val="none" w:sz="0" w:space="0" w:color="auto"/>
      </w:divBdr>
      <w:divsChild>
        <w:div w:id="393159478">
          <w:marLeft w:val="446"/>
          <w:marRight w:val="0"/>
          <w:marTop w:val="0"/>
          <w:marBottom w:val="0"/>
          <w:divBdr>
            <w:top w:val="none" w:sz="0" w:space="0" w:color="auto"/>
            <w:left w:val="none" w:sz="0" w:space="0" w:color="auto"/>
            <w:bottom w:val="none" w:sz="0" w:space="0" w:color="auto"/>
            <w:right w:val="none" w:sz="0" w:space="0" w:color="auto"/>
          </w:divBdr>
        </w:div>
        <w:div w:id="485829813">
          <w:marLeft w:val="446"/>
          <w:marRight w:val="0"/>
          <w:marTop w:val="0"/>
          <w:marBottom w:val="0"/>
          <w:divBdr>
            <w:top w:val="none" w:sz="0" w:space="0" w:color="auto"/>
            <w:left w:val="none" w:sz="0" w:space="0" w:color="auto"/>
            <w:bottom w:val="none" w:sz="0" w:space="0" w:color="auto"/>
            <w:right w:val="none" w:sz="0" w:space="0" w:color="auto"/>
          </w:divBdr>
        </w:div>
        <w:div w:id="549849974">
          <w:marLeft w:val="446"/>
          <w:marRight w:val="0"/>
          <w:marTop w:val="0"/>
          <w:marBottom w:val="0"/>
          <w:divBdr>
            <w:top w:val="none" w:sz="0" w:space="0" w:color="auto"/>
            <w:left w:val="none" w:sz="0" w:space="0" w:color="auto"/>
            <w:bottom w:val="none" w:sz="0" w:space="0" w:color="auto"/>
            <w:right w:val="none" w:sz="0" w:space="0" w:color="auto"/>
          </w:divBdr>
        </w:div>
        <w:div w:id="727335992">
          <w:marLeft w:val="446"/>
          <w:marRight w:val="0"/>
          <w:marTop w:val="0"/>
          <w:marBottom w:val="0"/>
          <w:divBdr>
            <w:top w:val="none" w:sz="0" w:space="0" w:color="auto"/>
            <w:left w:val="none" w:sz="0" w:space="0" w:color="auto"/>
            <w:bottom w:val="none" w:sz="0" w:space="0" w:color="auto"/>
            <w:right w:val="none" w:sz="0" w:space="0" w:color="auto"/>
          </w:divBdr>
        </w:div>
        <w:div w:id="790395622">
          <w:marLeft w:val="446"/>
          <w:marRight w:val="0"/>
          <w:marTop w:val="0"/>
          <w:marBottom w:val="0"/>
          <w:divBdr>
            <w:top w:val="none" w:sz="0" w:space="0" w:color="auto"/>
            <w:left w:val="none" w:sz="0" w:space="0" w:color="auto"/>
            <w:bottom w:val="none" w:sz="0" w:space="0" w:color="auto"/>
            <w:right w:val="none" w:sz="0" w:space="0" w:color="auto"/>
          </w:divBdr>
        </w:div>
        <w:div w:id="896891235">
          <w:marLeft w:val="446"/>
          <w:marRight w:val="0"/>
          <w:marTop w:val="0"/>
          <w:marBottom w:val="0"/>
          <w:divBdr>
            <w:top w:val="none" w:sz="0" w:space="0" w:color="auto"/>
            <w:left w:val="none" w:sz="0" w:space="0" w:color="auto"/>
            <w:bottom w:val="none" w:sz="0" w:space="0" w:color="auto"/>
            <w:right w:val="none" w:sz="0" w:space="0" w:color="auto"/>
          </w:divBdr>
        </w:div>
        <w:div w:id="1110509878">
          <w:marLeft w:val="446"/>
          <w:marRight w:val="0"/>
          <w:marTop w:val="0"/>
          <w:marBottom w:val="0"/>
          <w:divBdr>
            <w:top w:val="none" w:sz="0" w:space="0" w:color="auto"/>
            <w:left w:val="none" w:sz="0" w:space="0" w:color="auto"/>
            <w:bottom w:val="none" w:sz="0" w:space="0" w:color="auto"/>
            <w:right w:val="none" w:sz="0" w:space="0" w:color="auto"/>
          </w:divBdr>
        </w:div>
        <w:div w:id="1205212845">
          <w:marLeft w:val="446"/>
          <w:marRight w:val="0"/>
          <w:marTop w:val="0"/>
          <w:marBottom w:val="0"/>
          <w:divBdr>
            <w:top w:val="none" w:sz="0" w:space="0" w:color="auto"/>
            <w:left w:val="none" w:sz="0" w:space="0" w:color="auto"/>
            <w:bottom w:val="none" w:sz="0" w:space="0" w:color="auto"/>
            <w:right w:val="none" w:sz="0" w:space="0" w:color="auto"/>
          </w:divBdr>
        </w:div>
        <w:div w:id="1384014017">
          <w:marLeft w:val="446"/>
          <w:marRight w:val="0"/>
          <w:marTop w:val="0"/>
          <w:marBottom w:val="0"/>
          <w:divBdr>
            <w:top w:val="none" w:sz="0" w:space="0" w:color="auto"/>
            <w:left w:val="none" w:sz="0" w:space="0" w:color="auto"/>
            <w:bottom w:val="none" w:sz="0" w:space="0" w:color="auto"/>
            <w:right w:val="none" w:sz="0" w:space="0" w:color="auto"/>
          </w:divBdr>
        </w:div>
        <w:div w:id="1396589723">
          <w:marLeft w:val="446"/>
          <w:marRight w:val="0"/>
          <w:marTop w:val="0"/>
          <w:marBottom w:val="0"/>
          <w:divBdr>
            <w:top w:val="none" w:sz="0" w:space="0" w:color="auto"/>
            <w:left w:val="none" w:sz="0" w:space="0" w:color="auto"/>
            <w:bottom w:val="none" w:sz="0" w:space="0" w:color="auto"/>
            <w:right w:val="none" w:sz="0" w:space="0" w:color="auto"/>
          </w:divBdr>
        </w:div>
        <w:div w:id="1583486381">
          <w:marLeft w:val="446"/>
          <w:marRight w:val="0"/>
          <w:marTop w:val="0"/>
          <w:marBottom w:val="0"/>
          <w:divBdr>
            <w:top w:val="none" w:sz="0" w:space="0" w:color="auto"/>
            <w:left w:val="none" w:sz="0" w:space="0" w:color="auto"/>
            <w:bottom w:val="none" w:sz="0" w:space="0" w:color="auto"/>
            <w:right w:val="none" w:sz="0" w:space="0" w:color="auto"/>
          </w:divBdr>
        </w:div>
        <w:div w:id="1664430704">
          <w:marLeft w:val="446"/>
          <w:marRight w:val="0"/>
          <w:marTop w:val="0"/>
          <w:marBottom w:val="0"/>
          <w:divBdr>
            <w:top w:val="none" w:sz="0" w:space="0" w:color="auto"/>
            <w:left w:val="none" w:sz="0" w:space="0" w:color="auto"/>
            <w:bottom w:val="none" w:sz="0" w:space="0" w:color="auto"/>
            <w:right w:val="none" w:sz="0" w:space="0" w:color="auto"/>
          </w:divBdr>
        </w:div>
        <w:div w:id="1683891956">
          <w:marLeft w:val="446"/>
          <w:marRight w:val="0"/>
          <w:marTop w:val="0"/>
          <w:marBottom w:val="0"/>
          <w:divBdr>
            <w:top w:val="none" w:sz="0" w:space="0" w:color="auto"/>
            <w:left w:val="none" w:sz="0" w:space="0" w:color="auto"/>
            <w:bottom w:val="none" w:sz="0" w:space="0" w:color="auto"/>
            <w:right w:val="none" w:sz="0" w:space="0" w:color="auto"/>
          </w:divBdr>
        </w:div>
        <w:div w:id="1751190728">
          <w:marLeft w:val="446"/>
          <w:marRight w:val="0"/>
          <w:marTop w:val="0"/>
          <w:marBottom w:val="0"/>
          <w:divBdr>
            <w:top w:val="none" w:sz="0" w:space="0" w:color="auto"/>
            <w:left w:val="none" w:sz="0" w:space="0" w:color="auto"/>
            <w:bottom w:val="none" w:sz="0" w:space="0" w:color="auto"/>
            <w:right w:val="none" w:sz="0" w:space="0" w:color="auto"/>
          </w:divBdr>
        </w:div>
        <w:div w:id="1777091673">
          <w:marLeft w:val="446"/>
          <w:marRight w:val="0"/>
          <w:marTop w:val="0"/>
          <w:marBottom w:val="0"/>
          <w:divBdr>
            <w:top w:val="none" w:sz="0" w:space="0" w:color="auto"/>
            <w:left w:val="none" w:sz="0" w:space="0" w:color="auto"/>
            <w:bottom w:val="none" w:sz="0" w:space="0" w:color="auto"/>
            <w:right w:val="none" w:sz="0" w:space="0" w:color="auto"/>
          </w:divBdr>
        </w:div>
        <w:div w:id="1984196069">
          <w:marLeft w:val="446"/>
          <w:marRight w:val="0"/>
          <w:marTop w:val="0"/>
          <w:marBottom w:val="0"/>
          <w:divBdr>
            <w:top w:val="none" w:sz="0" w:space="0" w:color="auto"/>
            <w:left w:val="none" w:sz="0" w:space="0" w:color="auto"/>
            <w:bottom w:val="none" w:sz="0" w:space="0" w:color="auto"/>
            <w:right w:val="none" w:sz="0" w:space="0" w:color="auto"/>
          </w:divBdr>
        </w:div>
        <w:div w:id="2007173403">
          <w:marLeft w:val="446"/>
          <w:marRight w:val="0"/>
          <w:marTop w:val="0"/>
          <w:marBottom w:val="0"/>
          <w:divBdr>
            <w:top w:val="none" w:sz="0" w:space="0" w:color="auto"/>
            <w:left w:val="none" w:sz="0" w:space="0" w:color="auto"/>
            <w:bottom w:val="none" w:sz="0" w:space="0" w:color="auto"/>
            <w:right w:val="none" w:sz="0" w:space="0" w:color="auto"/>
          </w:divBdr>
        </w:div>
        <w:div w:id="2066874537">
          <w:marLeft w:val="446"/>
          <w:marRight w:val="0"/>
          <w:marTop w:val="0"/>
          <w:marBottom w:val="0"/>
          <w:divBdr>
            <w:top w:val="none" w:sz="0" w:space="0" w:color="auto"/>
            <w:left w:val="none" w:sz="0" w:space="0" w:color="auto"/>
            <w:bottom w:val="none" w:sz="0" w:space="0" w:color="auto"/>
            <w:right w:val="none" w:sz="0" w:space="0" w:color="auto"/>
          </w:divBdr>
        </w:div>
      </w:divsChild>
    </w:div>
    <w:div w:id="211354892">
      <w:bodyDiv w:val="1"/>
      <w:marLeft w:val="0"/>
      <w:marRight w:val="0"/>
      <w:marTop w:val="0"/>
      <w:marBottom w:val="0"/>
      <w:divBdr>
        <w:top w:val="none" w:sz="0" w:space="0" w:color="auto"/>
        <w:left w:val="none" w:sz="0" w:space="0" w:color="auto"/>
        <w:bottom w:val="none" w:sz="0" w:space="0" w:color="auto"/>
        <w:right w:val="none" w:sz="0" w:space="0" w:color="auto"/>
      </w:divBdr>
      <w:divsChild>
        <w:div w:id="2064910849">
          <w:marLeft w:val="446"/>
          <w:marRight w:val="0"/>
          <w:marTop w:val="0"/>
          <w:marBottom w:val="40"/>
          <w:divBdr>
            <w:top w:val="none" w:sz="0" w:space="0" w:color="auto"/>
            <w:left w:val="none" w:sz="0" w:space="0" w:color="auto"/>
            <w:bottom w:val="none" w:sz="0" w:space="0" w:color="auto"/>
            <w:right w:val="none" w:sz="0" w:space="0" w:color="auto"/>
          </w:divBdr>
        </w:div>
        <w:div w:id="1085805385">
          <w:marLeft w:val="1411"/>
          <w:marRight w:val="0"/>
          <w:marTop w:val="0"/>
          <w:marBottom w:val="40"/>
          <w:divBdr>
            <w:top w:val="none" w:sz="0" w:space="0" w:color="auto"/>
            <w:left w:val="none" w:sz="0" w:space="0" w:color="auto"/>
            <w:bottom w:val="none" w:sz="0" w:space="0" w:color="auto"/>
            <w:right w:val="none" w:sz="0" w:space="0" w:color="auto"/>
          </w:divBdr>
        </w:div>
        <w:div w:id="945312479">
          <w:marLeft w:val="446"/>
          <w:marRight w:val="0"/>
          <w:marTop w:val="0"/>
          <w:marBottom w:val="40"/>
          <w:divBdr>
            <w:top w:val="none" w:sz="0" w:space="0" w:color="auto"/>
            <w:left w:val="none" w:sz="0" w:space="0" w:color="auto"/>
            <w:bottom w:val="none" w:sz="0" w:space="0" w:color="auto"/>
            <w:right w:val="none" w:sz="0" w:space="0" w:color="auto"/>
          </w:divBdr>
        </w:div>
        <w:div w:id="1955601152">
          <w:marLeft w:val="1411"/>
          <w:marRight w:val="0"/>
          <w:marTop w:val="0"/>
          <w:marBottom w:val="40"/>
          <w:divBdr>
            <w:top w:val="none" w:sz="0" w:space="0" w:color="auto"/>
            <w:left w:val="none" w:sz="0" w:space="0" w:color="auto"/>
            <w:bottom w:val="none" w:sz="0" w:space="0" w:color="auto"/>
            <w:right w:val="none" w:sz="0" w:space="0" w:color="auto"/>
          </w:divBdr>
        </w:div>
        <w:div w:id="1608804807">
          <w:marLeft w:val="446"/>
          <w:marRight w:val="0"/>
          <w:marTop w:val="0"/>
          <w:marBottom w:val="40"/>
          <w:divBdr>
            <w:top w:val="none" w:sz="0" w:space="0" w:color="auto"/>
            <w:left w:val="none" w:sz="0" w:space="0" w:color="auto"/>
            <w:bottom w:val="none" w:sz="0" w:space="0" w:color="auto"/>
            <w:right w:val="none" w:sz="0" w:space="0" w:color="auto"/>
          </w:divBdr>
        </w:div>
      </w:divsChild>
    </w:div>
    <w:div w:id="337196516">
      <w:bodyDiv w:val="1"/>
      <w:marLeft w:val="0"/>
      <w:marRight w:val="0"/>
      <w:marTop w:val="0"/>
      <w:marBottom w:val="0"/>
      <w:divBdr>
        <w:top w:val="none" w:sz="0" w:space="0" w:color="auto"/>
        <w:left w:val="none" w:sz="0" w:space="0" w:color="auto"/>
        <w:bottom w:val="none" w:sz="0" w:space="0" w:color="auto"/>
        <w:right w:val="none" w:sz="0" w:space="0" w:color="auto"/>
      </w:divBdr>
      <w:divsChild>
        <w:div w:id="1946422772">
          <w:marLeft w:val="547"/>
          <w:marRight w:val="0"/>
          <w:marTop w:val="125"/>
          <w:marBottom w:val="0"/>
          <w:divBdr>
            <w:top w:val="none" w:sz="0" w:space="0" w:color="auto"/>
            <w:left w:val="none" w:sz="0" w:space="0" w:color="auto"/>
            <w:bottom w:val="none" w:sz="0" w:space="0" w:color="auto"/>
            <w:right w:val="none" w:sz="0" w:space="0" w:color="auto"/>
          </w:divBdr>
        </w:div>
        <w:div w:id="169948010">
          <w:marLeft w:val="1166"/>
          <w:marRight w:val="0"/>
          <w:marTop w:val="106"/>
          <w:marBottom w:val="0"/>
          <w:divBdr>
            <w:top w:val="none" w:sz="0" w:space="0" w:color="auto"/>
            <w:left w:val="none" w:sz="0" w:space="0" w:color="auto"/>
            <w:bottom w:val="none" w:sz="0" w:space="0" w:color="auto"/>
            <w:right w:val="none" w:sz="0" w:space="0" w:color="auto"/>
          </w:divBdr>
        </w:div>
        <w:div w:id="1286503784">
          <w:marLeft w:val="1166"/>
          <w:marRight w:val="0"/>
          <w:marTop w:val="106"/>
          <w:marBottom w:val="0"/>
          <w:divBdr>
            <w:top w:val="none" w:sz="0" w:space="0" w:color="auto"/>
            <w:left w:val="none" w:sz="0" w:space="0" w:color="auto"/>
            <w:bottom w:val="none" w:sz="0" w:space="0" w:color="auto"/>
            <w:right w:val="none" w:sz="0" w:space="0" w:color="auto"/>
          </w:divBdr>
        </w:div>
        <w:div w:id="1117136324">
          <w:marLeft w:val="1166"/>
          <w:marRight w:val="0"/>
          <w:marTop w:val="106"/>
          <w:marBottom w:val="0"/>
          <w:divBdr>
            <w:top w:val="none" w:sz="0" w:space="0" w:color="auto"/>
            <w:left w:val="none" w:sz="0" w:space="0" w:color="auto"/>
            <w:bottom w:val="none" w:sz="0" w:space="0" w:color="auto"/>
            <w:right w:val="none" w:sz="0" w:space="0" w:color="auto"/>
          </w:divBdr>
        </w:div>
        <w:div w:id="1004552228">
          <w:marLeft w:val="547"/>
          <w:marRight w:val="0"/>
          <w:marTop w:val="125"/>
          <w:marBottom w:val="0"/>
          <w:divBdr>
            <w:top w:val="none" w:sz="0" w:space="0" w:color="auto"/>
            <w:left w:val="none" w:sz="0" w:space="0" w:color="auto"/>
            <w:bottom w:val="none" w:sz="0" w:space="0" w:color="auto"/>
            <w:right w:val="none" w:sz="0" w:space="0" w:color="auto"/>
          </w:divBdr>
        </w:div>
        <w:div w:id="1394112374">
          <w:marLeft w:val="547"/>
          <w:marRight w:val="0"/>
          <w:marTop w:val="125"/>
          <w:marBottom w:val="0"/>
          <w:divBdr>
            <w:top w:val="none" w:sz="0" w:space="0" w:color="auto"/>
            <w:left w:val="none" w:sz="0" w:space="0" w:color="auto"/>
            <w:bottom w:val="none" w:sz="0" w:space="0" w:color="auto"/>
            <w:right w:val="none" w:sz="0" w:space="0" w:color="auto"/>
          </w:divBdr>
        </w:div>
      </w:divsChild>
    </w:div>
    <w:div w:id="383063001">
      <w:bodyDiv w:val="1"/>
      <w:marLeft w:val="0"/>
      <w:marRight w:val="0"/>
      <w:marTop w:val="0"/>
      <w:marBottom w:val="0"/>
      <w:divBdr>
        <w:top w:val="none" w:sz="0" w:space="0" w:color="auto"/>
        <w:left w:val="none" w:sz="0" w:space="0" w:color="auto"/>
        <w:bottom w:val="none" w:sz="0" w:space="0" w:color="auto"/>
        <w:right w:val="none" w:sz="0" w:space="0" w:color="auto"/>
      </w:divBdr>
      <w:divsChild>
        <w:div w:id="1485396880">
          <w:marLeft w:val="446"/>
          <w:marRight w:val="0"/>
          <w:marTop w:val="0"/>
          <w:marBottom w:val="40"/>
          <w:divBdr>
            <w:top w:val="none" w:sz="0" w:space="0" w:color="auto"/>
            <w:left w:val="none" w:sz="0" w:space="0" w:color="auto"/>
            <w:bottom w:val="none" w:sz="0" w:space="0" w:color="auto"/>
            <w:right w:val="none" w:sz="0" w:space="0" w:color="auto"/>
          </w:divBdr>
        </w:div>
        <w:div w:id="1882475089">
          <w:marLeft w:val="1411"/>
          <w:marRight w:val="0"/>
          <w:marTop w:val="0"/>
          <w:marBottom w:val="40"/>
          <w:divBdr>
            <w:top w:val="none" w:sz="0" w:space="0" w:color="auto"/>
            <w:left w:val="none" w:sz="0" w:space="0" w:color="auto"/>
            <w:bottom w:val="none" w:sz="0" w:space="0" w:color="auto"/>
            <w:right w:val="none" w:sz="0" w:space="0" w:color="auto"/>
          </w:divBdr>
        </w:div>
      </w:divsChild>
    </w:div>
    <w:div w:id="406657128">
      <w:bodyDiv w:val="1"/>
      <w:marLeft w:val="0"/>
      <w:marRight w:val="0"/>
      <w:marTop w:val="0"/>
      <w:marBottom w:val="0"/>
      <w:divBdr>
        <w:top w:val="none" w:sz="0" w:space="0" w:color="auto"/>
        <w:left w:val="none" w:sz="0" w:space="0" w:color="auto"/>
        <w:bottom w:val="none" w:sz="0" w:space="0" w:color="auto"/>
        <w:right w:val="none" w:sz="0" w:space="0" w:color="auto"/>
      </w:divBdr>
      <w:divsChild>
        <w:div w:id="1889223642">
          <w:marLeft w:val="446"/>
          <w:marRight w:val="0"/>
          <w:marTop w:val="0"/>
          <w:marBottom w:val="0"/>
          <w:divBdr>
            <w:top w:val="none" w:sz="0" w:space="0" w:color="auto"/>
            <w:left w:val="none" w:sz="0" w:space="0" w:color="auto"/>
            <w:bottom w:val="none" w:sz="0" w:space="0" w:color="auto"/>
            <w:right w:val="none" w:sz="0" w:space="0" w:color="auto"/>
          </w:divBdr>
        </w:div>
      </w:divsChild>
    </w:div>
    <w:div w:id="519053037">
      <w:bodyDiv w:val="1"/>
      <w:marLeft w:val="0"/>
      <w:marRight w:val="0"/>
      <w:marTop w:val="0"/>
      <w:marBottom w:val="0"/>
      <w:divBdr>
        <w:top w:val="none" w:sz="0" w:space="0" w:color="auto"/>
        <w:left w:val="none" w:sz="0" w:space="0" w:color="auto"/>
        <w:bottom w:val="none" w:sz="0" w:space="0" w:color="auto"/>
        <w:right w:val="none" w:sz="0" w:space="0" w:color="auto"/>
      </w:divBdr>
    </w:div>
    <w:div w:id="628433140">
      <w:bodyDiv w:val="1"/>
      <w:marLeft w:val="0"/>
      <w:marRight w:val="0"/>
      <w:marTop w:val="0"/>
      <w:marBottom w:val="0"/>
      <w:divBdr>
        <w:top w:val="none" w:sz="0" w:space="0" w:color="auto"/>
        <w:left w:val="none" w:sz="0" w:space="0" w:color="auto"/>
        <w:bottom w:val="none" w:sz="0" w:space="0" w:color="auto"/>
        <w:right w:val="none" w:sz="0" w:space="0" w:color="auto"/>
      </w:divBdr>
      <w:divsChild>
        <w:div w:id="1636719262">
          <w:marLeft w:val="446"/>
          <w:marRight w:val="0"/>
          <w:marTop w:val="0"/>
          <w:marBottom w:val="40"/>
          <w:divBdr>
            <w:top w:val="none" w:sz="0" w:space="0" w:color="auto"/>
            <w:left w:val="none" w:sz="0" w:space="0" w:color="auto"/>
            <w:bottom w:val="none" w:sz="0" w:space="0" w:color="auto"/>
            <w:right w:val="none" w:sz="0" w:space="0" w:color="auto"/>
          </w:divBdr>
        </w:div>
        <w:div w:id="1122269477">
          <w:marLeft w:val="446"/>
          <w:marRight w:val="0"/>
          <w:marTop w:val="0"/>
          <w:marBottom w:val="40"/>
          <w:divBdr>
            <w:top w:val="none" w:sz="0" w:space="0" w:color="auto"/>
            <w:left w:val="none" w:sz="0" w:space="0" w:color="auto"/>
            <w:bottom w:val="none" w:sz="0" w:space="0" w:color="auto"/>
            <w:right w:val="none" w:sz="0" w:space="0" w:color="auto"/>
          </w:divBdr>
        </w:div>
      </w:divsChild>
    </w:div>
    <w:div w:id="639307100">
      <w:bodyDiv w:val="1"/>
      <w:marLeft w:val="0"/>
      <w:marRight w:val="0"/>
      <w:marTop w:val="0"/>
      <w:marBottom w:val="0"/>
      <w:divBdr>
        <w:top w:val="none" w:sz="0" w:space="0" w:color="auto"/>
        <w:left w:val="none" w:sz="0" w:space="0" w:color="auto"/>
        <w:bottom w:val="none" w:sz="0" w:space="0" w:color="auto"/>
        <w:right w:val="none" w:sz="0" w:space="0" w:color="auto"/>
      </w:divBdr>
    </w:div>
    <w:div w:id="747187284">
      <w:bodyDiv w:val="1"/>
      <w:marLeft w:val="0"/>
      <w:marRight w:val="0"/>
      <w:marTop w:val="0"/>
      <w:marBottom w:val="0"/>
      <w:divBdr>
        <w:top w:val="none" w:sz="0" w:space="0" w:color="auto"/>
        <w:left w:val="none" w:sz="0" w:space="0" w:color="auto"/>
        <w:bottom w:val="none" w:sz="0" w:space="0" w:color="auto"/>
        <w:right w:val="none" w:sz="0" w:space="0" w:color="auto"/>
      </w:divBdr>
    </w:div>
    <w:div w:id="793017263">
      <w:bodyDiv w:val="1"/>
      <w:marLeft w:val="0"/>
      <w:marRight w:val="0"/>
      <w:marTop w:val="0"/>
      <w:marBottom w:val="0"/>
      <w:divBdr>
        <w:top w:val="none" w:sz="0" w:space="0" w:color="auto"/>
        <w:left w:val="none" w:sz="0" w:space="0" w:color="auto"/>
        <w:bottom w:val="none" w:sz="0" w:space="0" w:color="auto"/>
        <w:right w:val="none" w:sz="0" w:space="0" w:color="auto"/>
      </w:divBdr>
      <w:divsChild>
        <w:div w:id="1145505956">
          <w:marLeft w:val="446"/>
          <w:marRight w:val="0"/>
          <w:marTop w:val="0"/>
          <w:marBottom w:val="40"/>
          <w:divBdr>
            <w:top w:val="none" w:sz="0" w:space="0" w:color="auto"/>
            <w:left w:val="none" w:sz="0" w:space="0" w:color="auto"/>
            <w:bottom w:val="none" w:sz="0" w:space="0" w:color="auto"/>
            <w:right w:val="none" w:sz="0" w:space="0" w:color="auto"/>
          </w:divBdr>
        </w:div>
        <w:div w:id="1827748249">
          <w:marLeft w:val="446"/>
          <w:marRight w:val="0"/>
          <w:marTop w:val="0"/>
          <w:marBottom w:val="40"/>
          <w:divBdr>
            <w:top w:val="none" w:sz="0" w:space="0" w:color="auto"/>
            <w:left w:val="none" w:sz="0" w:space="0" w:color="auto"/>
            <w:bottom w:val="none" w:sz="0" w:space="0" w:color="auto"/>
            <w:right w:val="none" w:sz="0" w:space="0" w:color="auto"/>
          </w:divBdr>
        </w:div>
      </w:divsChild>
    </w:div>
    <w:div w:id="800154469">
      <w:bodyDiv w:val="1"/>
      <w:marLeft w:val="0"/>
      <w:marRight w:val="0"/>
      <w:marTop w:val="0"/>
      <w:marBottom w:val="0"/>
      <w:divBdr>
        <w:top w:val="none" w:sz="0" w:space="0" w:color="auto"/>
        <w:left w:val="none" w:sz="0" w:space="0" w:color="auto"/>
        <w:bottom w:val="none" w:sz="0" w:space="0" w:color="auto"/>
        <w:right w:val="none" w:sz="0" w:space="0" w:color="auto"/>
      </w:divBdr>
      <w:divsChild>
        <w:div w:id="751391200">
          <w:marLeft w:val="432"/>
          <w:marRight w:val="0"/>
          <w:marTop w:val="0"/>
          <w:marBottom w:val="82"/>
          <w:divBdr>
            <w:top w:val="none" w:sz="0" w:space="0" w:color="auto"/>
            <w:left w:val="none" w:sz="0" w:space="0" w:color="auto"/>
            <w:bottom w:val="none" w:sz="0" w:space="0" w:color="auto"/>
            <w:right w:val="none" w:sz="0" w:space="0" w:color="auto"/>
          </w:divBdr>
        </w:div>
      </w:divsChild>
    </w:div>
    <w:div w:id="814840003">
      <w:bodyDiv w:val="1"/>
      <w:marLeft w:val="0"/>
      <w:marRight w:val="0"/>
      <w:marTop w:val="0"/>
      <w:marBottom w:val="0"/>
      <w:divBdr>
        <w:top w:val="none" w:sz="0" w:space="0" w:color="auto"/>
        <w:left w:val="none" w:sz="0" w:space="0" w:color="auto"/>
        <w:bottom w:val="none" w:sz="0" w:space="0" w:color="auto"/>
        <w:right w:val="none" w:sz="0" w:space="0" w:color="auto"/>
      </w:divBdr>
    </w:div>
    <w:div w:id="819888103">
      <w:bodyDiv w:val="1"/>
      <w:marLeft w:val="0"/>
      <w:marRight w:val="0"/>
      <w:marTop w:val="0"/>
      <w:marBottom w:val="0"/>
      <w:divBdr>
        <w:top w:val="none" w:sz="0" w:space="0" w:color="auto"/>
        <w:left w:val="none" w:sz="0" w:space="0" w:color="auto"/>
        <w:bottom w:val="none" w:sz="0" w:space="0" w:color="auto"/>
        <w:right w:val="none" w:sz="0" w:space="0" w:color="auto"/>
      </w:divBdr>
    </w:div>
    <w:div w:id="1016032887">
      <w:bodyDiv w:val="1"/>
      <w:marLeft w:val="0"/>
      <w:marRight w:val="0"/>
      <w:marTop w:val="0"/>
      <w:marBottom w:val="0"/>
      <w:divBdr>
        <w:top w:val="none" w:sz="0" w:space="0" w:color="auto"/>
        <w:left w:val="none" w:sz="0" w:space="0" w:color="auto"/>
        <w:bottom w:val="none" w:sz="0" w:space="0" w:color="auto"/>
        <w:right w:val="none" w:sz="0" w:space="0" w:color="auto"/>
      </w:divBdr>
    </w:div>
    <w:div w:id="1048336692">
      <w:bodyDiv w:val="1"/>
      <w:marLeft w:val="0"/>
      <w:marRight w:val="0"/>
      <w:marTop w:val="0"/>
      <w:marBottom w:val="0"/>
      <w:divBdr>
        <w:top w:val="none" w:sz="0" w:space="0" w:color="auto"/>
        <w:left w:val="none" w:sz="0" w:space="0" w:color="auto"/>
        <w:bottom w:val="none" w:sz="0" w:space="0" w:color="auto"/>
        <w:right w:val="none" w:sz="0" w:space="0" w:color="auto"/>
      </w:divBdr>
    </w:div>
    <w:div w:id="1064328852">
      <w:bodyDiv w:val="1"/>
      <w:marLeft w:val="0"/>
      <w:marRight w:val="0"/>
      <w:marTop w:val="0"/>
      <w:marBottom w:val="0"/>
      <w:divBdr>
        <w:top w:val="none" w:sz="0" w:space="0" w:color="auto"/>
        <w:left w:val="none" w:sz="0" w:space="0" w:color="auto"/>
        <w:bottom w:val="none" w:sz="0" w:space="0" w:color="auto"/>
        <w:right w:val="none" w:sz="0" w:space="0" w:color="auto"/>
      </w:divBdr>
      <w:divsChild>
        <w:div w:id="1327250593">
          <w:marLeft w:val="446"/>
          <w:marRight w:val="0"/>
          <w:marTop w:val="0"/>
          <w:marBottom w:val="40"/>
          <w:divBdr>
            <w:top w:val="none" w:sz="0" w:space="0" w:color="auto"/>
            <w:left w:val="none" w:sz="0" w:space="0" w:color="auto"/>
            <w:bottom w:val="none" w:sz="0" w:space="0" w:color="auto"/>
            <w:right w:val="none" w:sz="0" w:space="0" w:color="auto"/>
          </w:divBdr>
        </w:div>
        <w:div w:id="674846600">
          <w:marLeft w:val="706"/>
          <w:marRight w:val="0"/>
          <w:marTop w:val="0"/>
          <w:marBottom w:val="40"/>
          <w:divBdr>
            <w:top w:val="none" w:sz="0" w:space="0" w:color="auto"/>
            <w:left w:val="none" w:sz="0" w:space="0" w:color="auto"/>
            <w:bottom w:val="none" w:sz="0" w:space="0" w:color="auto"/>
            <w:right w:val="none" w:sz="0" w:space="0" w:color="auto"/>
          </w:divBdr>
        </w:div>
        <w:div w:id="2046828609">
          <w:marLeft w:val="706"/>
          <w:marRight w:val="0"/>
          <w:marTop w:val="0"/>
          <w:marBottom w:val="40"/>
          <w:divBdr>
            <w:top w:val="none" w:sz="0" w:space="0" w:color="auto"/>
            <w:left w:val="none" w:sz="0" w:space="0" w:color="auto"/>
            <w:bottom w:val="none" w:sz="0" w:space="0" w:color="auto"/>
            <w:right w:val="none" w:sz="0" w:space="0" w:color="auto"/>
          </w:divBdr>
        </w:div>
        <w:div w:id="1667779429">
          <w:marLeft w:val="446"/>
          <w:marRight w:val="0"/>
          <w:marTop w:val="0"/>
          <w:marBottom w:val="40"/>
          <w:divBdr>
            <w:top w:val="none" w:sz="0" w:space="0" w:color="auto"/>
            <w:left w:val="none" w:sz="0" w:space="0" w:color="auto"/>
            <w:bottom w:val="none" w:sz="0" w:space="0" w:color="auto"/>
            <w:right w:val="none" w:sz="0" w:space="0" w:color="auto"/>
          </w:divBdr>
        </w:div>
        <w:div w:id="749696183">
          <w:marLeft w:val="446"/>
          <w:marRight w:val="0"/>
          <w:marTop w:val="0"/>
          <w:marBottom w:val="40"/>
          <w:divBdr>
            <w:top w:val="none" w:sz="0" w:space="0" w:color="auto"/>
            <w:left w:val="none" w:sz="0" w:space="0" w:color="auto"/>
            <w:bottom w:val="none" w:sz="0" w:space="0" w:color="auto"/>
            <w:right w:val="none" w:sz="0" w:space="0" w:color="auto"/>
          </w:divBdr>
        </w:div>
      </w:divsChild>
    </w:div>
    <w:div w:id="1091462818">
      <w:bodyDiv w:val="1"/>
      <w:marLeft w:val="0"/>
      <w:marRight w:val="0"/>
      <w:marTop w:val="0"/>
      <w:marBottom w:val="0"/>
      <w:divBdr>
        <w:top w:val="none" w:sz="0" w:space="0" w:color="auto"/>
        <w:left w:val="none" w:sz="0" w:space="0" w:color="auto"/>
        <w:bottom w:val="none" w:sz="0" w:space="0" w:color="auto"/>
        <w:right w:val="none" w:sz="0" w:space="0" w:color="auto"/>
      </w:divBdr>
    </w:div>
    <w:div w:id="1097365219">
      <w:bodyDiv w:val="1"/>
      <w:marLeft w:val="0"/>
      <w:marRight w:val="0"/>
      <w:marTop w:val="0"/>
      <w:marBottom w:val="0"/>
      <w:divBdr>
        <w:top w:val="none" w:sz="0" w:space="0" w:color="auto"/>
        <w:left w:val="none" w:sz="0" w:space="0" w:color="auto"/>
        <w:bottom w:val="none" w:sz="0" w:space="0" w:color="auto"/>
        <w:right w:val="none" w:sz="0" w:space="0" w:color="auto"/>
      </w:divBdr>
      <w:divsChild>
        <w:div w:id="2128160584">
          <w:marLeft w:val="446"/>
          <w:marRight w:val="0"/>
          <w:marTop w:val="0"/>
          <w:marBottom w:val="40"/>
          <w:divBdr>
            <w:top w:val="none" w:sz="0" w:space="0" w:color="auto"/>
            <w:left w:val="none" w:sz="0" w:space="0" w:color="auto"/>
            <w:bottom w:val="none" w:sz="0" w:space="0" w:color="auto"/>
            <w:right w:val="none" w:sz="0" w:space="0" w:color="auto"/>
          </w:divBdr>
        </w:div>
        <w:div w:id="1985741526">
          <w:marLeft w:val="1411"/>
          <w:marRight w:val="0"/>
          <w:marTop w:val="0"/>
          <w:marBottom w:val="40"/>
          <w:divBdr>
            <w:top w:val="none" w:sz="0" w:space="0" w:color="auto"/>
            <w:left w:val="none" w:sz="0" w:space="0" w:color="auto"/>
            <w:bottom w:val="none" w:sz="0" w:space="0" w:color="auto"/>
            <w:right w:val="none" w:sz="0" w:space="0" w:color="auto"/>
          </w:divBdr>
        </w:div>
      </w:divsChild>
    </w:div>
    <w:div w:id="1119183328">
      <w:bodyDiv w:val="1"/>
      <w:marLeft w:val="0"/>
      <w:marRight w:val="0"/>
      <w:marTop w:val="0"/>
      <w:marBottom w:val="0"/>
      <w:divBdr>
        <w:top w:val="none" w:sz="0" w:space="0" w:color="auto"/>
        <w:left w:val="none" w:sz="0" w:space="0" w:color="auto"/>
        <w:bottom w:val="none" w:sz="0" w:space="0" w:color="auto"/>
        <w:right w:val="none" w:sz="0" w:space="0" w:color="auto"/>
      </w:divBdr>
    </w:div>
    <w:div w:id="1152212731">
      <w:bodyDiv w:val="1"/>
      <w:marLeft w:val="0"/>
      <w:marRight w:val="0"/>
      <w:marTop w:val="0"/>
      <w:marBottom w:val="0"/>
      <w:divBdr>
        <w:top w:val="none" w:sz="0" w:space="0" w:color="auto"/>
        <w:left w:val="none" w:sz="0" w:space="0" w:color="auto"/>
        <w:bottom w:val="none" w:sz="0" w:space="0" w:color="auto"/>
        <w:right w:val="none" w:sz="0" w:space="0" w:color="auto"/>
      </w:divBdr>
      <w:divsChild>
        <w:div w:id="84496231">
          <w:marLeft w:val="432"/>
          <w:marRight w:val="0"/>
          <w:marTop w:val="0"/>
          <w:marBottom w:val="58"/>
          <w:divBdr>
            <w:top w:val="none" w:sz="0" w:space="0" w:color="auto"/>
            <w:left w:val="none" w:sz="0" w:space="0" w:color="auto"/>
            <w:bottom w:val="none" w:sz="0" w:space="0" w:color="auto"/>
            <w:right w:val="none" w:sz="0" w:space="0" w:color="auto"/>
          </w:divBdr>
        </w:div>
      </w:divsChild>
    </w:div>
    <w:div w:id="1205757383">
      <w:bodyDiv w:val="1"/>
      <w:marLeft w:val="0"/>
      <w:marRight w:val="0"/>
      <w:marTop w:val="0"/>
      <w:marBottom w:val="0"/>
      <w:divBdr>
        <w:top w:val="none" w:sz="0" w:space="0" w:color="auto"/>
        <w:left w:val="none" w:sz="0" w:space="0" w:color="auto"/>
        <w:bottom w:val="none" w:sz="0" w:space="0" w:color="auto"/>
        <w:right w:val="none" w:sz="0" w:space="0" w:color="auto"/>
      </w:divBdr>
      <w:divsChild>
        <w:div w:id="296226046">
          <w:marLeft w:val="446"/>
          <w:marRight w:val="0"/>
          <w:marTop w:val="0"/>
          <w:marBottom w:val="40"/>
          <w:divBdr>
            <w:top w:val="none" w:sz="0" w:space="0" w:color="auto"/>
            <w:left w:val="none" w:sz="0" w:space="0" w:color="auto"/>
            <w:bottom w:val="none" w:sz="0" w:space="0" w:color="auto"/>
            <w:right w:val="none" w:sz="0" w:space="0" w:color="auto"/>
          </w:divBdr>
        </w:div>
        <w:div w:id="8412998">
          <w:marLeft w:val="706"/>
          <w:marRight w:val="0"/>
          <w:marTop w:val="0"/>
          <w:marBottom w:val="60"/>
          <w:divBdr>
            <w:top w:val="none" w:sz="0" w:space="0" w:color="auto"/>
            <w:left w:val="none" w:sz="0" w:space="0" w:color="auto"/>
            <w:bottom w:val="none" w:sz="0" w:space="0" w:color="auto"/>
            <w:right w:val="none" w:sz="0" w:space="0" w:color="auto"/>
          </w:divBdr>
        </w:div>
        <w:div w:id="2028829829">
          <w:marLeft w:val="706"/>
          <w:marRight w:val="0"/>
          <w:marTop w:val="0"/>
          <w:marBottom w:val="60"/>
          <w:divBdr>
            <w:top w:val="none" w:sz="0" w:space="0" w:color="auto"/>
            <w:left w:val="none" w:sz="0" w:space="0" w:color="auto"/>
            <w:bottom w:val="none" w:sz="0" w:space="0" w:color="auto"/>
            <w:right w:val="none" w:sz="0" w:space="0" w:color="auto"/>
          </w:divBdr>
        </w:div>
        <w:div w:id="972519312">
          <w:marLeft w:val="706"/>
          <w:marRight w:val="0"/>
          <w:marTop w:val="0"/>
          <w:marBottom w:val="60"/>
          <w:divBdr>
            <w:top w:val="none" w:sz="0" w:space="0" w:color="auto"/>
            <w:left w:val="none" w:sz="0" w:space="0" w:color="auto"/>
            <w:bottom w:val="none" w:sz="0" w:space="0" w:color="auto"/>
            <w:right w:val="none" w:sz="0" w:space="0" w:color="auto"/>
          </w:divBdr>
        </w:div>
        <w:div w:id="1541865617">
          <w:marLeft w:val="706"/>
          <w:marRight w:val="0"/>
          <w:marTop w:val="0"/>
          <w:marBottom w:val="60"/>
          <w:divBdr>
            <w:top w:val="none" w:sz="0" w:space="0" w:color="auto"/>
            <w:left w:val="none" w:sz="0" w:space="0" w:color="auto"/>
            <w:bottom w:val="none" w:sz="0" w:space="0" w:color="auto"/>
            <w:right w:val="none" w:sz="0" w:space="0" w:color="auto"/>
          </w:divBdr>
        </w:div>
      </w:divsChild>
    </w:div>
    <w:div w:id="1314287500">
      <w:bodyDiv w:val="1"/>
      <w:marLeft w:val="0"/>
      <w:marRight w:val="0"/>
      <w:marTop w:val="0"/>
      <w:marBottom w:val="0"/>
      <w:divBdr>
        <w:top w:val="none" w:sz="0" w:space="0" w:color="auto"/>
        <w:left w:val="none" w:sz="0" w:space="0" w:color="auto"/>
        <w:bottom w:val="none" w:sz="0" w:space="0" w:color="auto"/>
        <w:right w:val="none" w:sz="0" w:space="0" w:color="auto"/>
      </w:divBdr>
      <w:divsChild>
        <w:div w:id="436020532">
          <w:marLeft w:val="432"/>
          <w:marRight w:val="0"/>
          <w:marTop w:val="0"/>
          <w:marBottom w:val="58"/>
          <w:divBdr>
            <w:top w:val="none" w:sz="0" w:space="0" w:color="auto"/>
            <w:left w:val="none" w:sz="0" w:space="0" w:color="auto"/>
            <w:bottom w:val="none" w:sz="0" w:space="0" w:color="auto"/>
            <w:right w:val="none" w:sz="0" w:space="0" w:color="auto"/>
          </w:divBdr>
        </w:div>
      </w:divsChild>
    </w:div>
    <w:div w:id="1441728366">
      <w:bodyDiv w:val="1"/>
      <w:marLeft w:val="0"/>
      <w:marRight w:val="0"/>
      <w:marTop w:val="0"/>
      <w:marBottom w:val="0"/>
      <w:divBdr>
        <w:top w:val="none" w:sz="0" w:space="0" w:color="auto"/>
        <w:left w:val="none" w:sz="0" w:space="0" w:color="auto"/>
        <w:bottom w:val="none" w:sz="0" w:space="0" w:color="auto"/>
        <w:right w:val="none" w:sz="0" w:space="0" w:color="auto"/>
      </w:divBdr>
      <w:divsChild>
        <w:div w:id="1980457559">
          <w:marLeft w:val="446"/>
          <w:marRight w:val="0"/>
          <w:marTop w:val="0"/>
          <w:marBottom w:val="40"/>
          <w:divBdr>
            <w:top w:val="none" w:sz="0" w:space="0" w:color="auto"/>
            <w:left w:val="none" w:sz="0" w:space="0" w:color="auto"/>
            <w:bottom w:val="none" w:sz="0" w:space="0" w:color="auto"/>
            <w:right w:val="none" w:sz="0" w:space="0" w:color="auto"/>
          </w:divBdr>
        </w:div>
        <w:div w:id="549459598">
          <w:marLeft w:val="1411"/>
          <w:marRight w:val="0"/>
          <w:marTop w:val="0"/>
          <w:marBottom w:val="40"/>
          <w:divBdr>
            <w:top w:val="none" w:sz="0" w:space="0" w:color="auto"/>
            <w:left w:val="none" w:sz="0" w:space="0" w:color="auto"/>
            <w:bottom w:val="none" w:sz="0" w:space="0" w:color="auto"/>
            <w:right w:val="none" w:sz="0" w:space="0" w:color="auto"/>
          </w:divBdr>
        </w:div>
      </w:divsChild>
    </w:div>
    <w:div w:id="1526165679">
      <w:bodyDiv w:val="1"/>
      <w:marLeft w:val="0"/>
      <w:marRight w:val="0"/>
      <w:marTop w:val="0"/>
      <w:marBottom w:val="0"/>
      <w:divBdr>
        <w:top w:val="none" w:sz="0" w:space="0" w:color="auto"/>
        <w:left w:val="none" w:sz="0" w:space="0" w:color="auto"/>
        <w:bottom w:val="none" w:sz="0" w:space="0" w:color="auto"/>
        <w:right w:val="none" w:sz="0" w:space="0" w:color="auto"/>
      </w:divBdr>
      <w:divsChild>
        <w:div w:id="167865583">
          <w:marLeft w:val="835"/>
          <w:marRight w:val="0"/>
          <w:marTop w:val="0"/>
          <w:marBottom w:val="96"/>
          <w:divBdr>
            <w:top w:val="none" w:sz="0" w:space="0" w:color="auto"/>
            <w:left w:val="none" w:sz="0" w:space="0" w:color="auto"/>
            <w:bottom w:val="none" w:sz="0" w:space="0" w:color="auto"/>
            <w:right w:val="none" w:sz="0" w:space="0" w:color="auto"/>
          </w:divBdr>
        </w:div>
        <w:div w:id="799036377">
          <w:marLeft w:val="835"/>
          <w:marRight w:val="0"/>
          <w:marTop w:val="0"/>
          <w:marBottom w:val="96"/>
          <w:divBdr>
            <w:top w:val="none" w:sz="0" w:space="0" w:color="auto"/>
            <w:left w:val="none" w:sz="0" w:space="0" w:color="auto"/>
            <w:bottom w:val="none" w:sz="0" w:space="0" w:color="auto"/>
            <w:right w:val="none" w:sz="0" w:space="0" w:color="auto"/>
          </w:divBdr>
        </w:div>
        <w:div w:id="918901793">
          <w:marLeft w:val="432"/>
          <w:marRight w:val="0"/>
          <w:marTop w:val="0"/>
          <w:marBottom w:val="115"/>
          <w:divBdr>
            <w:top w:val="none" w:sz="0" w:space="0" w:color="auto"/>
            <w:left w:val="none" w:sz="0" w:space="0" w:color="auto"/>
            <w:bottom w:val="none" w:sz="0" w:space="0" w:color="auto"/>
            <w:right w:val="none" w:sz="0" w:space="0" w:color="auto"/>
          </w:divBdr>
        </w:div>
      </w:divsChild>
    </w:div>
    <w:div w:id="1577125422">
      <w:bodyDiv w:val="1"/>
      <w:marLeft w:val="0"/>
      <w:marRight w:val="0"/>
      <w:marTop w:val="0"/>
      <w:marBottom w:val="0"/>
      <w:divBdr>
        <w:top w:val="none" w:sz="0" w:space="0" w:color="auto"/>
        <w:left w:val="none" w:sz="0" w:space="0" w:color="auto"/>
        <w:bottom w:val="none" w:sz="0" w:space="0" w:color="auto"/>
        <w:right w:val="none" w:sz="0" w:space="0" w:color="auto"/>
      </w:divBdr>
      <w:divsChild>
        <w:div w:id="175582231">
          <w:marLeft w:val="446"/>
          <w:marRight w:val="0"/>
          <w:marTop w:val="0"/>
          <w:marBottom w:val="40"/>
          <w:divBdr>
            <w:top w:val="none" w:sz="0" w:space="0" w:color="auto"/>
            <w:left w:val="none" w:sz="0" w:space="0" w:color="auto"/>
            <w:bottom w:val="none" w:sz="0" w:space="0" w:color="auto"/>
            <w:right w:val="none" w:sz="0" w:space="0" w:color="auto"/>
          </w:divBdr>
        </w:div>
        <w:div w:id="1028799797">
          <w:marLeft w:val="706"/>
          <w:marRight w:val="0"/>
          <w:marTop w:val="0"/>
          <w:marBottom w:val="40"/>
          <w:divBdr>
            <w:top w:val="none" w:sz="0" w:space="0" w:color="auto"/>
            <w:left w:val="none" w:sz="0" w:space="0" w:color="auto"/>
            <w:bottom w:val="none" w:sz="0" w:space="0" w:color="auto"/>
            <w:right w:val="none" w:sz="0" w:space="0" w:color="auto"/>
          </w:divBdr>
        </w:div>
        <w:div w:id="677538558">
          <w:marLeft w:val="706"/>
          <w:marRight w:val="0"/>
          <w:marTop w:val="0"/>
          <w:marBottom w:val="40"/>
          <w:divBdr>
            <w:top w:val="none" w:sz="0" w:space="0" w:color="auto"/>
            <w:left w:val="none" w:sz="0" w:space="0" w:color="auto"/>
            <w:bottom w:val="none" w:sz="0" w:space="0" w:color="auto"/>
            <w:right w:val="none" w:sz="0" w:space="0" w:color="auto"/>
          </w:divBdr>
        </w:div>
        <w:div w:id="1219778824">
          <w:marLeft w:val="446"/>
          <w:marRight w:val="0"/>
          <w:marTop w:val="0"/>
          <w:marBottom w:val="40"/>
          <w:divBdr>
            <w:top w:val="none" w:sz="0" w:space="0" w:color="auto"/>
            <w:left w:val="none" w:sz="0" w:space="0" w:color="auto"/>
            <w:bottom w:val="none" w:sz="0" w:space="0" w:color="auto"/>
            <w:right w:val="none" w:sz="0" w:space="0" w:color="auto"/>
          </w:divBdr>
        </w:div>
        <w:div w:id="1461651395">
          <w:marLeft w:val="446"/>
          <w:marRight w:val="0"/>
          <w:marTop w:val="0"/>
          <w:marBottom w:val="40"/>
          <w:divBdr>
            <w:top w:val="none" w:sz="0" w:space="0" w:color="auto"/>
            <w:left w:val="none" w:sz="0" w:space="0" w:color="auto"/>
            <w:bottom w:val="none" w:sz="0" w:space="0" w:color="auto"/>
            <w:right w:val="none" w:sz="0" w:space="0" w:color="auto"/>
          </w:divBdr>
        </w:div>
      </w:divsChild>
    </w:div>
    <w:div w:id="1679311603">
      <w:bodyDiv w:val="1"/>
      <w:marLeft w:val="0"/>
      <w:marRight w:val="0"/>
      <w:marTop w:val="0"/>
      <w:marBottom w:val="0"/>
      <w:divBdr>
        <w:top w:val="none" w:sz="0" w:space="0" w:color="auto"/>
        <w:left w:val="none" w:sz="0" w:space="0" w:color="auto"/>
        <w:bottom w:val="none" w:sz="0" w:space="0" w:color="auto"/>
        <w:right w:val="none" w:sz="0" w:space="0" w:color="auto"/>
      </w:divBdr>
    </w:div>
    <w:div w:id="1755784844">
      <w:bodyDiv w:val="1"/>
      <w:marLeft w:val="0"/>
      <w:marRight w:val="0"/>
      <w:marTop w:val="0"/>
      <w:marBottom w:val="0"/>
      <w:divBdr>
        <w:top w:val="none" w:sz="0" w:space="0" w:color="auto"/>
        <w:left w:val="none" w:sz="0" w:space="0" w:color="auto"/>
        <w:bottom w:val="none" w:sz="0" w:space="0" w:color="auto"/>
        <w:right w:val="none" w:sz="0" w:space="0" w:color="auto"/>
      </w:divBdr>
      <w:divsChild>
        <w:div w:id="957755094">
          <w:marLeft w:val="432"/>
          <w:marRight w:val="0"/>
          <w:marTop w:val="0"/>
          <w:marBottom w:val="58"/>
          <w:divBdr>
            <w:top w:val="none" w:sz="0" w:space="0" w:color="auto"/>
            <w:left w:val="none" w:sz="0" w:space="0" w:color="auto"/>
            <w:bottom w:val="none" w:sz="0" w:space="0" w:color="auto"/>
            <w:right w:val="none" w:sz="0" w:space="0" w:color="auto"/>
          </w:divBdr>
        </w:div>
      </w:divsChild>
    </w:div>
    <w:div w:id="1760908447">
      <w:bodyDiv w:val="1"/>
      <w:marLeft w:val="0"/>
      <w:marRight w:val="0"/>
      <w:marTop w:val="0"/>
      <w:marBottom w:val="0"/>
      <w:divBdr>
        <w:top w:val="none" w:sz="0" w:space="0" w:color="auto"/>
        <w:left w:val="none" w:sz="0" w:space="0" w:color="auto"/>
        <w:bottom w:val="none" w:sz="0" w:space="0" w:color="auto"/>
        <w:right w:val="none" w:sz="0" w:space="0" w:color="auto"/>
      </w:divBdr>
    </w:div>
    <w:div w:id="1829009476">
      <w:bodyDiv w:val="1"/>
      <w:marLeft w:val="0"/>
      <w:marRight w:val="0"/>
      <w:marTop w:val="0"/>
      <w:marBottom w:val="0"/>
      <w:divBdr>
        <w:top w:val="none" w:sz="0" w:space="0" w:color="auto"/>
        <w:left w:val="none" w:sz="0" w:space="0" w:color="auto"/>
        <w:bottom w:val="none" w:sz="0" w:space="0" w:color="auto"/>
        <w:right w:val="none" w:sz="0" w:space="0" w:color="auto"/>
      </w:divBdr>
    </w:div>
    <w:div w:id="1832527881">
      <w:bodyDiv w:val="1"/>
      <w:marLeft w:val="0"/>
      <w:marRight w:val="0"/>
      <w:marTop w:val="0"/>
      <w:marBottom w:val="0"/>
      <w:divBdr>
        <w:top w:val="none" w:sz="0" w:space="0" w:color="auto"/>
        <w:left w:val="none" w:sz="0" w:space="0" w:color="auto"/>
        <w:bottom w:val="none" w:sz="0" w:space="0" w:color="auto"/>
        <w:right w:val="none" w:sz="0" w:space="0" w:color="auto"/>
      </w:divBdr>
      <w:divsChild>
        <w:div w:id="265507062">
          <w:marLeft w:val="418"/>
          <w:marRight w:val="0"/>
          <w:marTop w:val="0"/>
          <w:marBottom w:val="0"/>
          <w:divBdr>
            <w:top w:val="none" w:sz="0" w:space="0" w:color="auto"/>
            <w:left w:val="none" w:sz="0" w:space="0" w:color="auto"/>
            <w:bottom w:val="none" w:sz="0" w:space="0" w:color="auto"/>
            <w:right w:val="none" w:sz="0" w:space="0" w:color="auto"/>
          </w:divBdr>
        </w:div>
        <w:div w:id="1393503840">
          <w:marLeft w:val="418"/>
          <w:marRight w:val="0"/>
          <w:marTop w:val="0"/>
          <w:marBottom w:val="0"/>
          <w:divBdr>
            <w:top w:val="none" w:sz="0" w:space="0" w:color="auto"/>
            <w:left w:val="none" w:sz="0" w:space="0" w:color="auto"/>
            <w:bottom w:val="none" w:sz="0" w:space="0" w:color="auto"/>
            <w:right w:val="none" w:sz="0" w:space="0" w:color="auto"/>
          </w:divBdr>
        </w:div>
        <w:div w:id="1840387787">
          <w:marLeft w:val="418"/>
          <w:marRight w:val="0"/>
          <w:marTop w:val="0"/>
          <w:marBottom w:val="0"/>
          <w:divBdr>
            <w:top w:val="none" w:sz="0" w:space="0" w:color="auto"/>
            <w:left w:val="none" w:sz="0" w:space="0" w:color="auto"/>
            <w:bottom w:val="none" w:sz="0" w:space="0" w:color="auto"/>
            <w:right w:val="none" w:sz="0" w:space="0" w:color="auto"/>
          </w:divBdr>
        </w:div>
      </w:divsChild>
    </w:div>
    <w:div w:id="1843819070">
      <w:bodyDiv w:val="1"/>
      <w:marLeft w:val="0"/>
      <w:marRight w:val="0"/>
      <w:marTop w:val="0"/>
      <w:marBottom w:val="0"/>
      <w:divBdr>
        <w:top w:val="none" w:sz="0" w:space="0" w:color="auto"/>
        <w:left w:val="none" w:sz="0" w:space="0" w:color="auto"/>
        <w:bottom w:val="none" w:sz="0" w:space="0" w:color="auto"/>
        <w:right w:val="none" w:sz="0" w:space="0" w:color="auto"/>
      </w:divBdr>
      <w:divsChild>
        <w:div w:id="289632520">
          <w:marLeft w:val="1411"/>
          <w:marRight w:val="0"/>
          <w:marTop w:val="0"/>
          <w:marBottom w:val="40"/>
          <w:divBdr>
            <w:top w:val="none" w:sz="0" w:space="0" w:color="auto"/>
            <w:left w:val="none" w:sz="0" w:space="0" w:color="auto"/>
            <w:bottom w:val="none" w:sz="0" w:space="0" w:color="auto"/>
            <w:right w:val="none" w:sz="0" w:space="0" w:color="auto"/>
          </w:divBdr>
        </w:div>
        <w:div w:id="1810702162">
          <w:marLeft w:val="1411"/>
          <w:marRight w:val="0"/>
          <w:marTop w:val="0"/>
          <w:marBottom w:val="40"/>
          <w:divBdr>
            <w:top w:val="none" w:sz="0" w:space="0" w:color="auto"/>
            <w:left w:val="none" w:sz="0" w:space="0" w:color="auto"/>
            <w:bottom w:val="none" w:sz="0" w:space="0" w:color="auto"/>
            <w:right w:val="none" w:sz="0" w:space="0" w:color="auto"/>
          </w:divBdr>
        </w:div>
        <w:div w:id="1210843876">
          <w:marLeft w:val="1411"/>
          <w:marRight w:val="0"/>
          <w:marTop w:val="0"/>
          <w:marBottom w:val="40"/>
          <w:divBdr>
            <w:top w:val="none" w:sz="0" w:space="0" w:color="auto"/>
            <w:left w:val="none" w:sz="0" w:space="0" w:color="auto"/>
            <w:bottom w:val="none" w:sz="0" w:space="0" w:color="auto"/>
            <w:right w:val="none" w:sz="0" w:space="0" w:color="auto"/>
          </w:divBdr>
        </w:div>
      </w:divsChild>
    </w:div>
    <w:div w:id="1898785350">
      <w:bodyDiv w:val="1"/>
      <w:marLeft w:val="0"/>
      <w:marRight w:val="0"/>
      <w:marTop w:val="0"/>
      <w:marBottom w:val="0"/>
      <w:divBdr>
        <w:top w:val="none" w:sz="0" w:space="0" w:color="auto"/>
        <w:left w:val="none" w:sz="0" w:space="0" w:color="auto"/>
        <w:bottom w:val="none" w:sz="0" w:space="0" w:color="auto"/>
        <w:right w:val="none" w:sz="0" w:space="0" w:color="auto"/>
      </w:divBdr>
      <w:divsChild>
        <w:div w:id="247010297">
          <w:marLeft w:val="446"/>
          <w:marRight w:val="0"/>
          <w:marTop w:val="0"/>
          <w:marBottom w:val="40"/>
          <w:divBdr>
            <w:top w:val="none" w:sz="0" w:space="0" w:color="auto"/>
            <w:left w:val="none" w:sz="0" w:space="0" w:color="auto"/>
            <w:bottom w:val="none" w:sz="0" w:space="0" w:color="auto"/>
            <w:right w:val="none" w:sz="0" w:space="0" w:color="auto"/>
          </w:divBdr>
        </w:div>
        <w:div w:id="720594023">
          <w:marLeft w:val="706"/>
          <w:marRight w:val="0"/>
          <w:marTop w:val="0"/>
          <w:marBottom w:val="40"/>
          <w:divBdr>
            <w:top w:val="none" w:sz="0" w:space="0" w:color="auto"/>
            <w:left w:val="none" w:sz="0" w:space="0" w:color="auto"/>
            <w:bottom w:val="none" w:sz="0" w:space="0" w:color="auto"/>
            <w:right w:val="none" w:sz="0" w:space="0" w:color="auto"/>
          </w:divBdr>
        </w:div>
        <w:div w:id="66808261">
          <w:marLeft w:val="706"/>
          <w:marRight w:val="0"/>
          <w:marTop w:val="0"/>
          <w:marBottom w:val="40"/>
          <w:divBdr>
            <w:top w:val="none" w:sz="0" w:space="0" w:color="auto"/>
            <w:left w:val="none" w:sz="0" w:space="0" w:color="auto"/>
            <w:bottom w:val="none" w:sz="0" w:space="0" w:color="auto"/>
            <w:right w:val="none" w:sz="0" w:space="0" w:color="auto"/>
          </w:divBdr>
        </w:div>
        <w:div w:id="97141832">
          <w:marLeft w:val="446"/>
          <w:marRight w:val="0"/>
          <w:marTop w:val="0"/>
          <w:marBottom w:val="40"/>
          <w:divBdr>
            <w:top w:val="none" w:sz="0" w:space="0" w:color="auto"/>
            <w:left w:val="none" w:sz="0" w:space="0" w:color="auto"/>
            <w:bottom w:val="none" w:sz="0" w:space="0" w:color="auto"/>
            <w:right w:val="none" w:sz="0" w:space="0" w:color="auto"/>
          </w:divBdr>
        </w:div>
        <w:div w:id="1462772398">
          <w:marLeft w:val="446"/>
          <w:marRight w:val="0"/>
          <w:marTop w:val="0"/>
          <w:marBottom w:val="40"/>
          <w:divBdr>
            <w:top w:val="none" w:sz="0" w:space="0" w:color="auto"/>
            <w:left w:val="none" w:sz="0" w:space="0" w:color="auto"/>
            <w:bottom w:val="none" w:sz="0" w:space="0" w:color="auto"/>
            <w:right w:val="none" w:sz="0" w:space="0" w:color="auto"/>
          </w:divBdr>
        </w:div>
      </w:divsChild>
    </w:div>
    <w:div w:id="1931739137">
      <w:bodyDiv w:val="1"/>
      <w:marLeft w:val="0"/>
      <w:marRight w:val="0"/>
      <w:marTop w:val="0"/>
      <w:marBottom w:val="0"/>
      <w:divBdr>
        <w:top w:val="none" w:sz="0" w:space="0" w:color="auto"/>
        <w:left w:val="none" w:sz="0" w:space="0" w:color="auto"/>
        <w:bottom w:val="none" w:sz="0" w:space="0" w:color="auto"/>
        <w:right w:val="none" w:sz="0" w:space="0" w:color="auto"/>
      </w:divBdr>
    </w:div>
    <w:div w:id="1976911254">
      <w:bodyDiv w:val="1"/>
      <w:marLeft w:val="0"/>
      <w:marRight w:val="0"/>
      <w:marTop w:val="0"/>
      <w:marBottom w:val="0"/>
      <w:divBdr>
        <w:top w:val="none" w:sz="0" w:space="0" w:color="auto"/>
        <w:left w:val="none" w:sz="0" w:space="0" w:color="auto"/>
        <w:bottom w:val="none" w:sz="0" w:space="0" w:color="auto"/>
        <w:right w:val="none" w:sz="0" w:space="0" w:color="auto"/>
      </w:divBdr>
    </w:div>
    <w:div w:id="2068339025">
      <w:bodyDiv w:val="1"/>
      <w:marLeft w:val="0"/>
      <w:marRight w:val="0"/>
      <w:marTop w:val="0"/>
      <w:marBottom w:val="0"/>
      <w:divBdr>
        <w:top w:val="none" w:sz="0" w:space="0" w:color="auto"/>
        <w:left w:val="none" w:sz="0" w:space="0" w:color="auto"/>
        <w:bottom w:val="none" w:sz="0" w:space="0" w:color="auto"/>
        <w:right w:val="none" w:sz="0" w:space="0" w:color="auto"/>
      </w:divBdr>
      <w:divsChild>
        <w:div w:id="1232077060">
          <w:marLeft w:val="446"/>
          <w:marRight w:val="0"/>
          <w:marTop w:val="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innokyla.fi/fi/toimintamalli/nelja-tuulta-integroiva-toimintamalli-ehkaisevaan-tyohon-paihteet-mielenterveys" TargetMode="External"/><Relationship Id="rId1" Type="http://schemas.openxmlformats.org/officeDocument/2006/relationships/hyperlink" Target="https://innokyla.fi/fi/toimintamalli/paihdetyo-terveysasemall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04762\AppData\Roaming\Microsoft\Mallit\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C2FCB71C05A44B846B01257B811F0" ma:contentTypeVersion="2" ma:contentTypeDescription="Create a new document." ma:contentTypeScope="" ma:versionID="b61e9b9da1aa6d6a0de051b9dae6c0f9">
  <xsd:schema xmlns:xsd="http://www.w3.org/2001/XMLSchema" xmlns:xs="http://www.w3.org/2001/XMLSchema" xmlns:p="http://schemas.microsoft.com/office/2006/metadata/properties" xmlns:ns2="3905e821-23e8-4a5b-8138-c2e1f9bba393" targetNamespace="http://schemas.microsoft.com/office/2006/metadata/properties" ma:root="true" ma:fieldsID="a746937c04686c24f675862c8b207ed8" ns2:_="">
    <xsd:import namespace="3905e821-23e8-4a5b-8138-c2e1f9bba39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5e821-23e8-4a5b-8138-c2e1f9bba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A89E3-1029-4E50-9F64-D8727B51A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5e821-23e8-4a5b-8138-c2e1f9bba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BF074C-A55B-4D22-8D00-6D9C7E893CBB}">
  <ds:schemaRefs>
    <ds:schemaRef ds:uri="http://schemas.microsoft.com/sharepoint/v3/contenttype/forms"/>
  </ds:schemaRefs>
</ds:datastoreItem>
</file>

<file path=customXml/itemProps3.xml><?xml version="1.0" encoding="utf-8"?>
<ds:datastoreItem xmlns:ds="http://schemas.openxmlformats.org/officeDocument/2006/customXml" ds:itemID="{39D68DEF-2611-492F-8C6E-BEA13064464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905e821-23e8-4a5b-8138-c2e1f9bba393"/>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1935E82C-E627-43EC-B61F-C9959F1CA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Template>
  <TotalTime>0</TotalTime>
  <Pages>21</Pages>
  <Words>5585</Words>
  <Characters>54128</Characters>
  <Application>Microsoft Office Word</Application>
  <DocSecurity>4</DocSecurity>
  <Lines>451</Lines>
  <Paragraphs>119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Dell Computer Corporation</Company>
  <LinksUpToDate>false</LinksUpToDate>
  <CharactersWithSpaces>59594</CharactersWithSpaces>
  <SharedDoc>false</SharedDoc>
  <HLinks>
    <vt:vector size="156" baseType="variant">
      <vt:variant>
        <vt:i4>1966139</vt:i4>
      </vt:variant>
      <vt:variant>
        <vt:i4>152</vt:i4>
      </vt:variant>
      <vt:variant>
        <vt:i4>0</vt:i4>
      </vt:variant>
      <vt:variant>
        <vt:i4>5</vt:i4>
      </vt:variant>
      <vt:variant>
        <vt:lpwstr/>
      </vt:variant>
      <vt:variant>
        <vt:lpwstr>_Toc437506898</vt:lpwstr>
      </vt:variant>
      <vt:variant>
        <vt:i4>1966139</vt:i4>
      </vt:variant>
      <vt:variant>
        <vt:i4>146</vt:i4>
      </vt:variant>
      <vt:variant>
        <vt:i4>0</vt:i4>
      </vt:variant>
      <vt:variant>
        <vt:i4>5</vt:i4>
      </vt:variant>
      <vt:variant>
        <vt:lpwstr/>
      </vt:variant>
      <vt:variant>
        <vt:lpwstr>_Toc437506897</vt:lpwstr>
      </vt:variant>
      <vt:variant>
        <vt:i4>1966139</vt:i4>
      </vt:variant>
      <vt:variant>
        <vt:i4>140</vt:i4>
      </vt:variant>
      <vt:variant>
        <vt:i4>0</vt:i4>
      </vt:variant>
      <vt:variant>
        <vt:i4>5</vt:i4>
      </vt:variant>
      <vt:variant>
        <vt:lpwstr/>
      </vt:variant>
      <vt:variant>
        <vt:lpwstr>_Toc437506896</vt:lpwstr>
      </vt:variant>
      <vt:variant>
        <vt:i4>1966139</vt:i4>
      </vt:variant>
      <vt:variant>
        <vt:i4>134</vt:i4>
      </vt:variant>
      <vt:variant>
        <vt:i4>0</vt:i4>
      </vt:variant>
      <vt:variant>
        <vt:i4>5</vt:i4>
      </vt:variant>
      <vt:variant>
        <vt:lpwstr/>
      </vt:variant>
      <vt:variant>
        <vt:lpwstr>_Toc437506895</vt:lpwstr>
      </vt:variant>
      <vt:variant>
        <vt:i4>1966139</vt:i4>
      </vt:variant>
      <vt:variant>
        <vt:i4>128</vt:i4>
      </vt:variant>
      <vt:variant>
        <vt:i4>0</vt:i4>
      </vt:variant>
      <vt:variant>
        <vt:i4>5</vt:i4>
      </vt:variant>
      <vt:variant>
        <vt:lpwstr/>
      </vt:variant>
      <vt:variant>
        <vt:lpwstr>_Toc437506894</vt:lpwstr>
      </vt:variant>
      <vt:variant>
        <vt:i4>1966139</vt:i4>
      </vt:variant>
      <vt:variant>
        <vt:i4>122</vt:i4>
      </vt:variant>
      <vt:variant>
        <vt:i4>0</vt:i4>
      </vt:variant>
      <vt:variant>
        <vt:i4>5</vt:i4>
      </vt:variant>
      <vt:variant>
        <vt:lpwstr/>
      </vt:variant>
      <vt:variant>
        <vt:lpwstr>_Toc437506893</vt:lpwstr>
      </vt:variant>
      <vt:variant>
        <vt:i4>1966139</vt:i4>
      </vt:variant>
      <vt:variant>
        <vt:i4>116</vt:i4>
      </vt:variant>
      <vt:variant>
        <vt:i4>0</vt:i4>
      </vt:variant>
      <vt:variant>
        <vt:i4>5</vt:i4>
      </vt:variant>
      <vt:variant>
        <vt:lpwstr/>
      </vt:variant>
      <vt:variant>
        <vt:lpwstr>_Toc437506892</vt:lpwstr>
      </vt:variant>
      <vt:variant>
        <vt:i4>1966139</vt:i4>
      </vt:variant>
      <vt:variant>
        <vt:i4>110</vt:i4>
      </vt:variant>
      <vt:variant>
        <vt:i4>0</vt:i4>
      </vt:variant>
      <vt:variant>
        <vt:i4>5</vt:i4>
      </vt:variant>
      <vt:variant>
        <vt:lpwstr/>
      </vt:variant>
      <vt:variant>
        <vt:lpwstr>_Toc437506891</vt:lpwstr>
      </vt:variant>
      <vt:variant>
        <vt:i4>1966139</vt:i4>
      </vt:variant>
      <vt:variant>
        <vt:i4>104</vt:i4>
      </vt:variant>
      <vt:variant>
        <vt:i4>0</vt:i4>
      </vt:variant>
      <vt:variant>
        <vt:i4>5</vt:i4>
      </vt:variant>
      <vt:variant>
        <vt:lpwstr/>
      </vt:variant>
      <vt:variant>
        <vt:lpwstr>_Toc437506890</vt:lpwstr>
      </vt:variant>
      <vt:variant>
        <vt:i4>2031675</vt:i4>
      </vt:variant>
      <vt:variant>
        <vt:i4>98</vt:i4>
      </vt:variant>
      <vt:variant>
        <vt:i4>0</vt:i4>
      </vt:variant>
      <vt:variant>
        <vt:i4>5</vt:i4>
      </vt:variant>
      <vt:variant>
        <vt:lpwstr/>
      </vt:variant>
      <vt:variant>
        <vt:lpwstr>_Toc437506889</vt:lpwstr>
      </vt:variant>
      <vt:variant>
        <vt:i4>2031675</vt:i4>
      </vt:variant>
      <vt:variant>
        <vt:i4>92</vt:i4>
      </vt:variant>
      <vt:variant>
        <vt:i4>0</vt:i4>
      </vt:variant>
      <vt:variant>
        <vt:i4>5</vt:i4>
      </vt:variant>
      <vt:variant>
        <vt:lpwstr/>
      </vt:variant>
      <vt:variant>
        <vt:lpwstr>_Toc437506888</vt:lpwstr>
      </vt:variant>
      <vt:variant>
        <vt:i4>2031675</vt:i4>
      </vt:variant>
      <vt:variant>
        <vt:i4>86</vt:i4>
      </vt:variant>
      <vt:variant>
        <vt:i4>0</vt:i4>
      </vt:variant>
      <vt:variant>
        <vt:i4>5</vt:i4>
      </vt:variant>
      <vt:variant>
        <vt:lpwstr/>
      </vt:variant>
      <vt:variant>
        <vt:lpwstr>_Toc437506887</vt:lpwstr>
      </vt:variant>
      <vt:variant>
        <vt:i4>2031675</vt:i4>
      </vt:variant>
      <vt:variant>
        <vt:i4>80</vt:i4>
      </vt:variant>
      <vt:variant>
        <vt:i4>0</vt:i4>
      </vt:variant>
      <vt:variant>
        <vt:i4>5</vt:i4>
      </vt:variant>
      <vt:variant>
        <vt:lpwstr/>
      </vt:variant>
      <vt:variant>
        <vt:lpwstr>_Toc437506886</vt:lpwstr>
      </vt:variant>
      <vt:variant>
        <vt:i4>2031675</vt:i4>
      </vt:variant>
      <vt:variant>
        <vt:i4>74</vt:i4>
      </vt:variant>
      <vt:variant>
        <vt:i4>0</vt:i4>
      </vt:variant>
      <vt:variant>
        <vt:i4>5</vt:i4>
      </vt:variant>
      <vt:variant>
        <vt:lpwstr/>
      </vt:variant>
      <vt:variant>
        <vt:lpwstr>_Toc437506885</vt:lpwstr>
      </vt:variant>
      <vt:variant>
        <vt:i4>2031675</vt:i4>
      </vt:variant>
      <vt:variant>
        <vt:i4>68</vt:i4>
      </vt:variant>
      <vt:variant>
        <vt:i4>0</vt:i4>
      </vt:variant>
      <vt:variant>
        <vt:i4>5</vt:i4>
      </vt:variant>
      <vt:variant>
        <vt:lpwstr/>
      </vt:variant>
      <vt:variant>
        <vt:lpwstr>_Toc437506884</vt:lpwstr>
      </vt:variant>
      <vt:variant>
        <vt:i4>2031675</vt:i4>
      </vt:variant>
      <vt:variant>
        <vt:i4>62</vt:i4>
      </vt:variant>
      <vt:variant>
        <vt:i4>0</vt:i4>
      </vt:variant>
      <vt:variant>
        <vt:i4>5</vt:i4>
      </vt:variant>
      <vt:variant>
        <vt:lpwstr/>
      </vt:variant>
      <vt:variant>
        <vt:lpwstr>_Toc437506883</vt:lpwstr>
      </vt:variant>
      <vt:variant>
        <vt:i4>2031675</vt:i4>
      </vt:variant>
      <vt:variant>
        <vt:i4>56</vt:i4>
      </vt:variant>
      <vt:variant>
        <vt:i4>0</vt:i4>
      </vt:variant>
      <vt:variant>
        <vt:i4>5</vt:i4>
      </vt:variant>
      <vt:variant>
        <vt:lpwstr/>
      </vt:variant>
      <vt:variant>
        <vt:lpwstr>_Toc437506882</vt:lpwstr>
      </vt:variant>
      <vt:variant>
        <vt:i4>2031675</vt:i4>
      </vt:variant>
      <vt:variant>
        <vt:i4>50</vt:i4>
      </vt:variant>
      <vt:variant>
        <vt:i4>0</vt:i4>
      </vt:variant>
      <vt:variant>
        <vt:i4>5</vt:i4>
      </vt:variant>
      <vt:variant>
        <vt:lpwstr/>
      </vt:variant>
      <vt:variant>
        <vt:lpwstr>_Toc437506881</vt:lpwstr>
      </vt:variant>
      <vt:variant>
        <vt:i4>2031675</vt:i4>
      </vt:variant>
      <vt:variant>
        <vt:i4>44</vt:i4>
      </vt:variant>
      <vt:variant>
        <vt:i4>0</vt:i4>
      </vt:variant>
      <vt:variant>
        <vt:i4>5</vt:i4>
      </vt:variant>
      <vt:variant>
        <vt:lpwstr/>
      </vt:variant>
      <vt:variant>
        <vt:lpwstr>_Toc437506880</vt:lpwstr>
      </vt:variant>
      <vt:variant>
        <vt:i4>1048635</vt:i4>
      </vt:variant>
      <vt:variant>
        <vt:i4>38</vt:i4>
      </vt:variant>
      <vt:variant>
        <vt:i4>0</vt:i4>
      </vt:variant>
      <vt:variant>
        <vt:i4>5</vt:i4>
      </vt:variant>
      <vt:variant>
        <vt:lpwstr/>
      </vt:variant>
      <vt:variant>
        <vt:lpwstr>_Toc437506879</vt:lpwstr>
      </vt:variant>
      <vt:variant>
        <vt:i4>1048635</vt:i4>
      </vt:variant>
      <vt:variant>
        <vt:i4>32</vt:i4>
      </vt:variant>
      <vt:variant>
        <vt:i4>0</vt:i4>
      </vt:variant>
      <vt:variant>
        <vt:i4>5</vt:i4>
      </vt:variant>
      <vt:variant>
        <vt:lpwstr/>
      </vt:variant>
      <vt:variant>
        <vt:lpwstr>_Toc437506878</vt:lpwstr>
      </vt:variant>
      <vt:variant>
        <vt:i4>1048635</vt:i4>
      </vt:variant>
      <vt:variant>
        <vt:i4>26</vt:i4>
      </vt:variant>
      <vt:variant>
        <vt:i4>0</vt:i4>
      </vt:variant>
      <vt:variant>
        <vt:i4>5</vt:i4>
      </vt:variant>
      <vt:variant>
        <vt:lpwstr/>
      </vt:variant>
      <vt:variant>
        <vt:lpwstr>_Toc437506877</vt:lpwstr>
      </vt:variant>
      <vt:variant>
        <vt:i4>1048635</vt:i4>
      </vt:variant>
      <vt:variant>
        <vt:i4>20</vt:i4>
      </vt:variant>
      <vt:variant>
        <vt:i4>0</vt:i4>
      </vt:variant>
      <vt:variant>
        <vt:i4>5</vt:i4>
      </vt:variant>
      <vt:variant>
        <vt:lpwstr/>
      </vt:variant>
      <vt:variant>
        <vt:lpwstr>_Toc437506876</vt:lpwstr>
      </vt:variant>
      <vt:variant>
        <vt:i4>1048635</vt:i4>
      </vt:variant>
      <vt:variant>
        <vt:i4>14</vt:i4>
      </vt:variant>
      <vt:variant>
        <vt:i4>0</vt:i4>
      </vt:variant>
      <vt:variant>
        <vt:i4>5</vt:i4>
      </vt:variant>
      <vt:variant>
        <vt:lpwstr/>
      </vt:variant>
      <vt:variant>
        <vt:lpwstr>_Toc437506875</vt:lpwstr>
      </vt:variant>
      <vt:variant>
        <vt:i4>1048635</vt:i4>
      </vt:variant>
      <vt:variant>
        <vt:i4>8</vt:i4>
      </vt:variant>
      <vt:variant>
        <vt:i4>0</vt:i4>
      </vt:variant>
      <vt:variant>
        <vt:i4>5</vt:i4>
      </vt:variant>
      <vt:variant>
        <vt:lpwstr/>
      </vt:variant>
      <vt:variant>
        <vt:lpwstr>_Toc437506874</vt:lpwstr>
      </vt:variant>
      <vt:variant>
        <vt:i4>1048635</vt:i4>
      </vt:variant>
      <vt:variant>
        <vt:i4>2</vt:i4>
      </vt:variant>
      <vt:variant>
        <vt:i4>0</vt:i4>
      </vt:variant>
      <vt:variant>
        <vt:i4>5</vt:i4>
      </vt:variant>
      <vt:variant>
        <vt:lpwstr/>
      </vt:variant>
      <vt:variant>
        <vt:lpwstr>_Toc437506873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stmjula</dc:creator>
  <cp:lastModifiedBy>Korhonen Leena</cp:lastModifiedBy>
  <cp:revision>2</cp:revision>
  <cp:lastPrinted>2020-02-28T07:44:00Z</cp:lastPrinted>
  <dcterms:created xsi:type="dcterms:W3CDTF">2020-09-07T11:21:00Z</dcterms:created>
  <dcterms:modified xsi:type="dcterms:W3CDTF">2020-09-07T11:21:00Z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Key">
    <vt:lpwstr>b8bb0b172f989ca9767b8b14422e372#stmpsdok.vnv.fi!/TWeb/toaxfront!8443!-1</vt:lpwstr>
  </property>
  <property fmtid="{D5CDD505-2E9C-101B-9397-08002B2CF9AE}" pid="53" name="_NewReviewCycle">
    <vt:lpwstr/>
  </property>
  <property fmtid="{D5CDD505-2E9C-101B-9397-08002B2CF9AE}" pid="54" name="ContentTypeId">
    <vt:lpwstr>0x01010021AC2FCB71C05A44B846B01257B811F0</vt:lpwstr>
  </property>
  <property fmtid="{D5CDD505-2E9C-101B-9397-08002B2CF9AE}" pid="55" name="_AdHocReviewCycleID">
    <vt:i4>2011105320</vt:i4>
  </property>
  <property fmtid="{D5CDD505-2E9C-101B-9397-08002B2CF9AE}" pid="56" name="_EmailSubject">
    <vt:lpwstr>Sosterin valtionavustushakujen päivitetyt hankemateriaalit</vt:lpwstr>
  </property>
  <property fmtid="{D5CDD505-2E9C-101B-9397-08002B2CF9AE}" pid="57" name="_AuthorEmail">
    <vt:lpwstr>Kristian.Taipale@deloitte.fi</vt:lpwstr>
  </property>
  <property fmtid="{D5CDD505-2E9C-101B-9397-08002B2CF9AE}" pid="58" name="_AuthorEmailDisplayName">
    <vt:lpwstr>Taipale, Kristian</vt:lpwstr>
  </property>
  <property fmtid="{D5CDD505-2E9C-101B-9397-08002B2CF9AE}" pid="59" name="_PreviousAdHocReviewCycleID">
    <vt:i4>2011105320</vt:i4>
  </property>
  <property fmtid="{D5CDD505-2E9C-101B-9397-08002B2CF9AE}" pid="60" name="_ReviewingToolsShownOnce">
    <vt:lpwstr/>
  </property>
</Properties>
</file>