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1B" w:rsidRPr="00B12C6E" w:rsidRDefault="00991171" w:rsidP="00991171">
      <w:pPr>
        <w:rPr>
          <w:rFonts w:ascii="Source Sans Pro" w:hAnsi="Source Sans Pro"/>
          <w:b/>
          <w:sz w:val="28"/>
          <w:szCs w:val="28"/>
          <w:lang w:val="fi-FI"/>
        </w:rPr>
      </w:pPr>
      <w:r w:rsidRPr="00B12C6E">
        <w:rPr>
          <w:rFonts w:ascii="Source Sans Pro" w:hAnsi="Source Sans Pro"/>
          <w:b/>
          <w:sz w:val="28"/>
          <w:szCs w:val="28"/>
          <w:lang w:val="fi-FI"/>
        </w:rPr>
        <w:t>Oma-arvioinnin raportointipohja</w:t>
      </w:r>
    </w:p>
    <w:p w:rsidR="00DB521B" w:rsidRDefault="00DB521B" w:rsidP="00DB521B">
      <w:pPr>
        <w:jc w:val="center"/>
        <w:rPr>
          <w:rFonts w:ascii="Source Sans Pro" w:hAnsi="Source Sans Pro"/>
          <w:b/>
          <w:sz w:val="40"/>
          <w:szCs w:val="40"/>
          <w:lang w:val="fi-FI"/>
        </w:rPr>
      </w:pPr>
    </w:p>
    <w:p w:rsidR="00DB521B" w:rsidRDefault="00DB521B" w:rsidP="00DB521B">
      <w:pPr>
        <w:jc w:val="center"/>
        <w:rPr>
          <w:rFonts w:ascii="Source Sans Pro" w:hAnsi="Source Sans Pro"/>
          <w:b/>
          <w:sz w:val="40"/>
          <w:szCs w:val="40"/>
          <w:lang w:val="fi-FI"/>
        </w:rPr>
      </w:pPr>
    </w:p>
    <w:p w:rsidR="00DB521B" w:rsidRDefault="00DB521B" w:rsidP="00DB521B">
      <w:pPr>
        <w:jc w:val="center"/>
        <w:rPr>
          <w:rFonts w:ascii="Source Sans Pro" w:hAnsi="Source Sans Pro"/>
          <w:b/>
          <w:sz w:val="40"/>
          <w:szCs w:val="40"/>
          <w:lang w:val="fi-FI"/>
        </w:rPr>
      </w:pPr>
    </w:p>
    <w:p w:rsidR="00DB521B" w:rsidRDefault="00DB521B" w:rsidP="00DB521B">
      <w:pPr>
        <w:jc w:val="center"/>
        <w:rPr>
          <w:rFonts w:ascii="Source Sans Pro" w:hAnsi="Source Sans Pro"/>
          <w:b/>
          <w:sz w:val="40"/>
          <w:szCs w:val="40"/>
          <w:lang w:val="fi-FI"/>
        </w:rPr>
      </w:pPr>
    </w:p>
    <w:p w:rsidR="00DB521B" w:rsidRPr="00DB521B" w:rsidRDefault="00163877" w:rsidP="00DB521B">
      <w:pPr>
        <w:jc w:val="center"/>
        <w:rPr>
          <w:rFonts w:ascii="Source Sans Pro" w:hAnsi="Source Sans Pro"/>
          <w:b/>
          <w:sz w:val="40"/>
          <w:szCs w:val="40"/>
          <w:lang w:val="fi-FI"/>
        </w:rPr>
      </w:pPr>
      <w:r>
        <w:rPr>
          <w:rFonts w:ascii="Source Sans Pro" w:hAnsi="Source Sans Pro"/>
          <w:b/>
          <w:sz w:val="40"/>
          <w:szCs w:val="40"/>
          <w:lang w:val="fi-FI"/>
        </w:rPr>
        <w:t>Itä-Savon tulevaisuuden sosiaali- ja terveyskeskus</w:t>
      </w:r>
      <w:r w:rsidR="00362737">
        <w:rPr>
          <w:rFonts w:ascii="Source Sans Pro" w:hAnsi="Source Sans Pro"/>
          <w:b/>
          <w:sz w:val="40"/>
          <w:szCs w:val="40"/>
          <w:lang w:val="fi-FI"/>
        </w:rPr>
        <w:t xml:space="preserve"> </w:t>
      </w:r>
      <w:r>
        <w:rPr>
          <w:rFonts w:ascii="Source Sans Pro" w:hAnsi="Source Sans Pro"/>
          <w:b/>
          <w:sz w:val="40"/>
          <w:szCs w:val="40"/>
          <w:lang w:val="fi-FI"/>
        </w:rPr>
        <w:t>-hanke</w:t>
      </w:r>
    </w:p>
    <w:p w:rsidR="00DB521B" w:rsidRPr="00DB521B" w:rsidRDefault="00DB521B" w:rsidP="00DB521B">
      <w:pPr>
        <w:jc w:val="center"/>
        <w:rPr>
          <w:rFonts w:ascii="Source Sans Pro" w:hAnsi="Source Sans Pro"/>
          <w:b/>
          <w:sz w:val="56"/>
          <w:szCs w:val="56"/>
          <w:lang w:val="fi-FI"/>
        </w:rPr>
      </w:pPr>
      <w:r w:rsidRPr="00DB521B">
        <w:rPr>
          <w:rFonts w:ascii="Source Sans Pro" w:hAnsi="Source Sans Pro"/>
          <w:b/>
          <w:sz w:val="56"/>
          <w:szCs w:val="56"/>
          <w:lang w:val="fi-FI"/>
        </w:rPr>
        <w:t>Oma-arvioinnin raportointi</w:t>
      </w:r>
    </w:p>
    <w:p w:rsidR="00DB521B" w:rsidRPr="00DB521B" w:rsidRDefault="00DB521B" w:rsidP="00DB521B">
      <w:pPr>
        <w:jc w:val="center"/>
        <w:rPr>
          <w:rFonts w:ascii="Source Sans Pro" w:hAnsi="Source Sans Pro"/>
          <w:b/>
          <w:lang w:val="fi-FI"/>
        </w:rPr>
      </w:pPr>
    </w:p>
    <w:p w:rsidR="00DB521B" w:rsidRPr="00DB521B" w:rsidRDefault="00DB521B" w:rsidP="00DB521B">
      <w:pPr>
        <w:jc w:val="center"/>
        <w:rPr>
          <w:rFonts w:ascii="Source Sans Pro" w:hAnsi="Source Sans Pro"/>
          <w:b/>
          <w:lang w:val="fi-FI"/>
        </w:rPr>
      </w:pPr>
    </w:p>
    <w:p w:rsidR="00DB521B" w:rsidRPr="00DB521B" w:rsidRDefault="00AE6D33" w:rsidP="00DB521B">
      <w:pPr>
        <w:jc w:val="center"/>
        <w:rPr>
          <w:rFonts w:ascii="Source Sans Pro" w:hAnsi="Source Sans Pro"/>
          <w:b/>
          <w:sz w:val="36"/>
          <w:szCs w:val="36"/>
          <w:lang w:val="fi-FI"/>
        </w:rPr>
      </w:pPr>
      <w:r>
        <w:rPr>
          <w:rFonts w:ascii="Source Sans Pro" w:hAnsi="Source Sans Pro"/>
          <w:b/>
          <w:sz w:val="36"/>
          <w:szCs w:val="36"/>
          <w:lang w:val="fi-FI"/>
        </w:rPr>
        <w:t>Itä-Savon sairaanhoitopiiri (Sosteri)</w:t>
      </w:r>
    </w:p>
    <w:p w:rsidR="00DB521B" w:rsidRPr="00DB521B" w:rsidRDefault="00AE6D33" w:rsidP="00DB521B">
      <w:pPr>
        <w:jc w:val="center"/>
        <w:rPr>
          <w:rFonts w:ascii="Source Sans Pro" w:hAnsi="Source Sans Pro"/>
          <w:b/>
          <w:sz w:val="36"/>
          <w:szCs w:val="36"/>
          <w:lang w:val="fi-FI"/>
        </w:rPr>
      </w:pPr>
      <w:r>
        <w:rPr>
          <w:rFonts w:ascii="Source Sans Pro" w:hAnsi="Source Sans Pro"/>
          <w:b/>
          <w:sz w:val="36"/>
          <w:szCs w:val="36"/>
          <w:lang w:val="fi-FI"/>
        </w:rPr>
        <w:t>30</w:t>
      </w:r>
      <w:r w:rsidR="00DB521B" w:rsidRPr="00DB521B">
        <w:rPr>
          <w:rFonts w:ascii="Source Sans Pro" w:hAnsi="Source Sans Pro"/>
          <w:b/>
          <w:sz w:val="36"/>
          <w:szCs w:val="36"/>
          <w:lang w:val="fi-FI"/>
        </w:rPr>
        <w:t>.</w:t>
      </w:r>
      <w:r>
        <w:rPr>
          <w:rFonts w:ascii="Source Sans Pro" w:hAnsi="Source Sans Pro"/>
          <w:b/>
          <w:sz w:val="36"/>
          <w:szCs w:val="36"/>
          <w:lang w:val="fi-FI"/>
        </w:rPr>
        <w:t>11</w:t>
      </w:r>
      <w:r w:rsidR="00DB521B" w:rsidRPr="00DB521B">
        <w:rPr>
          <w:rFonts w:ascii="Source Sans Pro" w:hAnsi="Source Sans Pro"/>
          <w:b/>
          <w:sz w:val="36"/>
          <w:szCs w:val="36"/>
          <w:lang w:val="fi-FI"/>
        </w:rPr>
        <w:t>.202</w:t>
      </w:r>
      <w:r>
        <w:rPr>
          <w:rFonts w:ascii="Source Sans Pro" w:hAnsi="Source Sans Pro"/>
          <w:b/>
          <w:sz w:val="36"/>
          <w:szCs w:val="36"/>
          <w:lang w:val="fi-FI"/>
        </w:rPr>
        <w:t>0</w:t>
      </w:r>
    </w:p>
    <w:p w:rsidR="00DB521B" w:rsidRPr="00DB521B" w:rsidRDefault="00DB521B" w:rsidP="00DB521B">
      <w:pPr>
        <w:rPr>
          <w:rFonts w:ascii="Source Sans Pro" w:hAnsi="Source Sans Pro"/>
          <w:lang w:val="fi-FI"/>
        </w:rPr>
      </w:pPr>
    </w:p>
    <w:p w:rsidR="00DB521B" w:rsidRPr="00DB521B" w:rsidRDefault="00DB521B" w:rsidP="00DB521B">
      <w:pPr>
        <w:rPr>
          <w:rFonts w:ascii="Source Sans Pro" w:hAnsi="Source Sans Pro"/>
          <w:lang w:val="fi-FI"/>
        </w:rPr>
      </w:pPr>
    </w:p>
    <w:p w:rsidR="00DB521B" w:rsidRPr="00DB521B" w:rsidRDefault="00DB521B" w:rsidP="00DB521B">
      <w:pPr>
        <w:rPr>
          <w:rFonts w:ascii="Source Sans Pro" w:hAnsi="Source Sans Pro"/>
          <w:lang w:val="fi-FI"/>
        </w:rPr>
      </w:pPr>
      <w:r w:rsidRPr="00DB521B">
        <w:rPr>
          <w:rFonts w:ascii="Source Sans Pro" w:hAnsi="Source Sans Pro"/>
          <w:lang w:val="fi-FI"/>
        </w:rPr>
        <w:t xml:space="preserve"> </w:t>
      </w:r>
    </w:p>
    <w:p w:rsidR="00DB521B" w:rsidRPr="00DB521B" w:rsidRDefault="00DB521B" w:rsidP="00DB521B">
      <w:pPr>
        <w:rPr>
          <w:rFonts w:ascii="Source Sans Pro" w:hAnsi="Source Sans Pro"/>
          <w:lang w:val="fi-FI"/>
        </w:rPr>
      </w:pPr>
      <w:r w:rsidRPr="00DB521B">
        <w:rPr>
          <w:rFonts w:ascii="Source Sans Pro" w:hAnsi="Source Sans Pro"/>
          <w:lang w:val="fi-FI"/>
        </w:rPr>
        <w:t xml:space="preserve"> </w:t>
      </w:r>
    </w:p>
    <w:p w:rsidR="00DB521B" w:rsidRPr="00DB521B" w:rsidRDefault="00DB521B" w:rsidP="00DB521B">
      <w:pPr>
        <w:rPr>
          <w:rFonts w:ascii="Source Sans Pro" w:hAnsi="Source Sans Pro"/>
          <w:lang w:val="fi-FI"/>
        </w:rPr>
      </w:pPr>
    </w:p>
    <w:p w:rsidR="00DB521B" w:rsidRDefault="00DB521B" w:rsidP="00DB521B">
      <w:pPr>
        <w:rPr>
          <w:rFonts w:ascii="Source Sans Pro" w:hAnsi="Source Sans Pro"/>
          <w:lang w:val="fi-FI"/>
        </w:rPr>
      </w:pPr>
    </w:p>
    <w:p w:rsidR="00DB521B" w:rsidRDefault="00DB521B" w:rsidP="00DB521B">
      <w:pPr>
        <w:rPr>
          <w:rFonts w:ascii="Source Sans Pro" w:hAnsi="Source Sans Pro"/>
          <w:lang w:val="fi-FI"/>
        </w:rPr>
      </w:pPr>
    </w:p>
    <w:p w:rsidR="00DB521B" w:rsidRDefault="00DB521B" w:rsidP="00DB521B">
      <w:pPr>
        <w:rPr>
          <w:rFonts w:ascii="Source Sans Pro" w:hAnsi="Source Sans Pro"/>
          <w:lang w:val="fi-FI"/>
        </w:rPr>
      </w:pPr>
    </w:p>
    <w:p w:rsidR="00DB521B" w:rsidRDefault="00DB521B" w:rsidP="00DB521B">
      <w:pPr>
        <w:rPr>
          <w:rFonts w:ascii="Source Sans Pro" w:hAnsi="Source Sans Pro"/>
          <w:lang w:val="fi-FI"/>
        </w:rPr>
      </w:pPr>
    </w:p>
    <w:p w:rsidR="00DB521B" w:rsidRDefault="00DB521B" w:rsidP="00DB521B">
      <w:pPr>
        <w:rPr>
          <w:rFonts w:ascii="Source Sans Pro" w:hAnsi="Source Sans Pro"/>
          <w:lang w:val="fi-FI"/>
        </w:rPr>
      </w:pPr>
    </w:p>
    <w:p w:rsidR="00DB521B" w:rsidRDefault="00DB521B" w:rsidP="00DB521B">
      <w:pPr>
        <w:rPr>
          <w:rFonts w:ascii="Source Sans Pro" w:hAnsi="Source Sans Pro"/>
          <w:lang w:val="fi-FI"/>
        </w:rPr>
      </w:pPr>
    </w:p>
    <w:p w:rsidR="007620B2" w:rsidRDefault="007620B2" w:rsidP="007620B2">
      <w:pPr>
        <w:rPr>
          <w:rFonts w:ascii="Source Sans Pro" w:hAnsi="Source Sans Pro"/>
          <w:lang w:val="fi-FI"/>
        </w:rPr>
      </w:pPr>
    </w:p>
    <w:p w:rsidR="00DB521B" w:rsidRPr="00E41588" w:rsidRDefault="009F594A" w:rsidP="00EE6999">
      <w:pPr>
        <w:pStyle w:val="Luettelokappale"/>
        <w:numPr>
          <w:ilvl w:val="0"/>
          <w:numId w:val="3"/>
        </w:numPr>
        <w:rPr>
          <w:rFonts w:ascii="Source Sans Pro" w:hAnsi="Source Sans Pro"/>
          <w:b/>
          <w:sz w:val="28"/>
          <w:szCs w:val="28"/>
          <w:lang w:val="fi-FI"/>
        </w:rPr>
      </w:pPr>
      <w:r w:rsidRPr="00E41588">
        <w:rPr>
          <w:rFonts w:ascii="Source Sans Pro" w:hAnsi="Source Sans Pro"/>
          <w:b/>
          <w:sz w:val="28"/>
          <w:szCs w:val="28"/>
          <w:lang w:val="fi-FI"/>
        </w:rPr>
        <w:lastRenderedPageBreak/>
        <w:t xml:space="preserve">Palveluiden yhdenvertaisen saatavuuden, oikea-aikaisuuden ja jatkuvuuden parantaminen </w:t>
      </w:r>
    </w:p>
    <w:p w:rsidR="00DB521B" w:rsidRPr="00E41588" w:rsidRDefault="001620AF" w:rsidP="00DB521B">
      <w:pPr>
        <w:rPr>
          <w:rFonts w:ascii="Source Sans Pro" w:hAnsi="Source Sans Pro"/>
          <w:b/>
          <w:lang w:val="fi-FI"/>
        </w:rPr>
      </w:pPr>
      <w:r w:rsidRPr="00E41588">
        <w:rPr>
          <w:rFonts w:ascii="Source Sans Pro" w:hAnsi="Source Sans Pro"/>
          <w:b/>
          <w:lang w:val="fi-FI"/>
        </w:rPr>
        <w:t>Hankkeen</w:t>
      </w:r>
      <w:r w:rsidR="007130AF" w:rsidRPr="00E41588">
        <w:rPr>
          <w:rFonts w:ascii="Source Sans Pro" w:hAnsi="Source Sans Pro"/>
          <w:b/>
          <w:lang w:val="fi-FI"/>
        </w:rPr>
        <w:t xml:space="preserve"> tavoitteet</w:t>
      </w:r>
      <w:r w:rsidR="00EA6669">
        <w:rPr>
          <w:rFonts w:ascii="Source Sans Pro" w:hAnsi="Source Sans Pro"/>
          <w:b/>
          <w:lang w:val="fi-FI"/>
        </w:rPr>
        <w:t xml:space="preserve"> ja prosessitavoitteet</w:t>
      </w:r>
    </w:p>
    <w:p w:rsidR="00313B2B" w:rsidRDefault="00313B2B" w:rsidP="00DB521B">
      <w:pPr>
        <w:rPr>
          <w:bCs/>
          <w:lang w:val="fi-FI"/>
        </w:rPr>
      </w:pPr>
      <w:r w:rsidRPr="00313B2B">
        <w:rPr>
          <w:bCs/>
          <w:lang w:val="fi-FI"/>
        </w:rPr>
        <w:t xml:space="preserve">Saatavuuden parantamisessa tavoitellaan tuloksia kolmella eri alueella: PTH-vastaanottotoiminnassa, sosiaalipalveluissa ja suun terveydenhuollossa. </w:t>
      </w:r>
      <w:r w:rsidR="00EF3EE8" w:rsidRPr="00EF3EE8">
        <w:rPr>
          <w:bCs/>
          <w:lang w:val="fi-FI"/>
        </w:rPr>
        <w:t>Kehittämistyön tarkempi sisältö ja sen asiakasryhmäkohtaiset yksityiskohdat suunnitellaan projektin alussa tehtävän selvitystyön pohjalta. Selvitystyössä tavoitteena on saada kokonaiskuva työajan ja resurssien käytön jakautumisesta nykytilassa eri tehtävien välillä. Tavoitteena on myös selvittää palvelunkäytön jakautumista eri asiakasryhmien välillä asiakassegmentointianalyysin kautta.</w:t>
      </w:r>
    </w:p>
    <w:p w:rsidR="00F678E4" w:rsidRDefault="00BC7267" w:rsidP="00DB521B">
      <w:pPr>
        <w:rPr>
          <w:bCs/>
          <w:lang w:val="fi-FI"/>
        </w:rPr>
      </w:pPr>
      <w:r w:rsidRPr="00F678E4">
        <w:rPr>
          <w:b/>
          <w:bCs/>
          <w:lang w:val="fi-FI"/>
        </w:rPr>
        <w:t xml:space="preserve">Prosessitavoitteet </w:t>
      </w:r>
      <w:r w:rsidR="004E4784" w:rsidRPr="00F678E4">
        <w:rPr>
          <w:b/>
          <w:bCs/>
          <w:lang w:val="fi-FI"/>
        </w:rPr>
        <w:t>PTH-vastaanottopalvelujen ja sosiaalip</w:t>
      </w:r>
      <w:r w:rsidRPr="00F678E4">
        <w:rPr>
          <w:b/>
          <w:bCs/>
          <w:lang w:val="fi-FI"/>
        </w:rPr>
        <w:t>alvelujen saatavuuden parantamisessa ovat</w:t>
      </w:r>
      <w:r>
        <w:rPr>
          <w:bCs/>
          <w:lang w:val="fi-FI"/>
        </w:rPr>
        <w:t>:</w:t>
      </w:r>
    </w:p>
    <w:p w:rsidR="00F678E4" w:rsidRDefault="00BC7267" w:rsidP="00F678E4">
      <w:pPr>
        <w:spacing w:after="0"/>
        <w:rPr>
          <w:bCs/>
          <w:lang w:val="fi-FI"/>
        </w:rPr>
      </w:pPr>
      <w:r>
        <w:rPr>
          <w:bCs/>
          <w:lang w:val="fi-FI"/>
        </w:rPr>
        <w:t>1) s</w:t>
      </w:r>
      <w:r w:rsidR="004E4784" w:rsidRPr="004E4784">
        <w:rPr>
          <w:bCs/>
          <w:lang w:val="fi-FI"/>
        </w:rPr>
        <w:t>elvitys resurssien käytöstä ja kehitystarpeiden tunnistaminen</w:t>
      </w:r>
      <w:r w:rsidR="00F678E4">
        <w:rPr>
          <w:bCs/>
          <w:lang w:val="fi-FI"/>
        </w:rPr>
        <w:t xml:space="preserve"> </w:t>
      </w:r>
    </w:p>
    <w:p w:rsidR="00F678E4" w:rsidRDefault="00BC7267" w:rsidP="00F678E4">
      <w:pPr>
        <w:spacing w:after="0"/>
        <w:rPr>
          <w:bCs/>
          <w:lang w:val="fi-FI"/>
        </w:rPr>
      </w:pPr>
      <w:r>
        <w:rPr>
          <w:bCs/>
          <w:lang w:val="fi-FI"/>
        </w:rPr>
        <w:t>2) a</w:t>
      </w:r>
      <w:r w:rsidR="004E4784" w:rsidRPr="004E4784">
        <w:rPr>
          <w:bCs/>
          <w:lang w:val="fi-FI"/>
        </w:rPr>
        <w:t>siakassegmentointi</w:t>
      </w:r>
      <w:r w:rsidR="00F678E4">
        <w:rPr>
          <w:bCs/>
          <w:lang w:val="fi-FI"/>
        </w:rPr>
        <w:t xml:space="preserve"> </w:t>
      </w:r>
    </w:p>
    <w:p w:rsidR="00313B2B" w:rsidRDefault="00BC7267" w:rsidP="00F678E4">
      <w:pPr>
        <w:spacing w:after="0"/>
        <w:rPr>
          <w:bCs/>
          <w:lang w:val="fi-FI"/>
        </w:rPr>
      </w:pPr>
      <w:r>
        <w:rPr>
          <w:bCs/>
          <w:lang w:val="fi-FI"/>
        </w:rPr>
        <w:t>3) p</w:t>
      </w:r>
      <w:r w:rsidR="004E4784" w:rsidRPr="004E4784">
        <w:rPr>
          <w:bCs/>
          <w:lang w:val="fi-FI"/>
        </w:rPr>
        <w:t>alvelujen kehittämistyön ensimmäinen vaihe</w:t>
      </w:r>
      <w:r>
        <w:rPr>
          <w:bCs/>
          <w:lang w:val="fi-FI"/>
        </w:rPr>
        <w:t>. S</w:t>
      </w:r>
      <w:r w:rsidR="004E4784" w:rsidRPr="004E4784">
        <w:rPr>
          <w:bCs/>
          <w:lang w:val="fi-FI"/>
        </w:rPr>
        <w:t>uun terveydenhuollon pal</w:t>
      </w:r>
      <w:r>
        <w:rPr>
          <w:bCs/>
          <w:lang w:val="fi-FI"/>
        </w:rPr>
        <w:t>velujen saatavuuden parantamisessa prosessitavoitteena on</w:t>
      </w:r>
      <w:r w:rsidR="004E4784" w:rsidRPr="004E4784">
        <w:rPr>
          <w:bCs/>
          <w:lang w:val="fi-FI"/>
        </w:rPr>
        <w:t xml:space="preserve"> suun terveydenhuollon selvitys</w:t>
      </w:r>
      <w:r>
        <w:rPr>
          <w:bCs/>
          <w:lang w:val="fi-FI"/>
        </w:rPr>
        <w:t>.</w:t>
      </w:r>
    </w:p>
    <w:p w:rsidR="00F678E4" w:rsidRDefault="00F678E4" w:rsidP="00F678E4">
      <w:pPr>
        <w:spacing w:after="0"/>
        <w:rPr>
          <w:bCs/>
          <w:lang w:val="fi-FI"/>
        </w:rPr>
      </w:pPr>
    </w:p>
    <w:p w:rsidR="00DB521B" w:rsidRPr="00E41588" w:rsidRDefault="00777B4D" w:rsidP="00DB521B">
      <w:pPr>
        <w:rPr>
          <w:rFonts w:ascii="Source Sans Pro" w:hAnsi="Source Sans Pro"/>
          <w:b/>
          <w:lang w:val="fi-FI"/>
        </w:rPr>
      </w:pPr>
      <w:r w:rsidRPr="00E41588">
        <w:rPr>
          <w:rFonts w:ascii="Source Sans Pro" w:hAnsi="Source Sans Pro"/>
          <w:b/>
          <w:lang w:val="fi-FI"/>
        </w:rPr>
        <w:t>A</w:t>
      </w:r>
      <w:r w:rsidR="00DB521B" w:rsidRPr="00E41588">
        <w:rPr>
          <w:rFonts w:ascii="Source Sans Pro" w:hAnsi="Source Sans Pro"/>
          <w:b/>
          <w:lang w:val="fi-FI"/>
        </w:rPr>
        <w:t>rvioinnin mittarit/kriteer</w:t>
      </w:r>
      <w:r w:rsidRPr="00E41588">
        <w:rPr>
          <w:rFonts w:ascii="Source Sans Pro" w:hAnsi="Source Sans Pro"/>
          <w:b/>
          <w:lang w:val="fi-FI"/>
        </w:rPr>
        <w:t>it</w:t>
      </w:r>
    </w:p>
    <w:p w:rsidR="00F678E4" w:rsidRDefault="004E4784" w:rsidP="004E4784">
      <w:pPr>
        <w:rPr>
          <w:bCs/>
          <w:lang w:val="fi-FI"/>
        </w:rPr>
      </w:pPr>
      <w:r w:rsidRPr="00BC7267">
        <w:rPr>
          <w:bCs/>
          <w:lang w:val="fi-FI"/>
        </w:rPr>
        <w:t xml:space="preserve">Saatavuuden, oikea-aikaisuuden ja jatkuvuuden osalta hyötytavoitteiden toteutumisen seurannassa hyödynnetään seuraavia mittareita: </w:t>
      </w:r>
    </w:p>
    <w:p w:rsidR="00F678E4" w:rsidRPr="00F678E4" w:rsidRDefault="00F678E4" w:rsidP="00F678E4">
      <w:pPr>
        <w:pStyle w:val="Luettelokappale"/>
        <w:numPr>
          <w:ilvl w:val="0"/>
          <w:numId w:val="11"/>
        </w:numPr>
        <w:spacing w:after="0"/>
        <w:rPr>
          <w:bCs/>
          <w:lang w:val="fi-FI"/>
        </w:rPr>
      </w:pPr>
      <w:r w:rsidRPr="00F678E4">
        <w:rPr>
          <w:bCs/>
          <w:lang w:val="fi-FI"/>
        </w:rPr>
        <w:t>lääkärin vastaanoton odotusaika</w:t>
      </w:r>
    </w:p>
    <w:p w:rsidR="00F678E4" w:rsidRPr="00F678E4" w:rsidRDefault="00F678E4" w:rsidP="00F678E4">
      <w:pPr>
        <w:pStyle w:val="Luettelokappale"/>
        <w:numPr>
          <w:ilvl w:val="0"/>
          <w:numId w:val="11"/>
        </w:numPr>
        <w:spacing w:after="0"/>
        <w:rPr>
          <w:bCs/>
          <w:lang w:val="fi-FI"/>
        </w:rPr>
      </w:pPr>
      <w:r w:rsidRPr="00F678E4">
        <w:rPr>
          <w:bCs/>
          <w:lang w:val="fi-FI"/>
        </w:rPr>
        <w:t>palvelujen</w:t>
      </w:r>
      <w:r w:rsidR="004E4784" w:rsidRPr="00F678E4">
        <w:rPr>
          <w:bCs/>
          <w:lang w:val="fi-FI"/>
        </w:rPr>
        <w:t xml:space="preserve"> käyttö palv</w:t>
      </w:r>
      <w:r w:rsidRPr="00F678E4">
        <w:rPr>
          <w:bCs/>
          <w:lang w:val="fi-FI"/>
        </w:rPr>
        <w:t>eluittain ja asiakasryhmittäin</w:t>
      </w:r>
    </w:p>
    <w:p w:rsidR="004E4784" w:rsidRPr="00F678E4" w:rsidRDefault="004E4784" w:rsidP="00F678E4">
      <w:pPr>
        <w:pStyle w:val="Luettelokappale"/>
        <w:numPr>
          <w:ilvl w:val="0"/>
          <w:numId w:val="11"/>
        </w:numPr>
        <w:spacing w:after="0"/>
        <w:rPr>
          <w:bCs/>
          <w:lang w:val="fi-FI"/>
        </w:rPr>
      </w:pPr>
      <w:r w:rsidRPr="00F678E4">
        <w:rPr>
          <w:bCs/>
          <w:lang w:val="fi-FI"/>
        </w:rPr>
        <w:t>hammaslääkärin vastaanoton odotusaika.</w:t>
      </w:r>
    </w:p>
    <w:p w:rsidR="00F678E4" w:rsidRPr="00BC7267" w:rsidRDefault="00F678E4" w:rsidP="00F678E4">
      <w:pPr>
        <w:spacing w:after="0"/>
        <w:rPr>
          <w:bCs/>
          <w:lang w:val="fi-FI"/>
        </w:rPr>
      </w:pPr>
    </w:p>
    <w:p w:rsidR="007130AF" w:rsidRDefault="001A394B" w:rsidP="00DB521B">
      <w:pPr>
        <w:rPr>
          <w:rFonts w:ascii="Source Sans Pro" w:hAnsi="Source Sans Pro"/>
          <w:b/>
          <w:lang w:val="fi-FI"/>
        </w:rPr>
      </w:pPr>
      <w:r w:rsidRPr="00DD2CF0">
        <w:rPr>
          <w:rFonts w:ascii="Source Sans Pro" w:hAnsi="Source Sans Pro"/>
          <w:b/>
          <w:lang w:val="fi-FI"/>
        </w:rPr>
        <w:t>Tiedonkeruun</w:t>
      </w:r>
      <w:r w:rsidR="00DB521B" w:rsidRPr="00DD2CF0">
        <w:rPr>
          <w:rFonts w:ascii="Source Sans Pro" w:hAnsi="Source Sans Pro"/>
          <w:b/>
          <w:lang w:val="fi-FI"/>
        </w:rPr>
        <w:t xml:space="preserve"> </w:t>
      </w:r>
      <w:r w:rsidR="00E22F6A">
        <w:rPr>
          <w:rFonts w:ascii="Source Sans Pro" w:hAnsi="Source Sans Pro"/>
          <w:b/>
          <w:lang w:val="fi-FI"/>
        </w:rPr>
        <w:t xml:space="preserve">ja arvioinnin </w:t>
      </w:r>
      <w:r w:rsidR="00DB521B" w:rsidRPr="00DD2CF0">
        <w:rPr>
          <w:rFonts w:ascii="Source Sans Pro" w:hAnsi="Source Sans Pro"/>
          <w:b/>
          <w:lang w:val="fi-FI"/>
        </w:rPr>
        <w:t>menetelmä</w:t>
      </w:r>
      <w:r w:rsidR="007130AF" w:rsidRPr="00DD2CF0">
        <w:rPr>
          <w:rFonts w:ascii="Source Sans Pro" w:hAnsi="Source Sans Pro"/>
          <w:b/>
          <w:lang w:val="fi-FI"/>
        </w:rPr>
        <w:t xml:space="preserve">t </w:t>
      </w:r>
    </w:p>
    <w:p w:rsidR="00B97D73" w:rsidRDefault="00BC7267" w:rsidP="00DB521B">
      <w:pPr>
        <w:rPr>
          <w:bCs/>
          <w:lang w:val="fi-FI"/>
        </w:rPr>
      </w:pPr>
      <w:r>
        <w:rPr>
          <w:bCs/>
          <w:lang w:val="fi-FI"/>
        </w:rPr>
        <w:t>Tieto l</w:t>
      </w:r>
      <w:r w:rsidRPr="00BC7267">
        <w:rPr>
          <w:bCs/>
          <w:lang w:val="fi-FI"/>
        </w:rPr>
        <w:t xml:space="preserve">ääkärin </w:t>
      </w:r>
      <w:r w:rsidR="00B97D73">
        <w:rPr>
          <w:bCs/>
          <w:lang w:val="fi-FI"/>
        </w:rPr>
        <w:t xml:space="preserve">ja hammaslääkärin </w:t>
      </w:r>
      <w:r w:rsidRPr="00BC7267">
        <w:rPr>
          <w:bCs/>
          <w:lang w:val="fi-FI"/>
        </w:rPr>
        <w:t xml:space="preserve">vastaanoton odotusajasta saadaan Sotkanet-tietokannasta. Palvelujen käyttö palveluittain ja asiakasryhmittäin saadaan </w:t>
      </w:r>
      <w:proofErr w:type="spellStart"/>
      <w:r w:rsidRPr="00BC7267">
        <w:rPr>
          <w:bCs/>
          <w:lang w:val="fi-FI"/>
        </w:rPr>
        <w:t>Sosterin</w:t>
      </w:r>
      <w:proofErr w:type="spellEnd"/>
      <w:r w:rsidRPr="00BC7267">
        <w:rPr>
          <w:bCs/>
          <w:lang w:val="fi-FI"/>
        </w:rPr>
        <w:t xml:space="preserve"> </w:t>
      </w:r>
      <w:proofErr w:type="spellStart"/>
      <w:r w:rsidRPr="00BC7267">
        <w:rPr>
          <w:bCs/>
          <w:lang w:val="fi-FI"/>
        </w:rPr>
        <w:t>Exreport</w:t>
      </w:r>
      <w:proofErr w:type="spellEnd"/>
      <w:r w:rsidRPr="00BC7267">
        <w:rPr>
          <w:bCs/>
          <w:lang w:val="fi-FI"/>
        </w:rPr>
        <w:t xml:space="preserve">-ohjelmasta, joka kokoaa potilastietojärjestelmän tilastoinnit. </w:t>
      </w:r>
    </w:p>
    <w:p w:rsidR="000E7CA6" w:rsidRDefault="000E7CA6" w:rsidP="00DB521B">
      <w:pPr>
        <w:rPr>
          <w:bCs/>
          <w:lang w:val="fi-FI"/>
        </w:rPr>
      </w:pPr>
      <w:r>
        <w:rPr>
          <w:bCs/>
          <w:lang w:val="fi-FI"/>
        </w:rPr>
        <w:t xml:space="preserve">Kerätyn tiedon perusteella voidaan arvioida eri palvelujen tarvetta ja prosessien </w:t>
      </w:r>
      <w:r w:rsidR="001C60A2">
        <w:rPr>
          <w:bCs/>
          <w:lang w:val="fi-FI"/>
        </w:rPr>
        <w:t xml:space="preserve">toimivuutta. Tietoa hyödynnetään palveluiden kehittämiseen ja resursointiin. </w:t>
      </w:r>
    </w:p>
    <w:p w:rsidR="00DB521B" w:rsidRDefault="00012520" w:rsidP="00DB521B">
      <w:pPr>
        <w:rPr>
          <w:rFonts w:ascii="Source Sans Pro" w:hAnsi="Source Sans Pro"/>
          <w:b/>
          <w:lang w:val="fi-FI"/>
        </w:rPr>
      </w:pPr>
      <w:r w:rsidRPr="00DD2CF0">
        <w:rPr>
          <w:rFonts w:ascii="Source Sans Pro" w:hAnsi="Source Sans Pro"/>
          <w:b/>
          <w:lang w:val="fi-FI"/>
        </w:rPr>
        <w:t>L</w:t>
      </w:r>
      <w:r w:rsidR="00DB521B" w:rsidRPr="00DD2CF0">
        <w:rPr>
          <w:rFonts w:ascii="Source Sans Pro" w:hAnsi="Source Sans Pro"/>
          <w:b/>
          <w:lang w:val="fi-FI"/>
        </w:rPr>
        <w:t>ähtötilantee</w:t>
      </w:r>
      <w:r w:rsidR="007130AF" w:rsidRPr="00DD2CF0">
        <w:rPr>
          <w:rFonts w:ascii="Source Sans Pro" w:hAnsi="Source Sans Pro"/>
          <w:b/>
          <w:lang w:val="fi-FI"/>
        </w:rPr>
        <w:t>n arvioinni</w:t>
      </w:r>
      <w:r w:rsidRPr="00DD2CF0">
        <w:rPr>
          <w:rFonts w:ascii="Source Sans Pro" w:hAnsi="Source Sans Pro"/>
          <w:b/>
          <w:lang w:val="fi-FI"/>
        </w:rPr>
        <w:t>n tulokset</w:t>
      </w:r>
    </w:p>
    <w:p w:rsidR="00F678E4" w:rsidRDefault="00B97D73" w:rsidP="00DB521B">
      <w:pPr>
        <w:rPr>
          <w:bCs/>
          <w:lang w:val="fi-FI"/>
        </w:rPr>
      </w:pPr>
      <w:r>
        <w:rPr>
          <w:bCs/>
          <w:lang w:val="fi-FI"/>
        </w:rPr>
        <w:t xml:space="preserve">Lähtötilanteen arvioinnissa käytettiin vuoden 2019 lukuja, sillä korona-tilanne on vääristänyt vuoden 2020 lukuja. </w:t>
      </w:r>
    </w:p>
    <w:p w:rsidR="00F678E4" w:rsidRDefault="00B97D73" w:rsidP="00F678E4">
      <w:pPr>
        <w:pStyle w:val="Luettelokappale"/>
        <w:numPr>
          <w:ilvl w:val="0"/>
          <w:numId w:val="10"/>
        </w:numPr>
        <w:rPr>
          <w:bCs/>
          <w:lang w:val="fi-FI"/>
        </w:rPr>
      </w:pPr>
      <w:r w:rsidRPr="00F678E4">
        <w:rPr>
          <w:bCs/>
          <w:lang w:val="fi-FI"/>
        </w:rPr>
        <w:t xml:space="preserve">Perusterveydenhuollon lääkärin </w:t>
      </w:r>
      <w:r w:rsidR="009B0323" w:rsidRPr="00F678E4">
        <w:rPr>
          <w:bCs/>
          <w:lang w:val="fi-FI"/>
        </w:rPr>
        <w:t xml:space="preserve">kiireettömän </w:t>
      </w:r>
      <w:r w:rsidRPr="00F678E4">
        <w:rPr>
          <w:bCs/>
          <w:lang w:val="fi-FI"/>
        </w:rPr>
        <w:t xml:space="preserve">vastaanoton odotusaika oli </w:t>
      </w:r>
      <w:r w:rsidR="009B0323" w:rsidRPr="00F678E4">
        <w:rPr>
          <w:bCs/>
          <w:lang w:val="fi-FI"/>
        </w:rPr>
        <w:t xml:space="preserve">yli 7 päivää hoidon tarpeen arvioinnista </w:t>
      </w:r>
      <w:r w:rsidRPr="00F678E4">
        <w:rPr>
          <w:bCs/>
          <w:lang w:val="fi-FI"/>
        </w:rPr>
        <w:t xml:space="preserve">vuonna 2019 keskimäärin 24,5 </w:t>
      </w:r>
      <w:r w:rsidR="009B0323" w:rsidRPr="00F678E4">
        <w:rPr>
          <w:bCs/>
          <w:lang w:val="fi-FI"/>
        </w:rPr>
        <w:t>% toteutuneista käynneistä.</w:t>
      </w:r>
    </w:p>
    <w:p w:rsidR="00F678E4" w:rsidRDefault="009B0323" w:rsidP="00F678E4">
      <w:pPr>
        <w:pStyle w:val="Luettelokappale"/>
        <w:numPr>
          <w:ilvl w:val="0"/>
          <w:numId w:val="10"/>
        </w:numPr>
        <w:rPr>
          <w:bCs/>
          <w:lang w:val="fi-FI"/>
        </w:rPr>
      </w:pPr>
      <w:r w:rsidRPr="00F678E4">
        <w:rPr>
          <w:bCs/>
          <w:lang w:val="fi-FI"/>
        </w:rPr>
        <w:t>H</w:t>
      </w:r>
      <w:r w:rsidR="00B97D73" w:rsidRPr="00F678E4">
        <w:rPr>
          <w:bCs/>
          <w:lang w:val="fi-FI"/>
        </w:rPr>
        <w:t xml:space="preserve">ammaslääkärin </w:t>
      </w:r>
      <w:r w:rsidRPr="00F678E4">
        <w:rPr>
          <w:bCs/>
          <w:lang w:val="fi-FI"/>
        </w:rPr>
        <w:t xml:space="preserve">kiireettömän </w:t>
      </w:r>
      <w:r w:rsidR="00B97D73" w:rsidRPr="00F678E4">
        <w:rPr>
          <w:bCs/>
          <w:lang w:val="fi-FI"/>
        </w:rPr>
        <w:t>vastaanoton odotusaika</w:t>
      </w:r>
      <w:r w:rsidRPr="00F678E4">
        <w:rPr>
          <w:bCs/>
          <w:lang w:val="fi-FI"/>
        </w:rPr>
        <w:t xml:space="preserve"> oli yli 21 päivää</w:t>
      </w:r>
      <w:r w:rsidR="00B97D73" w:rsidRPr="00F678E4">
        <w:rPr>
          <w:bCs/>
          <w:lang w:val="fi-FI"/>
        </w:rPr>
        <w:t xml:space="preserve"> keskimäärin 38,3 </w:t>
      </w:r>
      <w:r w:rsidRPr="00F678E4">
        <w:rPr>
          <w:bCs/>
          <w:lang w:val="fi-FI"/>
        </w:rPr>
        <w:t>% toteutuneista käynneistä</w:t>
      </w:r>
      <w:r w:rsidR="00B97D73" w:rsidRPr="00F678E4">
        <w:rPr>
          <w:bCs/>
          <w:lang w:val="fi-FI"/>
        </w:rPr>
        <w:t>.</w:t>
      </w:r>
    </w:p>
    <w:p w:rsidR="00B97D73" w:rsidRDefault="00BF7767" w:rsidP="00BF7767">
      <w:pPr>
        <w:rPr>
          <w:bCs/>
          <w:lang w:val="fi-FI"/>
        </w:rPr>
      </w:pPr>
      <w:r>
        <w:rPr>
          <w:bCs/>
          <w:lang w:val="fi-FI"/>
        </w:rPr>
        <w:t>Perusterveydenhuollon avohoidon lääkärien ja hoitajien vastaanottojen käyntimäärät asiakasryhmittäin (iän perusteella) on esitetty alla olevassa taulukossa.</w:t>
      </w:r>
    </w:p>
    <w:p w:rsidR="00BF7767" w:rsidRPr="00BF7767" w:rsidRDefault="00BF7767" w:rsidP="00BF7767">
      <w:pPr>
        <w:spacing w:after="0" w:line="240" w:lineRule="auto"/>
        <w:rPr>
          <w:rFonts w:ascii="Calibri" w:eastAsia="Times New Roman" w:hAnsi="Calibri" w:cs="Calibri"/>
          <w:b/>
          <w:bCs/>
          <w:color w:val="000000"/>
          <w:sz w:val="24"/>
          <w:szCs w:val="24"/>
          <w:lang w:val="fi-FI" w:eastAsia="fi-FI"/>
        </w:rPr>
      </w:pPr>
      <w:proofErr w:type="spellStart"/>
      <w:r w:rsidRPr="00BF7767">
        <w:rPr>
          <w:rFonts w:ascii="Calibri" w:eastAsia="Times New Roman" w:hAnsi="Calibri" w:cs="Calibri"/>
          <w:b/>
          <w:bCs/>
          <w:color w:val="000000"/>
          <w:sz w:val="24"/>
          <w:szCs w:val="24"/>
          <w:lang w:val="fi-FI" w:eastAsia="fi-FI"/>
        </w:rPr>
        <w:lastRenderedPageBreak/>
        <w:t>PTH:n</w:t>
      </w:r>
      <w:proofErr w:type="spellEnd"/>
      <w:r w:rsidRPr="00BF7767">
        <w:rPr>
          <w:rFonts w:ascii="Calibri" w:eastAsia="Times New Roman" w:hAnsi="Calibri" w:cs="Calibri"/>
          <w:b/>
          <w:bCs/>
          <w:color w:val="000000"/>
          <w:sz w:val="24"/>
          <w:szCs w:val="24"/>
          <w:lang w:val="fi-FI" w:eastAsia="fi-FI"/>
        </w:rPr>
        <w:t xml:space="preserve"> avohoidon vastaanottokäynnit vuonna 2019</w:t>
      </w:r>
    </w:p>
    <w:tbl>
      <w:tblPr>
        <w:tblW w:w="3980" w:type="dxa"/>
        <w:tblCellMar>
          <w:left w:w="70" w:type="dxa"/>
          <w:right w:w="70" w:type="dxa"/>
        </w:tblCellMar>
        <w:tblLook w:val="04A0" w:firstRow="1" w:lastRow="0" w:firstColumn="1" w:lastColumn="0" w:noHBand="0" w:noVBand="1"/>
      </w:tblPr>
      <w:tblGrid>
        <w:gridCol w:w="1540"/>
        <w:gridCol w:w="1260"/>
        <w:gridCol w:w="1180"/>
      </w:tblGrid>
      <w:tr w:rsidR="00BF7767" w:rsidRPr="00BF7767" w:rsidTr="00BF7767">
        <w:trPr>
          <w:trHeight w:val="300"/>
        </w:trPr>
        <w:tc>
          <w:tcPr>
            <w:tcW w:w="1540" w:type="dxa"/>
            <w:tcBorders>
              <w:top w:val="single" w:sz="4" w:space="0" w:color="auto"/>
              <w:left w:val="single" w:sz="4" w:space="0" w:color="auto"/>
              <w:bottom w:val="single" w:sz="4" w:space="0" w:color="auto"/>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b/>
                <w:bCs/>
                <w:lang w:val="fi-FI" w:eastAsia="fi-FI"/>
              </w:rPr>
            </w:pPr>
            <w:r w:rsidRPr="00BF7767">
              <w:rPr>
                <w:rFonts w:ascii="Calibri" w:eastAsia="Times New Roman" w:hAnsi="Calibri" w:cs="Calibri"/>
                <w:b/>
                <w:bCs/>
                <w:lang w:val="fi-FI" w:eastAsia="fi-FI"/>
              </w:rPr>
              <w:t>Ammattiryhmä</w:t>
            </w:r>
          </w:p>
        </w:tc>
        <w:tc>
          <w:tcPr>
            <w:tcW w:w="1260" w:type="dxa"/>
            <w:tcBorders>
              <w:top w:val="single" w:sz="4" w:space="0" w:color="auto"/>
              <w:left w:val="nil"/>
              <w:bottom w:val="single" w:sz="4" w:space="0" w:color="auto"/>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b/>
                <w:bCs/>
                <w:lang w:val="fi-FI" w:eastAsia="fi-FI"/>
              </w:rPr>
            </w:pPr>
            <w:r w:rsidRPr="00BF7767">
              <w:rPr>
                <w:rFonts w:ascii="Calibri" w:eastAsia="Times New Roman" w:hAnsi="Calibri" w:cs="Calibri"/>
                <w:b/>
                <w:bCs/>
                <w:lang w:val="fi-FI" w:eastAsia="fi-FI"/>
              </w:rPr>
              <w:t>Ikäryhmä</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b/>
                <w:bCs/>
                <w:lang w:val="fi-FI" w:eastAsia="fi-FI"/>
              </w:rPr>
            </w:pPr>
            <w:r w:rsidRPr="00BF7767">
              <w:rPr>
                <w:rFonts w:ascii="Calibri" w:eastAsia="Times New Roman" w:hAnsi="Calibri" w:cs="Calibri"/>
                <w:b/>
                <w:bCs/>
                <w:lang w:val="fi-FI" w:eastAsia="fi-FI"/>
              </w:rPr>
              <w:t>Käynnit</w:t>
            </w:r>
          </w:p>
        </w:tc>
      </w:tr>
      <w:tr w:rsidR="00BF7767" w:rsidRPr="00BF7767" w:rsidTr="00BF7767">
        <w:trPr>
          <w:trHeight w:val="300"/>
        </w:trPr>
        <w:tc>
          <w:tcPr>
            <w:tcW w:w="1540" w:type="dxa"/>
            <w:tcBorders>
              <w:top w:val="nil"/>
              <w:left w:val="single" w:sz="4" w:space="0" w:color="auto"/>
              <w:bottom w:val="single" w:sz="4" w:space="0" w:color="auto"/>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b/>
                <w:bCs/>
                <w:lang w:val="fi-FI" w:eastAsia="fi-FI"/>
              </w:rPr>
            </w:pPr>
            <w:r w:rsidRPr="00BF7767">
              <w:rPr>
                <w:rFonts w:ascii="Calibri" w:eastAsia="Times New Roman" w:hAnsi="Calibri" w:cs="Calibri"/>
                <w:b/>
                <w:bCs/>
                <w:lang w:val="fi-FI" w:eastAsia="fi-FI"/>
              </w:rPr>
              <w:t>Lääkärit</w:t>
            </w:r>
          </w:p>
        </w:tc>
        <w:tc>
          <w:tcPr>
            <w:tcW w:w="1260" w:type="dxa"/>
            <w:tcBorders>
              <w:top w:val="nil"/>
              <w:left w:val="nil"/>
              <w:bottom w:val="single" w:sz="4" w:space="0" w:color="auto"/>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180" w:type="dxa"/>
            <w:tcBorders>
              <w:top w:val="nil"/>
              <w:left w:val="nil"/>
              <w:bottom w:val="single" w:sz="4" w:space="0" w:color="auto"/>
              <w:right w:val="single" w:sz="4" w:space="0" w:color="auto"/>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lang w:val="fi-FI" w:eastAsia="fi-FI"/>
              </w:rPr>
            </w:pPr>
            <w:r w:rsidRPr="00BF7767">
              <w:rPr>
                <w:rFonts w:ascii="Calibri" w:eastAsia="Times New Roman" w:hAnsi="Calibri" w:cs="Calibri"/>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0–6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883</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7–14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1 194</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15–49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7 803</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50–64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8 927</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65–74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15 691</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75–84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12 341</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&gt;85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5 304</w:t>
            </w:r>
          </w:p>
        </w:tc>
      </w:tr>
      <w:tr w:rsidR="00BF7767" w:rsidRPr="00BF7767" w:rsidTr="00BF7767">
        <w:trPr>
          <w:trHeight w:val="300"/>
        </w:trPr>
        <w:tc>
          <w:tcPr>
            <w:tcW w:w="1540" w:type="dxa"/>
            <w:tcBorders>
              <w:top w:val="nil"/>
              <w:left w:val="single" w:sz="4" w:space="0" w:color="auto"/>
              <w:bottom w:val="single" w:sz="4" w:space="0" w:color="auto"/>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b/>
                <w:bCs/>
                <w:color w:val="000000"/>
                <w:lang w:val="fi-FI" w:eastAsia="fi-FI"/>
              </w:rPr>
            </w:pPr>
            <w:r w:rsidRPr="00BF7767">
              <w:rPr>
                <w:rFonts w:ascii="Calibri" w:eastAsia="Times New Roman" w:hAnsi="Calibri" w:cs="Calibri"/>
                <w:b/>
                <w:bCs/>
                <w:color w:val="000000"/>
                <w:lang w:val="fi-FI" w:eastAsia="fi-FI"/>
              </w:rPr>
              <w:t>Lääkärit yht.</w:t>
            </w:r>
          </w:p>
        </w:tc>
        <w:tc>
          <w:tcPr>
            <w:tcW w:w="1260" w:type="dxa"/>
            <w:tcBorders>
              <w:top w:val="nil"/>
              <w:left w:val="nil"/>
              <w:bottom w:val="single" w:sz="4" w:space="0" w:color="auto"/>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b/>
                <w:bCs/>
                <w:color w:val="000000"/>
                <w:lang w:val="fi-FI" w:eastAsia="fi-FI"/>
              </w:rPr>
            </w:pPr>
            <w:r w:rsidRPr="00BF7767">
              <w:rPr>
                <w:rFonts w:ascii="Calibri" w:eastAsia="Times New Roman" w:hAnsi="Calibri" w:cs="Calibri"/>
                <w:b/>
                <w:bCs/>
                <w:color w:val="000000"/>
                <w:lang w:val="fi-FI" w:eastAsia="fi-FI"/>
              </w:rPr>
              <w:t> </w:t>
            </w:r>
          </w:p>
        </w:tc>
        <w:tc>
          <w:tcPr>
            <w:tcW w:w="1180" w:type="dxa"/>
            <w:tcBorders>
              <w:top w:val="nil"/>
              <w:left w:val="nil"/>
              <w:bottom w:val="single" w:sz="4" w:space="0" w:color="auto"/>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b/>
                <w:bCs/>
                <w:color w:val="000000"/>
                <w:lang w:val="fi-FI" w:eastAsia="fi-FI"/>
              </w:rPr>
            </w:pPr>
            <w:r w:rsidRPr="00BF7767">
              <w:rPr>
                <w:rFonts w:ascii="Calibri" w:eastAsia="Times New Roman" w:hAnsi="Calibri" w:cs="Calibri"/>
                <w:b/>
                <w:bCs/>
                <w:color w:val="000000"/>
                <w:lang w:val="fi-FI" w:eastAsia="fi-FI"/>
              </w:rPr>
              <w:t>52 143</w:t>
            </w:r>
          </w:p>
        </w:tc>
      </w:tr>
      <w:tr w:rsidR="00BF7767" w:rsidRPr="00BF7767" w:rsidTr="00BF7767">
        <w:trPr>
          <w:trHeight w:val="300"/>
        </w:trPr>
        <w:tc>
          <w:tcPr>
            <w:tcW w:w="1540" w:type="dxa"/>
            <w:tcBorders>
              <w:top w:val="nil"/>
              <w:left w:val="single" w:sz="4" w:space="0" w:color="auto"/>
              <w:bottom w:val="single" w:sz="4" w:space="0" w:color="auto"/>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b/>
                <w:bCs/>
                <w:color w:val="222222"/>
                <w:lang w:val="fi-FI" w:eastAsia="fi-FI"/>
              </w:rPr>
            </w:pPr>
            <w:r w:rsidRPr="00BF7767">
              <w:rPr>
                <w:rFonts w:ascii="Calibri" w:eastAsia="Times New Roman" w:hAnsi="Calibri" w:cs="Calibri"/>
                <w:b/>
                <w:bCs/>
                <w:color w:val="222222"/>
                <w:lang w:val="fi-FI" w:eastAsia="fi-FI"/>
              </w:rPr>
              <w:t>Hoitajat</w:t>
            </w:r>
          </w:p>
        </w:tc>
        <w:tc>
          <w:tcPr>
            <w:tcW w:w="1260" w:type="dxa"/>
            <w:tcBorders>
              <w:top w:val="nil"/>
              <w:left w:val="nil"/>
              <w:bottom w:val="single" w:sz="4" w:space="0" w:color="auto"/>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180" w:type="dxa"/>
            <w:tcBorders>
              <w:top w:val="nil"/>
              <w:left w:val="nil"/>
              <w:bottom w:val="single" w:sz="4" w:space="0" w:color="auto"/>
              <w:right w:val="single" w:sz="4" w:space="0" w:color="auto"/>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0–6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345</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7–14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466</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15–49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5 793</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50–64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8 363</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65–74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15 508</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75–84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12 216</w:t>
            </w:r>
          </w:p>
        </w:tc>
      </w:tr>
      <w:tr w:rsidR="00BF7767" w:rsidRPr="00BF7767" w:rsidTr="00BF7767">
        <w:trPr>
          <w:trHeight w:val="300"/>
        </w:trPr>
        <w:tc>
          <w:tcPr>
            <w:tcW w:w="1540" w:type="dxa"/>
            <w:tcBorders>
              <w:top w:val="nil"/>
              <w:left w:val="single" w:sz="4" w:space="0" w:color="auto"/>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 </w:t>
            </w:r>
          </w:p>
        </w:tc>
        <w:tc>
          <w:tcPr>
            <w:tcW w:w="1260" w:type="dxa"/>
            <w:tcBorders>
              <w:top w:val="nil"/>
              <w:left w:val="nil"/>
              <w:bottom w:val="nil"/>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&gt;85 v</w:t>
            </w:r>
          </w:p>
        </w:tc>
        <w:tc>
          <w:tcPr>
            <w:tcW w:w="1180" w:type="dxa"/>
            <w:tcBorders>
              <w:top w:val="nil"/>
              <w:left w:val="nil"/>
              <w:bottom w:val="nil"/>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color w:val="000000"/>
                <w:lang w:val="fi-FI" w:eastAsia="fi-FI"/>
              </w:rPr>
            </w:pPr>
            <w:r w:rsidRPr="00BF7767">
              <w:rPr>
                <w:rFonts w:ascii="Calibri" w:eastAsia="Times New Roman" w:hAnsi="Calibri" w:cs="Calibri"/>
                <w:color w:val="000000"/>
                <w:lang w:val="fi-FI" w:eastAsia="fi-FI"/>
              </w:rPr>
              <w:t>4 158</w:t>
            </w:r>
          </w:p>
        </w:tc>
      </w:tr>
      <w:tr w:rsidR="00BF7767" w:rsidRPr="00BF7767" w:rsidTr="00BF7767">
        <w:trPr>
          <w:trHeight w:val="300"/>
        </w:trPr>
        <w:tc>
          <w:tcPr>
            <w:tcW w:w="1540" w:type="dxa"/>
            <w:tcBorders>
              <w:top w:val="nil"/>
              <w:left w:val="single" w:sz="4" w:space="0" w:color="auto"/>
              <w:bottom w:val="single" w:sz="4" w:space="0" w:color="auto"/>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b/>
                <w:bCs/>
                <w:color w:val="000000"/>
                <w:lang w:val="fi-FI" w:eastAsia="fi-FI"/>
              </w:rPr>
            </w:pPr>
            <w:r w:rsidRPr="00BF7767">
              <w:rPr>
                <w:rFonts w:ascii="Calibri" w:eastAsia="Times New Roman" w:hAnsi="Calibri" w:cs="Calibri"/>
                <w:b/>
                <w:bCs/>
                <w:color w:val="000000"/>
                <w:lang w:val="fi-FI" w:eastAsia="fi-FI"/>
              </w:rPr>
              <w:t>Hoitajat yht.</w:t>
            </w:r>
          </w:p>
        </w:tc>
        <w:tc>
          <w:tcPr>
            <w:tcW w:w="1260" w:type="dxa"/>
            <w:tcBorders>
              <w:top w:val="nil"/>
              <w:left w:val="nil"/>
              <w:bottom w:val="single" w:sz="4" w:space="0" w:color="auto"/>
              <w:right w:val="nil"/>
            </w:tcBorders>
            <w:shd w:val="clear" w:color="auto" w:fill="auto"/>
            <w:noWrap/>
            <w:vAlign w:val="bottom"/>
            <w:hideMark/>
          </w:tcPr>
          <w:p w:rsidR="00BF7767" w:rsidRPr="00BF7767" w:rsidRDefault="00BF7767" w:rsidP="00BF7767">
            <w:pPr>
              <w:spacing w:after="0" w:line="240" w:lineRule="auto"/>
              <w:rPr>
                <w:rFonts w:ascii="Calibri" w:eastAsia="Times New Roman" w:hAnsi="Calibri" w:cs="Calibri"/>
                <w:b/>
                <w:bCs/>
                <w:color w:val="000000"/>
                <w:lang w:val="fi-FI" w:eastAsia="fi-FI"/>
              </w:rPr>
            </w:pPr>
            <w:r w:rsidRPr="00BF7767">
              <w:rPr>
                <w:rFonts w:ascii="Calibri" w:eastAsia="Times New Roman" w:hAnsi="Calibri" w:cs="Calibri"/>
                <w:b/>
                <w:bCs/>
                <w:color w:val="000000"/>
                <w:lang w:val="fi-FI" w:eastAsia="fi-FI"/>
              </w:rPr>
              <w:t> </w:t>
            </w:r>
          </w:p>
        </w:tc>
        <w:tc>
          <w:tcPr>
            <w:tcW w:w="1180" w:type="dxa"/>
            <w:tcBorders>
              <w:top w:val="nil"/>
              <w:left w:val="nil"/>
              <w:bottom w:val="single" w:sz="4" w:space="0" w:color="auto"/>
              <w:right w:val="single" w:sz="4" w:space="0" w:color="auto"/>
            </w:tcBorders>
            <w:shd w:val="clear" w:color="auto" w:fill="auto"/>
            <w:noWrap/>
            <w:vAlign w:val="bottom"/>
            <w:hideMark/>
          </w:tcPr>
          <w:p w:rsidR="00BF7767" w:rsidRPr="00BF7767" w:rsidRDefault="00BF7767" w:rsidP="00BF7767">
            <w:pPr>
              <w:spacing w:after="0" w:line="240" w:lineRule="auto"/>
              <w:jc w:val="right"/>
              <w:rPr>
                <w:rFonts w:ascii="Calibri" w:eastAsia="Times New Roman" w:hAnsi="Calibri" w:cs="Calibri"/>
                <w:b/>
                <w:bCs/>
                <w:color w:val="000000"/>
                <w:lang w:val="fi-FI" w:eastAsia="fi-FI"/>
              </w:rPr>
            </w:pPr>
            <w:r w:rsidRPr="00BF7767">
              <w:rPr>
                <w:rFonts w:ascii="Calibri" w:eastAsia="Times New Roman" w:hAnsi="Calibri" w:cs="Calibri"/>
                <w:b/>
                <w:bCs/>
                <w:color w:val="000000"/>
                <w:lang w:val="fi-FI" w:eastAsia="fi-FI"/>
              </w:rPr>
              <w:t>46 849</w:t>
            </w:r>
          </w:p>
        </w:tc>
      </w:tr>
    </w:tbl>
    <w:p w:rsidR="00BF7767" w:rsidRPr="00BF7767" w:rsidRDefault="00BF7767" w:rsidP="00BF7767">
      <w:pPr>
        <w:rPr>
          <w:bCs/>
          <w:lang w:val="fi-FI"/>
        </w:rPr>
      </w:pPr>
    </w:p>
    <w:p w:rsidR="00017A0E" w:rsidRDefault="00017A0E" w:rsidP="00DB521B">
      <w:pPr>
        <w:rPr>
          <w:rFonts w:ascii="Source Sans Pro" w:hAnsi="Source Sans Pro"/>
          <w:b/>
          <w:lang w:val="fi-FI"/>
        </w:rPr>
      </w:pPr>
    </w:p>
    <w:p w:rsidR="001B584D" w:rsidRPr="00BF7767" w:rsidRDefault="00114213" w:rsidP="00DB521B">
      <w:pPr>
        <w:rPr>
          <w:rFonts w:ascii="Source Sans Pro" w:hAnsi="Source Sans Pro"/>
          <w:b/>
          <w:lang w:val="fi-FI"/>
        </w:rPr>
      </w:pPr>
      <w:proofErr w:type="gramStart"/>
      <w:r w:rsidRPr="00BF7767">
        <w:rPr>
          <w:rFonts w:ascii="Source Sans Pro" w:hAnsi="Source Sans Pro"/>
          <w:b/>
          <w:lang w:val="fi-FI"/>
        </w:rPr>
        <w:t>T</w:t>
      </w:r>
      <w:r w:rsidR="00DB521B" w:rsidRPr="00BF7767">
        <w:rPr>
          <w:rFonts w:ascii="Source Sans Pro" w:hAnsi="Source Sans Pro"/>
          <w:b/>
          <w:lang w:val="fi-FI"/>
        </w:rPr>
        <w:t>ehdyt kehittämistoimenpite</w:t>
      </w:r>
      <w:r w:rsidRPr="00BF7767">
        <w:rPr>
          <w:rFonts w:ascii="Source Sans Pro" w:hAnsi="Source Sans Pro"/>
          <w:b/>
          <w:lang w:val="fi-FI"/>
        </w:rPr>
        <w:t>et</w:t>
      </w:r>
      <w:proofErr w:type="gramEnd"/>
      <w:r w:rsidR="00DB521B" w:rsidRPr="00BF7767">
        <w:rPr>
          <w:rFonts w:ascii="Source Sans Pro" w:hAnsi="Source Sans Pro"/>
          <w:b/>
          <w:lang w:val="fi-FI"/>
        </w:rPr>
        <w:t xml:space="preserve"> </w:t>
      </w:r>
    </w:p>
    <w:p w:rsidR="00114213" w:rsidRPr="00BF7767" w:rsidRDefault="00017A0E" w:rsidP="00DB521B">
      <w:pPr>
        <w:rPr>
          <w:bCs/>
          <w:lang w:val="fi-FI"/>
        </w:rPr>
      </w:pPr>
      <w:r w:rsidRPr="00BF7767">
        <w:rPr>
          <w:bCs/>
          <w:lang w:val="fi-FI"/>
        </w:rPr>
        <w:t>Hankkeen kehittämistoimenpiteet ovat vasta käynnistyneet.</w:t>
      </w:r>
    </w:p>
    <w:p w:rsidR="00DB521B" w:rsidRDefault="00012520" w:rsidP="00DB521B">
      <w:pPr>
        <w:rPr>
          <w:rFonts w:ascii="Source Sans Pro" w:hAnsi="Source Sans Pro"/>
          <w:b/>
          <w:lang w:val="fi-FI"/>
        </w:rPr>
      </w:pPr>
      <w:r w:rsidRPr="00BF7767">
        <w:rPr>
          <w:rFonts w:ascii="Source Sans Pro" w:hAnsi="Source Sans Pro"/>
          <w:b/>
          <w:lang w:val="fi-FI"/>
        </w:rPr>
        <w:t>S</w:t>
      </w:r>
      <w:r w:rsidR="00DB521B" w:rsidRPr="00BF7767">
        <w:rPr>
          <w:rFonts w:ascii="Source Sans Pro" w:hAnsi="Source Sans Pro"/>
          <w:b/>
          <w:lang w:val="fi-FI"/>
        </w:rPr>
        <w:t>eurannan ja arvioinnin tuloks</w:t>
      </w:r>
      <w:r w:rsidRPr="00BF7767">
        <w:rPr>
          <w:rFonts w:ascii="Source Sans Pro" w:hAnsi="Source Sans Pro"/>
          <w:b/>
          <w:lang w:val="fi-FI"/>
        </w:rPr>
        <w:t>et</w:t>
      </w:r>
    </w:p>
    <w:p w:rsidR="00AB0368" w:rsidRPr="00BF7767" w:rsidRDefault="00AB0368" w:rsidP="00AB0368">
      <w:pPr>
        <w:rPr>
          <w:bCs/>
          <w:lang w:val="fi-FI"/>
        </w:rPr>
      </w:pPr>
      <w:r w:rsidRPr="00BF7767">
        <w:rPr>
          <w:bCs/>
          <w:lang w:val="fi-FI"/>
        </w:rPr>
        <w:t>Hankkeen kehittämistoimen</w:t>
      </w:r>
      <w:r>
        <w:rPr>
          <w:bCs/>
          <w:lang w:val="fi-FI"/>
        </w:rPr>
        <w:t xml:space="preserve">piteet ovat vasta käynnistyneet joten seuranta ja arviointikin </w:t>
      </w:r>
      <w:proofErr w:type="gramStart"/>
      <w:r>
        <w:rPr>
          <w:bCs/>
          <w:lang w:val="fi-FI"/>
        </w:rPr>
        <w:t>toteutuu</w:t>
      </w:r>
      <w:proofErr w:type="gramEnd"/>
      <w:r>
        <w:rPr>
          <w:bCs/>
          <w:lang w:val="fi-FI"/>
        </w:rPr>
        <w:t xml:space="preserve"> vasta myöhemmin. </w:t>
      </w:r>
    </w:p>
    <w:p w:rsidR="009846EE" w:rsidRPr="00017A0E" w:rsidRDefault="009846EE" w:rsidP="00DB521B">
      <w:pPr>
        <w:rPr>
          <w:rFonts w:ascii="Source Sans Pro" w:hAnsi="Source Sans Pro"/>
          <w:strike/>
          <w:lang w:val="fi-FI"/>
        </w:rPr>
      </w:pPr>
    </w:p>
    <w:p w:rsidR="00DB521B" w:rsidRPr="00EE4DC2" w:rsidRDefault="0009598D" w:rsidP="00EE4DC2">
      <w:pPr>
        <w:pStyle w:val="Luettelokappale"/>
        <w:numPr>
          <w:ilvl w:val="0"/>
          <w:numId w:val="3"/>
        </w:numPr>
        <w:rPr>
          <w:rFonts w:ascii="Source Sans Pro" w:hAnsi="Source Sans Pro"/>
          <w:b/>
          <w:sz w:val="28"/>
          <w:szCs w:val="28"/>
          <w:lang w:val="fi-FI"/>
        </w:rPr>
      </w:pPr>
      <w:r w:rsidRPr="00EE4DC2">
        <w:rPr>
          <w:rFonts w:ascii="Source Sans Pro" w:hAnsi="Source Sans Pro"/>
          <w:b/>
          <w:sz w:val="28"/>
          <w:szCs w:val="28"/>
          <w:lang w:val="fi-FI"/>
        </w:rPr>
        <w:t xml:space="preserve">Toiminnan painotuksen siirtäminen raskaista palveluista ehkäisevään ja ennakoivaan työhön </w:t>
      </w:r>
    </w:p>
    <w:p w:rsidR="00BB5BDC" w:rsidRPr="001A3891" w:rsidRDefault="001620AF" w:rsidP="00BB5BDC">
      <w:pPr>
        <w:rPr>
          <w:rFonts w:ascii="Source Sans Pro" w:hAnsi="Source Sans Pro"/>
          <w:b/>
          <w:lang w:val="fi-FI"/>
        </w:rPr>
      </w:pPr>
      <w:r w:rsidRPr="001A3891">
        <w:rPr>
          <w:rFonts w:ascii="Source Sans Pro" w:hAnsi="Source Sans Pro"/>
          <w:b/>
          <w:lang w:val="fi-FI"/>
        </w:rPr>
        <w:t>Hankkeen</w:t>
      </w:r>
      <w:r w:rsidR="00BB5BDC" w:rsidRPr="001A3891">
        <w:rPr>
          <w:rFonts w:ascii="Source Sans Pro" w:hAnsi="Source Sans Pro"/>
          <w:b/>
          <w:lang w:val="fi-FI"/>
        </w:rPr>
        <w:t xml:space="preserve"> tavoitteet</w:t>
      </w:r>
      <w:r w:rsidR="00E90F3D">
        <w:rPr>
          <w:rFonts w:ascii="Source Sans Pro" w:hAnsi="Source Sans Pro"/>
          <w:b/>
          <w:lang w:val="fi-FI"/>
        </w:rPr>
        <w:t xml:space="preserve"> ja prosessitavoitteet</w:t>
      </w:r>
    </w:p>
    <w:p w:rsidR="008170C9" w:rsidRDefault="001D4FD9" w:rsidP="008170C9">
      <w:pPr>
        <w:rPr>
          <w:bCs/>
          <w:lang w:val="fi-FI"/>
        </w:rPr>
      </w:pPr>
      <w:r w:rsidRPr="00C464FE">
        <w:rPr>
          <w:bCs/>
          <w:lang w:val="fi-FI"/>
        </w:rPr>
        <w:t>Hankkeessa on tavoitteena parantaa ennaltaehkäisyä ja ennaltaehkäiseviin palveluihin pääsyä koko väestön osalta. Lisäksi tavoitteena on kehittää ja kohdentaa ennaltaehkäiseviä palveluja tunnistetuille riskiryhmille ja selvittää mahdollisuutta erityisryhmille räätälöityihin palveluihin. Ennaltaehkäisyssä erityisenä painopistealueena on sekundääripreventio.</w:t>
      </w:r>
      <w:r w:rsidR="008170C9" w:rsidRPr="00C464FE">
        <w:rPr>
          <w:bCs/>
          <w:lang w:val="fi-FI"/>
        </w:rPr>
        <w:t xml:space="preserve"> Hankkeessa kehitetään uusia ennaltaehkäiseviä ja matalan kynnyksen palveluja. Päihdepalveluihin kehitetään matalan kynnyksen toimipiste, jonka tavoitteena on toisaalta parantaa päihdeasiakkaiden ohjautumista palvelujen pariin ja toisaalta suunnata palvelunkäyttöä päivystyspalveluista tälle asiakasryhmälle erityisesti suunniteltuihin palveluihin. Keskeisenä tavoitteena on lisätä digitaalisten palvelujen käyttöä osana ennaltaehkäisyä ja omahoitoa sekä palveluohjausta ja hoidon </w:t>
      </w:r>
      <w:r w:rsidR="008170C9" w:rsidRPr="00C464FE">
        <w:rPr>
          <w:bCs/>
          <w:lang w:val="fi-FI"/>
        </w:rPr>
        <w:lastRenderedPageBreak/>
        <w:t xml:space="preserve">tarpeen arviointia. Yhdistyksillä on tärkeä rooli mm. ennaltaehkäisevien palvelujen tuottamisessa. Yhdistysverkoston </w:t>
      </w:r>
      <w:r w:rsidR="00C464FE" w:rsidRPr="00C464FE">
        <w:rPr>
          <w:bCs/>
          <w:lang w:val="fi-FI"/>
        </w:rPr>
        <w:t>kehittämisellä</w:t>
      </w:r>
      <w:r w:rsidR="008170C9" w:rsidRPr="00C464FE">
        <w:rPr>
          <w:bCs/>
          <w:lang w:val="fi-FI"/>
        </w:rPr>
        <w:t xml:space="preserve"> ja sen koordinoinnilla Sosterin tavoitteena on varmistaa yhdistysten ja sote-palvelujen sekä kuntien välinen yhteistyö</w:t>
      </w:r>
      <w:r w:rsidR="00A30ABA">
        <w:rPr>
          <w:bCs/>
          <w:lang w:val="fi-FI"/>
        </w:rPr>
        <w:t xml:space="preserve"> ja </w:t>
      </w:r>
      <w:r w:rsidR="008170C9" w:rsidRPr="00C464FE">
        <w:rPr>
          <w:bCs/>
          <w:lang w:val="fi-FI"/>
        </w:rPr>
        <w:t xml:space="preserve">auttaa niitä täydentämään Sosterin tarjoamia palveluja parhaalla tavalla. Nuorten </w:t>
      </w:r>
      <w:proofErr w:type="spellStart"/>
      <w:r w:rsidR="008170C9" w:rsidRPr="00C464FE">
        <w:rPr>
          <w:bCs/>
          <w:lang w:val="fi-FI"/>
        </w:rPr>
        <w:t>psykososiaalisten</w:t>
      </w:r>
      <w:proofErr w:type="spellEnd"/>
      <w:r w:rsidR="008170C9" w:rsidRPr="00C464FE">
        <w:rPr>
          <w:bCs/>
          <w:lang w:val="fi-FI"/>
        </w:rPr>
        <w:t xml:space="preserve"> menetelmien käyttöönoton tavoitteena on saada lasten ja nuorten perustason palveluihin</w:t>
      </w:r>
      <w:r w:rsidR="00C464FE">
        <w:rPr>
          <w:bCs/>
          <w:lang w:val="fi-FI"/>
        </w:rPr>
        <w:t xml:space="preserve"> yhteistyörakenne erityistason kanssa, vaikuttavia interventioita mielenterveyshäiriöiden ehkäisyyn ja varhaiseen hoitoon, sekä malleja mielenterveyshäiriöitä sairastavien fyysisen terveyden edistämiseksi ja somaattisen terveydenhuollon yhdenvertaiseksi toteutumiseksi</w:t>
      </w:r>
      <w:r w:rsidR="008170C9" w:rsidRPr="00C464FE">
        <w:rPr>
          <w:bCs/>
          <w:lang w:val="fi-FI"/>
        </w:rPr>
        <w:t>.</w:t>
      </w:r>
    </w:p>
    <w:p w:rsidR="00E26993" w:rsidRDefault="00C464FE" w:rsidP="00E26993">
      <w:pPr>
        <w:rPr>
          <w:b/>
          <w:bCs/>
          <w:lang w:val="fi-FI"/>
        </w:rPr>
      </w:pPr>
      <w:bookmarkStart w:id="0" w:name="_Hlk35276292"/>
      <w:r w:rsidRPr="00E26993">
        <w:rPr>
          <w:b/>
          <w:bCs/>
          <w:lang w:val="fi-FI"/>
        </w:rPr>
        <w:t>Uusien matalan kynnyksen palvelujen kehittämi</w:t>
      </w:r>
      <w:bookmarkEnd w:id="0"/>
      <w:r w:rsidRPr="00E26993">
        <w:rPr>
          <w:b/>
          <w:bCs/>
          <w:lang w:val="fi-FI"/>
        </w:rPr>
        <w:t xml:space="preserve">sessä prosessitavoitteina ovat: </w:t>
      </w:r>
    </w:p>
    <w:p w:rsidR="00E26993" w:rsidRPr="00E26993" w:rsidRDefault="00C464FE" w:rsidP="00E26993">
      <w:pPr>
        <w:spacing w:after="0"/>
        <w:rPr>
          <w:b/>
          <w:bCs/>
          <w:lang w:val="fi-FI"/>
        </w:rPr>
      </w:pPr>
      <w:r w:rsidRPr="00C464FE">
        <w:rPr>
          <w:bCs/>
          <w:lang w:val="fi-FI"/>
        </w:rPr>
        <w:t>1)</w:t>
      </w:r>
      <w:r>
        <w:rPr>
          <w:bCs/>
          <w:lang w:val="fi-FI"/>
        </w:rPr>
        <w:t xml:space="preserve"> u</w:t>
      </w:r>
      <w:r w:rsidRPr="00C464FE">
        <w:rPr>
          <w:bCs/>
          <w:lang w:val="fi-FI"/>
        </w:rPr>
        <w:t>usien palvelujen konseptointi</w:t>
      </w:r>
      <w:r w:rsidR="00E26993">
        <w:rPr>
          <w:bCs/>
          <w:lang w:val="fi-FI"/>
        </w:rPr>
        <w:t xml:space="preserve"> </w:t>
      </w:r>
    </w:p>
    <w:p w:rsidR="00E26993" w:rsidRDefault="00C464FE" w:rsidP="00E26993">
      <w:pPr>
        <w:spacing w:after="0"/>
        <w:rPr>
          <w:bCs/>
          <w:lang w:val="fi-FI"/>
        </w:rPr>
      </w:pPr>
      <w:r>
        <w:rPr>
          <w:bCs/>
          <w:lang w:val="fi-FI"/>
        </w:rPr>
        <w:t>2) u</w:t>
      </w:r>
      <w:r w:rsidRPr="00C464FE">
        <w:rPr>
          <w:bCs/>
          <w:lang w:val="fi-FI"/>
        </w:rPr>
        <w:t>usien palvelujen vieminen käytäntöön</w:t>
      </w:r>
      <w:r>
        <w:rPr>
          <w:bCs/>
          <w:lang w:val="fi-FI"/>
        </w:rPr>
        <w:t xml:space="preserve">. </w:t>
      </w:r>
    </w:p>
    <w:p w:rsidR="00E26993" w:rsidRPr="00E26993" w:rsidRDefault="00E26993" w:rsidP="00E26993">
      <w:pPr>
        <w:spacing w:after="0"/>
        <w:rPr>
          <w:b/>
          <w:bCs/>
          <w:lang w:val="fi-FI"/>
        </w:rPr>
      </w:pPr>
    </w:p>
    <w:p w:rsidR="00E26993" w:rsidRPr="00E26993" w:rsidRDefault="00C464FE" w:rsidP="008170C9">
      <w:pPr>
        <w:rPr>
          <w:b/>
          <w:bCs/>
          <w:lang w:val="fi-FI"/>
        </w:rPr>
      </w:pPr>
      <w:r w:rsidRPr="00E26993">
        <w:rPr>
          <w:b/>
          <w:bCs/>
          <w:lang w:val="fi-FI"/>
        </w:rPr>
        <w:t xml:space="preserve">Päihdepalvelujen matalan kynnyksen toimipisteen perustamisen prosessitavoitteina ovat: </w:t>
      </w:r>
    </w:p>
    <w:p w:rsidR="00E26993" w:rsidRDefault="00C464FE" w:rsidP="00E26993">
      <w:pPr>
        <w:spacing w:after="0"/>
        <w:rPr>
          <w:bCs/>
          <w:lang w:val="fi-FI"/>
        </w:rPr>
      </w:pPr>
      <w:r>
        <w:rPr>
          <w:bCs/>
          <w:lang w:val="fi-FI"/>
        </w:rPr>
        <w:t>1) t</w:t>
      </w:r>
      <w:r w:rsidRPr="00C464FE">
        <w:rPr>
          <w:bCs/>
          <w:lang w:val="fi-FI"/>
        </w:rPr>
        <w:t>oimipisteen ja sen palvelujen ja toimintamallin konseptointi</w:t>
      </w:r>
      <w:r>
        <w:rPr>
          <w:bCs/>
          <w:lang w:val="fi-FI"/>
        </w:rPr>
        <w:t xml:space="preserve">; </w:t>
      </w:r>
    </w:p>
    <w:p w:rsidR="00E26993" w:rsidRDefault="00C464FE" w:rsidP="00E26993">
      <w:pPr>
        <w:spacing w:after="0"/>
        <w:rPr>
          <w:bCs/>
          <w:lang w:val="fi-FI"/>
        </w:rPr>
      </w:pPr>
      <w:r>
        <w:rPr>
          <w:bCs/>
          <w:lang w:val="fi-FI"/>
        </w:rPr>
        <w:t>2) t</w:t>
      </w:r>
      <w:r w:rsidRPr="00C464FE">
        <w:rPr>
          <w:bCs/>
          <w:lang w:val="fi-FI"/>
        </w:rPr>
        <w:t>oimipisteen tilojen ja resursoinnin suunnittelu ja varmistaminen</w:t>
      </w:r>
      <w:r w:rsidR="00E26993">
        <w:rPr>
          <w:bCs/>
          <w:lang w:val="fi-FI"/>
        </w:rPr>
        <w:t xml:space="preserve"> </w:t>
      </w:r>
    </w:p>
    <w:p w:rsidR="00E26993" w:rsidRDefault="00C464FE" w:rsidP="00E26993">
      <w:pPr>
        <w:spacing w:after="0"/>
        <w:rPr>
          <w:bCs/>
          <w:lang w:val="fi-FI"/>
        </w:rPr>
      </w:pPr>
      <w:r>
        <w:rPr>
          <w:bCs/>
          <w:lang w:val="fi-FI"/>
        </w:rPr>
        <w:t>3) t</w:t>
      </w:r>
      <w:r w:rsidRPr="00C464FE">
        <w:rPr>
          <w:bCs/>
          <w:lang w:val="fi-FI"/>
        </w:rPr>
        <w:t>oimipisteen toiminnan käynnistäminen</w:t>
      </w:r>
      <w:r>
        <w:rPr>
          <w:bCs/>
          <w:lang w:val="fi-FI"/>
        </w:rPr>
        <w:t xml:space="preserve">. </w:t>
      </w:r>
    </w:p>
    <w:p w:rsidR="00E26993" w:rsidRPr="00E26993" w:rsidRDefault="00E26993" w:rsidP="00E26993">
      <w:pPr>
        <w:spacing w:after="0"/>
        <w:rPr>
          <w:b/>
          <w:bCs/>
          <w:lang w:val="fi-FI"/>
        </w:rPr>
      </w:pPr>
    </w:p>
    <w:p w:rsidR="00E26993" w:rsidRPr="00E26993" w:rsidRDefault="00C464FE" w:rsidP="008170C9">
      <w:pPr>
        <w:rPr>
          <w:b/>
          <w:bCs/>
          <w:lang w:val="fi-FI"/>
        </w:rPr>
      </w:pPr>
      <w:r w:rsidRPr="00E26993">
        <w:rPr>
          <w:b/>
          <w:bCs/>
          <w:lang w:val="fi-FI"/>
        </w:rPr>
        <w:t>Digitaalisten palvelujen hyödyntäminen osana ennaltaehkäisyä -osion prosessitavoitteina ovat:</w:t>
      </w:r>
    </w:p>
    <w:p w:rsidR="00E26993" w:rsidRDefault="00C464FE" w:rsidP="00E26993">
      <w:pPr>
        <w:spacing w:after="0"/>
        <w:rPr>
          <w:bCs/>
          <w:lang w:val="fi-FI"/>
        </w:rPr>
      </w:pPr>
      <w:r>
        <w:rPr>
          <w:bCs/>
          <w:lang w:val="fi-FI"/>
        </w:rPr>
        <w:t xml:space="preserve"> 1) soveltuvien digitaalisten palvelujen valinta;</w:t>
      </w:r>
    </w:p>
    <w:p w:rsidR="00E26993" w:rsidRDefault="00E26993" w:rsidP="00E26993">
      <w:pPr>
        <w:spacing w:after="0"/>
        <w:rPr>
          <w:bCs/>
          <w:lang w:val="fi-FI"/>
        </w:rPr>
      </w:pPr>
      <w:r>
        <w:rPr>
          <w:bCs/>
          <w:lang w:val="fi-FI"/>
        </w:rPr>
        <w:t xml:space="preserve"> 2) toimintamallin määrittely </w:t>
      </w:r>
    </w:p>
    <w:p w:rsidR="00E26993" w:rsidRDefault="00C464FE" w:rsidP="00E26993">
      <w:pPr>
        <w:spacing w:after="0"/>
        <w:rPr>
          <w:bCs/>
          <w:lang w:val="fi-FI"/>
        </w:rPr>
      </w:pPr>
      <w:r>
        <w:rPr>
          <w:bCs/>
          <w:lang w:val="fi-FI"/>
        </w:rPr>
        <w:t xml:space="preserve"> 3) toimintamallin viestintä ja koulutus.</w:t>
      </w:r>
    </w:p>
    <w:p w:rsidR="00E26993" w:rsidRDefault="00E26993" w:rsidP="00E26993">
      <w:pPr>
        <w:spacing w:after="0"/>
        <w:rPr>
          <w:bCs/>
          <w:lang w:val="fi-FI"/>
        </w:rPr>
      </w:pPr>
    </w:p>
    <w:p w:rsidR="00E26993" w:rsidRPr="00E26993" w:rsidRDefault="00C464FE" w:rsidP="008170C9">
      <w:pPr>
        <w:rPr>
          <w:b/>
          <w:bCs/>
          <w:lang w:val="fi-FI"/>
        </w:rPr>
      </w:pPr>
      <w:r w:rsidRPr="00E26993">
        <w:rPr>
          <w:b/>
          <w:bCs/>
          <w:lang w:val="fi-FI"/>
        </w:rPr>
        <w:t xml:space="preserve"> Yhdistysverkoston kehittämisessä prosessitavoitteena ovat:</w:t>
      </w:r>
    </w:p>
    <w:p w:rsidR="00E26993" w:rsidRDefault="00C464FE" w:rsidP="00E26993">
      <w:pPr>
        <w:spacing w:after="0"/>
        <w:rPr>
          <w:bCs/>
          <w:lang w:val="fi-FI"/>
        </w:rPr>
      </w:pPr>
      <w:r>
        <w:rPr>
          <w:bCs/>
          <w:lang w:val="fi-FI"/>
        </w:rPr>
        <w:t>1) verkosto</w:t>
      </w:r>
      <w:r w:rsidR="00E26993">
        <w:rPr>
          <w:bCs/>
          <w:lang w:val="fi-FI"/>
        </w:rPr>
        <w:t>n roolin ja tehtävien ideointi</w:t>
      </w:r>
    </w:p>
    <w:p w:rsidR="00E26993" w:rsidRDefault="00C464FE" w:rsidP="00E26993">
      <w:pPr>
        <w:spacing w:after="0"/>
        <w:rPr>
          <w:bCs/>
          <w:lang w:val="fi-FI"/>
        </w:rPr>
      </w:pPr>
      <w:r>
        <w:rPr>
          <w:bCs/>
          <w:lang w:val="fi-FI"/>
        </w:rPr>
        <w:t>2)</w:t>
      </w:r>
      <w:r w:rsidR="00E26993">
        <w:rPr>
          <w:bCs/>
          <w:lang w:val="fi-FI"/>
        </w:rPr>
        <w:t xml:space="preserve"> toimintamallin määrittely </w:t>
      </w:r>
    </w:p>
    <w:p w:rsidR="00E26993" w:rsidRDefault="00C464FE" w:rsidP="00E26993">
      <w:pPr>
        <w:spacing w:after="0"/>
        <w:rPr>
          <w:bCs/>
          <w:lang w:val="fi-FI"/>
        </w:rPr>
      </w:pPr>
      <w:r>
        <w:rPr>
          <w:bCs/>
          <w:lang w:val="fi-FI"/>
        </w:rPr>
        <w:t>3) vastuuhenkilön valinta ja toiminnan aloitus.</w:t>
      </w:r>
    </w:p>
    <w:p w:rsidR="00F678E4" w:rsidRDefault="00F678E4" w:rsidP="00E26993">
      <w:pPr>
        <w:spacing w:after="0"/>
        <w:rPr>
          <w:bCs/>
          <w:lang w:val="fi-FI"/>
        </w:rPr>
      </w:pPr>
    </w:p>
    <w:p w:rsidR="00F678E4" w:rsidRPr="00F678E4" w:rsidRDefault="00DB2CF8" w:rsidP="008170C9">
      <w:pPr>
        <w:rPr>
          <w:b/>
          <w:bCs/>
          <w:lang w:val="fi-FI"/>
        </w:rPr>
      </w:pPr>
      <w:r w:rsidRPr="00F678E4">
        <w:rPr>
          <w:b/>
          <w:bCs/>
          <w:lang w:val="fi-FI"/>
        </w:rPr>
        <w:t xml:space="preserve">Nuorten </w:t>
      </w:r>
      <w:proofErr w:type="spellStart"/>
      <w:r w:rsidRPr="00F678E4">
        <w:rPr>
          <w:b/>
          <w:bCs/>
          <w:lang w:val="fi-FI"/>
        </w:rPr>
        <w:t>psykososiaalisten</w:t>
      </w:r>
      <w:proofErr w:type="spellEnd"/>
      <w:r w:rsidRPr="00F678E4">
        <w:rPr>
          <w:b/>
          <w:bCs/>
          <w:lang w:val="fi-FI"/>
        </w:rPr>
        <w:t xml:space="preserve"> menetelmien käyttöönoton osalta prosessitavoitteina ovat:</w:t>
      </w:r>
    </w:p>
    <w:p w:rsidR="00F678E4" w:rsidRDefault="00DB2CF8" w:rsidP="00F678E4">
      <w:pPr>
        <w:spacing w:after="0"/>
        <w:rPr>
          <w:bCs/>
          <w:lang w:val="fi-FI"/>
        </w:rPr>
      </w:pPr>
      <w:r>
        <w:rPr>
          <w:bCs/>
          <w:lang w:val="fi-FI"/>
        </w:rPr>
        <w:t>1) toimintamallin määritte</w:t>
      </w:r>
      <w:r w:rsidR="00F678E4">
        <w:rPr>
          <w:bCs/>
          <w:lang w:val="fi-FI"/>
        </w:rPr>
        <w:t xml:space="preserve">ly menetelmän käyttöönotolle </w:t>
      </w:r>
    </w:p>
    <w:p w:rsidR="008170C9" w:rsidRPr="00E26993" w:rsidRDefault="00DB2CF8" w:rsidP="00F678E4">
      <w:pPr>
        <w:spacing w:after="0"/>
        <w:rPr>
          <w:bCs/>
          <w:lang w:val="fi-FI"/>
        </w:rPr>
      </w:pPr>
      <w:r>
        <w:rPr>
          <w:bCs/>
          <w:lang w:val="fi-FI"/>
        </w:rPr>
        <w:t>2) menetelmien vieminen käytäntöön, sis. mm. henkilö</w:t>
      </w:r>
      <w:r w:rsidR="00A30ABA">
        <w:rPr>
          <w:bCs/>
          <w:lang w:val="fi-FI"/>
        </w:rPr>
        <w:t>s</w:t>
      </w:r>
      <w:r>
        <w:rPr>
          <w:bCs/>
          <w:lang w:val="fi-FI"/>
        </w:rPr>
        <w:t>tön koulutuksen.</w:t>
      </w:r>
    </w:p>
    <w:p w:rsidR="001D4FD9" w:rsidRPr="001D4FD9" w:rsidRDefault="001D4FD9" w:rsidP="001D4FD9">
      <w:pPr>
        <w:rPr>
          <w:rFonts w:ascii="Source Sans Pro" w:hAnsi="Source Sans Pro"/>
          <w:bCs/>
          <w:lang w:val="fi-FI"/>
        </w:rPr>
      </w:pPr>
    </w:p>
    <w:p w:rsidR="00BB5BDC" w:rsidRPr="001A3891" w:rsidRDefault="00BB5BDC" w:rsidP="00BB5BDC">
      <w:pPr>
        <w:rPr>
          <w:rFonts w:ascii="Source Sans Pro" w:hAnsi="Source Sans Pro"/>
          <w:b/>
          <w:lang w:val="fi-FI"/>
        </w:rPr>
      </w:pPr>
      <w:r w:rsidRPr="001A3891">
        <w:rPr>
          <w:rFonts w:ascii="Source Sans Pro" w:hAnsi="Source Sans Pro"/>
          <w:b/>
          <w:lang w:val="fi-FI"/>
        </w:rPr>
        <w:t>Arvioinnin mittarit/kriteerit</w:t>
      </w:r>
    </w:p>
    <w:p w:rsidR="00282B2A" w:rsidRPr="00386FEC" w:rsidRDefault="008170C9" w:rsidP="008170C9">
      <w:pPr>
        <w:rPr>
          <w:bCs/>
          <w:lang w:val="fi-FI"/>
        </w:rPr>
      </w:pPr>
      <w:r w:rsidRPr="00DB2CF8">
        <w:rPr>
          <w:bCs/>
          <w:lang w:val="fi-FI"/>
        </w:rPr>
        <w:t xml:space="preserve">Ennaltaehkäisyn ja ennakoinnin osalta hyötytavoitteiden toteutumisen seurannassa hyödynnetään seuraavia mittareita: asiakastyytyväisyys uusissa palveluissa, asiakasmäärät ja käyntisyyt uusissa palveluissa, asiakasmäärät ja käyntisyyt matalan kynnyksen päihdepalvelupisteessä, päihdeasiakkaiden päivystyskäytön väheneminen, matalan kynnyksen kautta päihdepalveluihin ohjautuneiden asiakkaiden määrä, väestön sairastavuus, digitaalisten kanavien osuus, laadullinen arvio digitaalisten palvelujen toimivuudesta, laadullinen arvio yhdistysverkoston toimivuudesta, laadullinen arvio nuorten </w:t>
      </w:r>
      <w:proofErr w:type="spellStart"/>
      <w:r w:rsidRPr="00DB2CF8">
        <w:rPr>
          <w:bCs/>
          <w:lang w:val="fi-FI"/>
        </w:rPr>
        <w:t>psykosos</w:t>
      </w:r>
      <w:r w:rsidR="00181717">
        <w:rPr>
          <w:bCs/>
          <w:lang w:val="fi-FI"/>
        </w:rPr>
        <w:t>iaalisten</w:t>
      </w:r>
      <w:proofErr w:type="spellEnd"/>
      <w:r w:rsidR="00181717">
        <w:rPr>
          <w:bCs/>
          <w:lang w:val="fi-FI"/>
        </w:rPr>
        <w:t xml:space="preserve"> menetelmien hyödyistä sekä</w:t>
      </w:r>
      <w:r w:rsidRPr="00DB2CF8">
        <w:rPr>
          <w:bCs/>
          <w:lang w:val="fi-FI"/>
        </w:rPr>
        <w:t xml:space="preserve"> </w:t>
      </w:r>
      <w:r w:rsidR="00181717" w:rsidRPr="00386FEC">
        <w:rPr>
          <w:bCs/>
          <w:lang w:val="fi-FI"/>
        </w:rPr>
        <w:t>perhepalvelukeskuksen lääkärin, hoitajan, terapeutin ja psykologin vastaanottojen käyntimäärät</w:t>
      </w:r>
      <w:r w:rsidRPr="00386FEC">
        <w:rPr>
          <w:bCs/>
          <w:lang w:val="fi-FI"/>
        </w:rPr>
        <w:t xml:space="preserve"> palveluittain.</w:t>
      </w:r>
    </w:p>
    <w:p w:rsidR="00BB5BDC" w:rsidRDefault="005E64E7" w:rsidP="00BB5BDC">
      <w:pPr>
        <w:rPr>
          <w:rFonts w:ascii="Source Sans Pro" w:hAnsi="Source Sans Pro"/>
          <w:b/>
          <w:lang w:val="fi-FI"/>
        </w:rPr>
      </w:pPr>
      <w:r w:rsidRPr="001A3891">
        <w:rPr>
          <w:rFonts w:ascii="Source Sans Pro" w:hAnsi="Source Sans Pro"/>
          <w:b/>
          <w:lang w:val="fi-FI"/>
        </w:rPr>
        <w:lastRenderedPageBreak/>
        <w:t>Tiedonkeruun</w:t>
      </w:r>
      <w:r w:rsidR="00BB5BDC" w:rsidRPr="001A3891">
        <w:rPr>
          <w:rFonts w:ascii="Source Sans Pro" w:hAnsi="Source Sans Pro"/>
          <w:b/>
          <w:lang w:val="fi-FI"/>
        </w:rPr>
        <w:t xml:space="preserve"> </w:t>
      </w:r>
      <w:r w:rsidR="009E2902">
        <w:rPr>
          <w:rFonts w:ascii="Source Sans Pro" w:hAnsi="Source Sans Pro"/>
          <w:b/>
          <w:lang w:val="fi-FI"/>
        </w:rPr>
        <w:t xml:space="preserve">ja arvioinnin </w:t>
      </w:r>
      <w:r w:rsidR="00BB5BDC" w:rsidRPr="001A3891">
        <w:rPr>
          <w:rFonts w:ascii="Source Sans Pro" w:hAnsi="Source Sans Pro"/>
          <w:b/>
          <w:lang w:val="fi-FI"/>
        </w:rPr>
        <w:t xml:space="preserve">menetelmät </w:t>
      </w:r>
    </w:p>
    <w:p w:rsidR="00534B63" w:rsidRPr="00534B63" w:rsidRDefault="00534B63" w:rsidP="00BB5BDC">
      <w:pPr>
        <w:rPr>
          <w:bCs/>
          <w:lang w:val="fi-FI"/>
        </w:rPr>
      </w:pPr>
      <w:r>
        <w:rPr>
          <w:bCs/>
          <w:lang w:val="fi-FI"/>
        </w:rPr>
        <w:t xml:space="preserve">Väestön sairastavuustietona käytetään </w:t>
      </w:r>
      <w:proofErr w:type="spellStart"/>
      <w:r>
        <w:rPr>
          <w:bCs/>
          <w:lang w:val="fi-FI"/>
        </w:rPr>
        <w:t>THL:n</w:t>
      </w:r>
      <w:proofErr w:type="spellEnd"/>
      <w:r>
        <w:rPr>
          <w:bCs/>
          <w:lang w:val="fi-FI"/>
        </w:rPr>
        <w:t xml:space="preserve"> ikävakioimatonta sairastavuusindeksiä. Päihdepalvelun asiakkaiden päivystyskäyntimääriä koskevat seurantatiedot saadaan </w:t>
      </w:r>
      <w:proofErr w:type="spellStart"/>
      <w:r>
        <w:rPr>
          <w:bCs/>
          <w:lang w:val="fi-FI"/>
        </w:rPr>
        <w:t>Sosterin</w:t>
      </w:r>
      <w:proofErr w:type="spellEnd"/>
      <w:r>
        <w:rPr>
          <w:bCs/>
          <w:lang w:val="fi-FI"/>
        </w:rPr>
        <w:t xml:space="preserve"> </w:t>
      </w:r>
      <w:proofErr w:type="spellStart"/>
      <w:r>
        <w:rPr>
          <w:bCs/>
          <w:lang w:val="fi-FI"/>
        </w:rPr>
        <w:t>Exreport</w:t>
      </w:r>
      <w:proofErr w:type="spellEnd"/>
      <w:r>
        <w:rPr>
          <w:bCs/>
          <w:lang w:val="fi-FI"/>
        </w:rPr>
        <w:t xml:space="preserve">-ohjelmasta. Käyntimäärät eri digitaalisissa palvelukanavissa sekä käyntimäärät nuorten mielenterveyspalveluissa saadaan niin ikään </w:t>
      </w:r>
      <w:proofErr w:type="spellStart"/>
      <w:r>
        <w:rPr>
          <w:bCs/>
          <w:lang w:val="fi-FI"/>
        </w:rPr>
        <w:t>Exreport</w:t>
      </w:r>
      <w:proofErr w:type="spellEnd"/>
      <w:r>
        <w:rPr>
          <w:bCs/>
          <w:lang w:val="fi-FI"/>
        </w:rPr>
        <w:t xml:space="preserve">-ohjelmasta. Uusien palvelujen käynnistyttyä ja palveluiden kehittämisen jälkeen käyntisyihin ja -määriin liittyvät tiedot saadaan </w:t>
      </w:r>
      <w:proofErr w:type="spellStart"/>
      <w:r>
        <w:rPr>
          <w:bCs/>
          <w:lang w:val="fi-FI"/>
        </w:rPr>
        <w:t>Exreport</w:t>
      </w:r>
      <w:proofErr w:type="spellEnd"/>
      <w:r>
        <w:rPr>
          <w:bCs/>
          <w:lang w:val="fi-FI"/>
        </w:rPr>
        <w:t xml:space="preserve">-ohjelmasta ja laadulliset tiedot, eli kyselyt toteutetaan mahdollisuuksien mukaan sähköisesti </w:t>
      </w:r>
      <w:proofErr w:type="spellStart"/>
      <w:r>
        <w:rPr>
          <w:bCs/>
          <w:lang w:val="fi-FI"/>
        </w:rPr>
        <w:t>Webropol</w:t>
      </w:r>
      <w:proofErr w:type="spellEnd"/>
      <w:r>
        <w:rPr>
          <w:bCs/>
          <w:lang w:val="fi-FI"/>
        </w:rPr>
        <w:t>-kyselynä tai tarvittaessa paperisena kyselynä eri toimipisteissä.</w:t>
      </w:r>
      <w:r w:rsidR="00675A07">
        <w:rPr>
          <w:bCs/>
          <w:lang w:val="fi-FI"/>
        </w:rPr>
        <w:t xml:space="preserve"> Lisäksi palautteessa hyödynnetään vapaaehtoisista koottujen </w:t>
      </w:r>
      <w:r w:rsidR="00386FEC">
        <w:rPr>
          <w:bCs/>
          <w:lang w:val="fi-FI"/>
        </w:rPr>
        <w:t xml:space="preserve">asiakasraatien palautteita, </w:t>
      </w:r>
      <w:proofErr w:type="spellStart"/>
      <w:r w:rsidR="00675A07">
        <w:rPr>
          <w:bCs/>
          <w:lang w:val="fi-FI"/>
        </w:rPr>
        <w:t>Sosterissa</w:t>
      </w:r>
      <w:proofErr w:type="spellEnd"/>
      <w:r w:rsidR="00675A07">
        <w:rPr>
          <w:bCs/>
          <w:lang w:val="fi-FI"/>
        </w:rPr>
        <w:t xml:space="preserve"> käytössä olevaa </w:t>
      </w:r>
      <w:proofErr w:type="spellStart"/>
      <w:r w:rsidR="00675A07">
        <w:rPr>
          <w:bCs/>
          <w:lang w:val="fi-FI"/>
        </w:rPr>
        <w:t>Hap</w:t>
      </w:r>
      <w:r w:rsidR="0070124D">
        <w:rPr>
          <w:bCs/>
          <w:lang w:val="fi-FI"/>
        </w:rPr>
        <w:t>p</w:t>
      </w:r>
      <w:r w:rsidR="00675A07">
        <w:rPr>
          <w:bCs/>
          <w:lang w:val="fi-FI"/>
        </w:rPr>
        <w:t>y</w:t>
      </w:r>
      <w:proofErr w:type="spellEnd"/>
      <w:r w:rsidR="00675A07">
        <w:rPr>
          <w:bCs/>
          <w:lang w:val="fi-FI"/>
        </w:rPr>
        <w:t xml:space="preserve"> </w:t>
      </w:r>
      <w:proofErr w:type="spellStart"/>
      <w:r w:rsidR="00675A07">
        <w:rPr>
          <w:bCs/>
          <w:lang w:val="fi-FI"/>
        </w:rPr>
        <w:t>or</w:t>
      </w:r>
      <w:proofErr w:type="spellEnd"/>
      <w:r w:rsidR="00675A07">
        <w:rPr>
          <w:bCs/>
          <w:lang w:val="fi-FI"/>
        </w:rPr>
        <w:t xml:space="preserve"> </w:t>
      </w:r>
      <w:proofErr w:type="spellStart"/>
      <w:r w:rsidR="00675A07">
        <w:rPr>
          <w:bCs/>
          <w:lang w:val="fi-FI"/>
        </w:rPr>
        <w:t>not</w:t>
      </w:r>
      <w:proofErr w:type="spellEnd"/>
      <w:r w:rsidR="00675A07">
        <w:rPr>
          <w:bCs/>
          <w:lang w:val="fi-FI"/>
        </w:rPr>
        <w:t xml:space="preserve"> -palautetta sekä </w:t>
      </w:r>
      <w:proofErr w:type="spellStart"/>
      <w:r w:rsidR="00675A07">
        <w:rPr>
          <w:bCs/>
          <w:lang w:val="fi-FI"/>
        </w:rPr>
        <w:t>Sote</w:t>
      </w:r>
      <w:proofErr w:type="spellEnd"/>
      <w:r w:rsidR="00675A07">
        <w:rPr>
          <w:bCs/>
          <w:lang w:val="fi-FI"/>
        </w:rPr>
        <w:t>-palautetta.</w:t>
      </w:r>
      <w:r w:rsidR="00386FEC">
        <w:rPr>
          <w:bCs/>
          <w:lang w:val="fi-FI"/>
        </w:rPr>
        <w:t xml:space="preserve"> </w:t>
      </w:r>
      <w:proofErr w:type="gramStart"/>
      <w:r w:rsidR="00386FEC">
        <w:rPr>
          <w:bCs/>
          <w:lang w:val="fi-FI"/>
        </w:rPr>
        <w:t>Palautteet  käsitellään</w:t>
      </w:r>
      <w:proofErr w:type="gramEnd"/>
      <w:r w:rsidR="00386FEC">
        <w:rPr>
          <w:bCs/>
          <w:lang w:val="fi-FI"/>
        </w:rPr>
        <w:t xml:space="preserve"> projektijohto- ja asiantuntijatyöryhmissä. </w:t>
      </w:r>
    </w:p>
    <w:p w:rsidR="00BB5BDC" w:rsidRDefault="00BB5BDC" w:rsidP="00BB5BDC">
      <w:pPr>
        <w:rPr>
          <w:rFonts w:ascii="Source Sans Pro" w:hAnsi="Source Sans Pro"/>
          <w:b/>
          <w:lang w:val="fi-FI"/>
        </w:rPr>
      </w:pPr>
      <w:r w:rsidRPr="001A3891">
        <w:rPr>
          <w:rFonts w:ascii="Source Sans Pro" w:hAnsi="Source Sans Pro"/>
          <w:b/>
          <w:lang w:val="fi-FI"/>
        </w:rPr>
        <w:t>Lähtötilanteen arvioinnin tulokset</w:t>
      </w:r>
    </w:p>
    <w:p w:rsidR="000E0EDE" w:rsidRDefault="00CC0D4F" w:rsidP="00BB5BDC">
      <w:pPr>
        <w:rPr>
          <w:bCs/>
          <w:lang w:val="fi-FI"/>
        </w:rPr>
      </w:pPr>
      <w:r>
        <w:rPr>
          <w:bCs/>
          <w:lang w:val="fi-FI"/>
        </w:rPr>
        <w:t xml:space="preserve">Viimeisin </w:t>
      </w:r>
      <w:proofErr w:type="spellStart"/>
      <w:r>
        <w:rPr>
          <w:bCs/>
          <w:lang w:val="fi-FI"/>
        </w:rPr>
        <w:t>THL:n</w:t>
      </w:r>
      <w:proofErr w:type="spellEnd"/>
      <w:r>
        <w:rPr>
          <w:bCs/>
          <w:lang w:val="fi-FI"/>
        </w:rPr>
        <w:t xml:space="preserve"> ikävakioimaton sairastavuusindeksi on laskettu vuoden 2016 tietojen mukaan ja se o</w:t>
      </w:r>
      <w:r w:rsidR="00EB0097">
        <w:rPr>
          <w:bCs/>
          <w:lang w:val="fi-FI"/>
        </w:rPr>
        <w:t>li</w:t>
      </w:r>
      <w:r>
        <w:rPr>
          <w:bCs/>
          <w:lang w:val="fi-FI"/>
        </w:rPr>
        <w:t xml:space="preserve"> Itä-Savossa </w:t>
      </w:r>
      <w:r w:rsidR="00BB2B76" w:rsidRPr="00BB2B76">
        <w:rPr>
          <w:bCs/>
          <w:lang w:val="fi-FI"/>
        </w:rPr>
        <w:t>121,3</w:t>
      </w:r>
      <w:r w:rsidRPr="00BB2B76">
        <w:rPr>
          <w:bCs/>
          <w:lang w:val="fi-FI"/>
        </w:rPr>
        <w:t xml:space="preserve">. Päihdepalvelun asiakkaiden päivystyskäyntien määrä </w:t>
      </w:r>
      <w:r w:rsidR="00BB2B76" w:rsidRPr="00BB2B76">
        <w:rPr>
          <w:bCs/>
          <w:lang w:val="fi-FI"/>
        </w:rPr>
        <w:t>vuonna 2019</w:t>
      </w:r>
      <w:r w:rsidRPr="00BB2B76">
        <w:rPr>
          <w:bCs/>
          <w:lang w:val="fi-FI"/>
        </w:rPr>
        <w:t xml:space="preserve"> oli </w:t>
      </w:r>
      <w:r w:rsidR="00BB2B76" w:rsidRPr="00BB2B76">
        <w:rPr>
          <w:bCs/>
          <w:lang w:val="fi-FI"/>
        </w:rPr>
        <w:t>340</w:t>
      </w:r>
      <w:r w:rsidRPr="00BB2B76">
        <w:rPr>
          <w:bCs/>
          <w:lang w:val="fi-FI"/>
        </w:rPr>
        <w:t xml:space="preserve">. </w:t>
      </w:r>
      <w:r w:rsidR="000E0EDE">
        <w:rPr>
          <w:bCs/>
          <w:lang w:val="fi-FI"/>
        </w:rPr>
        <w:t>Digitaalisten palveluiden käyttö oli vuonna 2019 Sosterissa vähäistä ja sen tilastointi puutteellista. Tilastoinnin puutteellisuuden vuoksi ei voida esittää luotettavia lähtötason arvoja digitaalisten palvelujen käytölle palveluittain ja asiakasryhmittäin. Alkuarvioinnin myötä yhdeksi tärkeäksi kehittämiskohteeksi tunnistettiin kirjaamisen ja tilastoinnin johdonmukaisuus organisaation sisällä. Alkuarvio digitaalisten palveluiden käytön osalta tehdään</w:t>
      </w:r>
      <w:r w:rsidR="00EB0097">
        <w:rPr>
          <w:bCs/>
          <w:lang w:val="fi-FI"/>
        </w:rPr>
        <w:t xml:space="preserve"> </w:t>
      </w:r>
      <w:r w:rsidR="000E0EDE">
        <w:rPr>
          <w:bCs/>
          <w:lang w:val="fi-FI"/>
        </w:rPr>
        <w:t xml:space="preserve">hankkeen myöhemmässä vaiheessa, kun henkilökuntaa on ensin perehdytetty tilastointiin. Alkuarvio tehdään kuitenkin ennen uusien digitaalisten palvelujen pilotointia. </w:t>
      </w:r>
    </w:p>
    <w:p w:rsidR="0070124D" w:rsidRDefault="000E0EDE" w:rsidP="00BB5BDC">
      <w:pPr>
        <w:rPr>
          <w:bCs/>
          <w:lang w:val="fi-FI"/>
        </w:rPr>
      </w:pPr>
      <w:r>
        <w:rPr>
          <w:bCs/>
          <w:lang w:val="fi-FI"/>
        </w:rPr>
        <w:t>Nuorten mielenterveyspalveluiden osalta seurataan perusterveydenhuollon käyntejä perhepalvelukeskuksessa. Tilastosta ei ole mahdollista saada ikäryhmää 13–18-vuotiaat, joten tilastot sisältävät kaikenikäisten perhepalvelukeskuksen käyttäjien käynnit vuonna 2019.</w:t>
      </w:r>
      <w:r w:rsidR="00365B8C">
        <w:rPr>
          <w:bCs/>
          <w:lang w:val="fi-FI"/>
        </w:rPr>
        <w:t xml:space="preserve"> </w:t>
      </w:r>
      <w:r>
        <w:rPr>
          <w:bCs/>
          <w:lang w:val="fi-FI"/>
        </w:rPr>
        <w:t>Alkuarvioinnin tulokset on esitetty alla olevassa taulukossa.</w:t>
      </w:r>
    </w:p>
    <w:tbl>
      <w:tblPr>
        <w:tblW w:w="7263" w:type="dxa"/>
        <w:tblCellMar>
          <w:left w:w="70" w:type="dxa"/>
          <w:right w:w="70" w:type="dxa"/>
        </w:tblCellMar>
        <w:tblLook w:val="04A0" w:firstRow="1" w:lastRow="0" w:firstColumn="1" w:lastColumn="0" w:noHBand="0" w:noVBand="1"/>
      </w:tblPr>
      <w:tblGrid>
        <w:gridCol w:w="1129"/>
        <w:gridCol w:w="1418"/>
        <w:gridCol w:w="1417"/>
        <w:gridCol w:w="1560"/>
        <w:gridCol w:w="1739"/>
      </w:tblGrid>
      <w:tr w:rsidR="000E0EDE" w:rsidRPr="000E0EDE" w:rsidTr="000E0EDE">
        <w:trPr>
          <w:trHeight w:val="404"/>
        </w:trPr>
        <w:tc>
          <w:tcPr>
            <w:tcW w:w="72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EDE" w:rsidRPr="000E0EDE" w:rsidRDefault="000E0EDE" w:rsidP="000E0EDE">
            <w:pPr>
              <w:spacing w:after="0" w:line="240" w:lineRule="auto"/>
              <w:rPr>
                <w:rFonts w:ascii="Calibri" w:eastAsia="Times New Roman" w:hAnsi="Calibri" w:cs="Calibri"/>
                <w:b/>
                <w:bCs/>
                <w:color w:val="000000"/>
                <w:lang w:val="fi-FI" w:eastAsia="fi-FI"/>
              </w:rPr>
            </w:pPr>
            <w:r w:rsidRPr="000E0EDE">
              <w:rPr>
                <w:rFonts w:ascii="Calibri" w:eastAsia="Times New Roman" w:hAnsi="Calibri" w:cs="Calibri"/>
                <w:b/>
                <w:bCs/>
                <w:color w:val="000000"/>
                <w:lang w:val="fi-FI" w:eastAsia="fi-FI"/>
              </w:rPr>
              <w:t>Nuorten perhepalvelukeskuksessa käynnit vuonna 2019</w:t>
            </w:r>
          </w:p>
        </w:tc>
      </w:tr>
      <w:tr w:rsidR="000E0EDE" w:rsidRPr="000E0EDE" w:rsidTr="000E0EDE">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E0EDE" w:rsidRPr="000E0EDE" w:rsidRDefault="000E0EDE" w:rsidP="000E0EDE">
            <w:pPr>
              <w:spacing w:after="0" w:line="240" w:lineRule="auto"/>
              <w:rPr>
                <w:rFonts w:ascii="Calibri" w:eastAsia="Times New Roman" w:hAnsi="Calibri" w:cs="Calibri"/>
                <w:color w:val="000000"/>
                <w:lang w:val="fi-FI" w:eastAsia="fi-FI"/>
              </w:rPr>
            </w:pPr>
            <w:r w:rsidRPr="000E0EDE">
              <w:rPr>
                <w:rFonts w:ascii="Calibri" w:eastAsia="Times New Roman" w:hAnsi="Calibri" w:cs="Calibri"/>
                <w:color w:val="000000"/>
                <w:lang w:val="fi-FI" w:eastAsia="fi-FI"/>
              </w:rPr>
              <w:t>Lääkärit</w:t>
            </w:r>
          </w:p>
        </w:tc>
        <w:tc>
          <w:tcPr>
            <w:tcW w:w="1418" w:type="dxa"/>
            <w:tcBorders>
              <w:top w:val="nil"/>
              <w:left w:val="nil"/>
              <w:bottom w:val="single" w:sz="4" w:space="0" w:color="auto"/>
              <w:right w:val="single" w:sz="4" w:space="0" w:color="auto"/>
            </w:tcBorders>
            <w:shd w:val="clear" w:color="auto" w:fill="auto"/>
            <w:noWrap/>
            <w:vAlign w:val="bottom"/>
            <w:hideMark/>
          </w:tcPr>
          <w:p w:rsidR="000E0EDE" w:rsidRPr="000E0EDE" w:rsidRDefault="000E0EDE" w:rsidP="000E0EDE">
            <w:pPr>
              <w:spacing w:after="0" w:line="240" w:lineRule="auto"/>
              <w:rPr>
                <w:rFonts w:ascii="Calibri" w:eastAsia="Times New Roman" w:hAnsi="Calibri" w:cs="Calibri"/>
                <w:color w:val="000000"/>
                <w:lang w:val="fi-FI" w:eastAsia="fi-FI"/>
              </w:rPr>
            </w:pPr>
            <w:r w:rsidRPr="000E0EDE">
              <w:rPr>
                <w:rFonts w:ascii="Calibri" w:eastAsia="Times New Roman" w:hAnsi="Calibri" w:cs="Calibri"/>
                <w:color w:val="000000"/>
                <w:lang w:val="fi-FI" w:eastAsia="fi-FI"/>
              </w:rPr>
              <w:t>Hoitajat</w:t>
            </w:r>
          </w:p>
        </w:tc>
        <w:tc>
          <w:tcPr>
            <w:tcW w:w="1417" w:type="dxa"/>
            <w:tcBorders>
              <w:top w:val="nil"/>
              <w:left w:val="nil"/>
              <w:bottom w:val="single" w:sz="4" w:space="0" w:color="auto"/>
              <w:right w:val="single" w:sz="4" w:space="0" w:color="auto"/>
            </w:tcBorders>
            <w:shd w:val="clear" w:color="auto" w:fill="auto"/>
            <w:noWrap/>
            <w:vAlign w:val="bottom"/>
            <w:hideMark/>
          </w:tcPr>
          <w:p w:rsidR="000E0EDE" w:rsidRPr="000E0EDE" w:rsidRDefault="000E0EDE" w:rsidP="000E0EDE">
            <w:pPr>
              <w:spacing w:after="0" w:line="240" w:lineRule="auto"/>
              <w:rPr>
                <w:rFonts w:ascii="Calibri" w:eastAsia="Times New Roman" w:hAnsi="Calibri" w:cs="Calibri"/>
                <w:color w:val="000000"/>
                <w:lang w:val="fi-FI" w:eastAsia="fi-FI"/>
              </w:rPr>
            </w:pPr>
            <w:r w:rsidRPr="000E0EDE">
              <w:rPr>
                <w:rFonts w:ascii="Calibri" w:eastAsia="Times New Roman" w:hAnsi="Calibri" w:cs="Calibri"/>
                <w:color w:val="000000"/>
                <w:lang w:val="fi-FI" w:eastAsia="fi-FI"/>
              </w:rPr>
              <w:t>Terapeutit</w:t>
            </w:r>
          </w:p>
        </w:tc>
        <w:tc>
          <w:tcPr>
            <w:tcW w:w="1560" w:type="dxa"/>
            <w:tcBorders>
              <w:top w:val="nil"/>
              <w:left w:val="nil"/>
              <w:bottom w:val="single" w:sz="4" w:space="0" w:color="auto"/>
              <w:right w:val="single" w:sz="4" w:space="0" w:color="auto"/>
            </w:tcBorders>
            <w:shd w:val="clear" w:color="auto" w:fill="auto"/>
            <w:noWrap/>
            <w:vAlign w:val="bottom"/>
            <w:hideMark/>
          </w:tcPr>
          <w:p w:rsidR="000E0EDE" w:rsidRPr="000E0EDE" w:rsidRDefault="00FE22C9" w:rsidP="000E0EDE">
            <w:pPr>
              <w:spacing w:after="0" w:line="240" w:lineRule="auto"/>
              <w:rPr>
                <w:rFonts w:ascii="Calibri" w:eastAsia="Times New Roman" w:hAnsi="Calibri" w:cs="Calibri"/>
                <w:color w:val="000000"/>
                <w:lang w:val="fi-FI" w:eastAsia="fi-FI"/>
              </w:rPr>
            </w:pPr>
            <w:r w:rsidRPr="00FE22C9">
              <w:rPr>
                <w:rFonts w:ascii="Calibri" w:eastAsia="Times New Roman" w:hAnsi="Calibri" w:cs="Calibri"/>
                <w:color w:val="000000"/>
                <w:lang w:val="fi-FI" w:eastAsia="fi-FI"/>
              </w:rPr>
              <w:t>Psykologit</w:t>
            </w:r>
          </w:p>
        </w:tc>
        <w:tc>
          <w:tcPr>
            <w:tcW w:w="1739" w:type="dxa"/>
            <w:tcBorders>
              <w:top w:val="nil"/>
              <w:left w:val="nil"/>
              <w:bottom w:val="single" w:sz="4" w:space="0" w:color="auto"/>
              <w:right w:val="single" w:sz="4" w:space="0" w:color="auto"/>
            </w:tcBorders>
            <w:shd w:val="clear" w:color="auto" w:fill="auto"/>
            <w:noWrap/>
            <w:vAlign w:val="bottom"/>
            <w:hideMark/>
          </w:tcPr>
          <w:p w:rsidR="000E0EDE" w:rsidRPr="000E0EDE" w:rsidRDefault="000E0EDE" w:rsidP="000E0EDE">
            <w:pPr>
              <w:spacing w:after="0" w:line="240" w:lineRule="auto"/>
              <w:rPr>
                <w:rFonts w:ascii="Calibri" w:eastAsia="Times New Roman" w:hAnsi="Calibri" w:cs="Calibri"/>
                <w:color w:val="000000"/>
                <w:lang w:val="fi-FI" w:eastAsia="fi-FI"/>
              </w:rPr>
            </w:pPr>
            <w:r w:rsidRPr="000E0EDE">
              <w:rPr>
                <w:rFonts w:ascii="Calibri" w:eastAsia="Times New Roman" w:hAnsi="Calibri" w:cs="Calibri"/>
                <w:color w:val="000000"/>
                <w:lang w:val="fi-FI" w:eastAsia="fi-FI"/>
              </w:rPr>
              <w:t>Yhteensä</w:t>
            </w:r>
          </w:p>
        </w:tc>
      </w:tr>
      <w:tr w:rsidR="000E0EDE" w:rsidRPr="000E0EDE" w:rsidTr="000E0EDE">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E0EDE" w:rsidRPr="000E0EDE" w:rsidRDefault="000E0EDE" w:rsidP="000E0EDE">
            <w:pPr>
              <w:spacing w:after="0" w:line="240" w:lineRule="auto"/>
              <w:jc w:val="right"/>
              <w:rPr>
                <w:rFonts w:ascii="Calibri" w:eastAsia="Times New Roman" w:hAnsi="Calibri" w:cs="Calibri"/>
                <w:color w:val="000000"/>
                <w:lang w:val="fi-FI" w:eastAsia="fi-FI"/>
              </w:rPr>
            </w:pPr>
            <w:r w:rsidRPr="000E0EDE">
              <w:rPr>
                <w:rFonts w:ascii="Calibri" w:eastAsia="Times New Roman" w:hAnsi="Calibri" w:cs="Calibri"/>
                <w:color w:val="000000"/>
                <w:lang w:val="fi-FI" w:eastAsia="fi-FI"/>
              </w:rPr>
              <w:t>61</w:t>
            </w:r>
          </w:p>
        </w:tc>
        <w:tc>
          <w:tcPr>
            <w:tcW w:w="1418" w:type="dxa"/>
            <w:tcBorders>
              <w:top w:val="nil"/>
              <w:left w:val="nil"/>
              <w:bottom w:val="single" w:sz="4" w:space="0" w:color="auto"/>
              <w:right w:val="single" w:sz="4" w:space="0" w:color="auto"/>
            </w:tcBorders>
            <w:shd w:val="clear" w:color="auto" w:fill="auto"/>
            <w:noWrap/>
            <w:vAlign w:val="bottom"/>
            <w:hideMark/>
          </w:tcPr>
          <w:p w:rsidR="000E0EDE" w:rsidRPr="000E0EDE" w:rsidRDefault="000E0EDE" w:rsidP="000E0EDE">
            <w:pPr>
              <w:spacing w:after="0" w:line="240" w:lineRule="auto"/>
              <w:jc w:val="right"/>
              <w:rPr>
                <w:rFonts w:ascii="Calibri" w:eastAsia="Times New Roman" w:hAnsi="Calibri" w:cs="Calibri"/>
                <w:color w:val="000000"/>
                <w:lang w:val="fi-FI" w:eastAsia="fi-FI"/>
              </w:rPr>
            </w:pPr>
            <w:r w:rsidRPr="000E0EDE">
              <w:rPr>
                <w:rFonts w:ascii="Calibri" w:eastAsia="Times New Roman" w:hAnsi="Calibri" w:cs="Calibri"/>
                <w:color w:val="000000"/>
                <w:lang w:val="fi-FI" w:eastAsia="fi-FI"/>
              </w:rPr>
              <w:t>1 187</w:t>
            </w:r>
          </w:p>
        </w:tc>
        <w:tc>
          <w:tcPr>
            <w:tcW w:w="1417" w:type="dxa"/>
            <w:tcBorders>
              <w:top w:val="nil"/>
              <w:left w:val="nil"/>
              <w:bottom w:val="single" w:sz="4" w:space="0" w:color="auto"/>
              <w:right w:val="single" w:sz="4" w:space="0" w:color="auto"/>
            </w:tcBorders>
            <w:shd w:val="clear" w:color="auto" w:fill="auto"/>
            <w:noWrap/>
            <w:vAlign w:val="bottom"/>
            <w:hideMark/>
          </w:tcPr>
          <w:p w:rsidR="000E0EDE" w:rsidRPr="000E0EDE" w:rsidRDefault="000E0EDE" w:rsidP="000E0EDE">
            <w:pPr>
              <w:spacing w:after="0" w:line="240" w:lineRule="auto"/>
              <w:jc w:val="right"/>
              <w:rPr>
                <w:rFonts w:ascii="Calibri" w:eastAsia="Times New Roman" w:hAnsi="Calibri" w:cs="Calibri"/>
                <w:color w:val="000000"/>
                <w:lang w:val="fi-FI" w:eastAsia="fi-FI"/>
              </w:rPr>
            </w:pPr>
            <w:r w:rsidRPr="000E0EDE">
              <w:rPr>
                <w:rFonts w:ascii="Calibri" w:eastAsia="Times New Roman" w:hAnsi="Calibri" w:cs="Calibri"/>
                <w:color w:val="000000"/>
                <w:lang w:val="fi-FI" w:eastAsia="fi-FI"/>
              </w:rPr>
              <w:t>3 549</w:t>
            </w:r>
          </w:p>
        </w:tc>
        <w:tc>
          <w:tcPr>
            <w:tcW w:w="1560" w:type="dxa"/>
            <w:tcBorders>
              <w:top w:val="nil"/>
              <w:left w:val="nil"/>
              <w:bottom w:val="single" w:sz="4" w:space="0" w:color="auto"/>
              <w:right w:val="single" w:sz="4" w:space="0" w:color="auto"/>
            </w:tcBorders>
            <w:shd w:val="clear" w:color="auto" w:fill="auto"/>
            <w:noWrap/>
            <w:vAlign w:val="bottom"/>
            <w:hideMark/>
          </w:tcPr>
          <w:p w:rsidR="000E0EDE" w:rsidRPr="000E0EDE" w:rsidRDefault="000E0EDE" w:rsidP="000E0EDE">
            <w:pPr>
              <w:spacing w:after="0" w:line="240" w:lineRule="auto"/>
              <w:jc w:val="right"/>
              <w:rPr>
                <w:rFonts w:ascii="Calibri" w:eastAsia="Times New Roman" w:hAnsi="Calibri" w:cs="Calibri"/>
                <w:color w:val="000000"/>
                <w:lang w:val="fi-FI" w:eastAsia="fi-FI"/>
              </w:rPr>
            </w:pPr>
            <w:r w:rsidRPr="000E0EDE">
              <w:rPr>
                <w:rFonts w:ascii="Calibri" w:eastAsia="Times New Roman" w:hAnsi="Calibri" w:cs="Calibri"/>
                <w:color w:val="000000"/>
                <w:lang w:val="fi-FI" w:eastAsia="fi-FI"/>
              </w:rPr>
              <w:t>1081</w:t>
            </w:r>
          </w:p>
        </w:tc>
        <w:tc>
          <w:tcPr>
            <w:tcW w:w="1739" w:type="dxa"/>
            <w:tcBorders>
              <w:top w:val="nil"/>
              <w:left w:val="nil"/>
              <w:bottom w:val="single" w:sz="4" w:space="0" w:color="auto"/>
              <w:right w:val="single" w:sz="4" w:space="0" w:color="auto"/>
            </w:tcBorders>
            <w:shd w:val="clear" w:color="auto" w:fill="auto"/>
            <w:noWrap/>
            <w:vAlign w:val="bottom"/>
            <w:hideMark/>
          </w:tcPr>
          <w:p w:rsidR="000E0EDE" w:rsidRPr="000E0EDE" w:rsidRDefault="000E0EDE" w:rsidP="000E0EDE">
            <w:pPr>
              <w:spacing w:after="0" w:line="240" w:lineRule="auto"/>
              <w:jc w:val="right"/>
              <w:rPr>
                <w:rFonts w:ascii="Calibri" w:eastAsia="Times New Roman" w:hAnsi="Calibri" w:cs="Calibri"/>
                <w:color w:val="000000"/>
                <w:lang w:val="fi-FI" w:eastAsia="fi-FI"/>
              </w:rPr>
            </w:pPr>
            <w:r w:rsidRPr="000E0EDE">
              <w:rPr>
                <w:rFonts w:ascii="Calibri" w:eastAsia="Times New Roman" w:hAnsi="Calibri" w:cs="Calibri"/>
                <w:color w:val="000000"/>
                <w:lang w:val="fi-FI" w:eastAsia="fi-FI"/>
              </w:rPr>
              <w:t>5878</w:t>
            </w:r>
          </w:p>
        </w:tc>
      </w:tr>
    </w:tbl>
    <w:p w:rsidR="000E0EDE" w:rsidRPr="0070124D" w:rsidRDefault="000E0EDE" w:rsidP="00BB5BDC">
      <w:pPr>
        <w:rPr>
          <w:bCs/>
          <w:lang w:val="fi-FI"/>
        </w:rPr>
      </w:pPr>
    </w:p>
    <w:p w:rsidR="001A3891" w:rsidRDefault="00BB5BDC" w:rsidP="00BB5BDC">
      <w:pPr>
        <w:rPr>
          <w:rFonts w:ascii="Source Sans Pro" w:hAnsi="Source Sans Pro"/>
          <w:b/>
          <w:lang w:val="fi-FI"/>
        </w:rPr>
      </w:pPr>
      <w:proofErr w:type="gramStart"/>
      <w:r w:rsidRPr="001A3891">
        <w:rPr>
          <w:rFonts w:ascii="Source Sans Pro" w:hAnsi="Source Sans Pro"/>
          <w:b/>
          <w:lang w:val="fi-FI"/>
        </w:rPr>
        <w:t>Tehdyt kehittämistoimenpiteet</w:t>
      </w:r>
      <w:proofErr w:type="gramEnd"/>
      <w:r w:rsidRPr="001A3891">
        <w:rPr>
          <w:rFonts w:ascii="Source Sans Pro" w:hAnsi="Source Sans Pro"/>
          <w:b/>
          <w:lang w:val="fi-FI"/>
        </w:rPr>
        <w:t xml:space="preserve"> </w:t>
      </w:r>
    </w:p>
    <w:p w:rsidR="00FE22C9" w:rsidRPr="00A14325" w:rsidRDefault="00FE22C9" w:rsidP="00BB5BDC">
      <w:pPr>
        <w:rPr>
          <w:bCs/>
          <w:lang w:val="fi-FI"/>
        </w:rPr>
      </w:pPr>
      <w:r w:rsidRPr="00BF7767">
        <w:rPr>
          <w:bCs/>
          <w:lang w:val="fi-FI"/>
        </w:rPr>
        <w:t>Hankkeen kehittämistoimenpiteet ovat vasta käynnistyneet.</w:t>
      </w:r>
    </w:p>
    <w:p w:rsidR="00BB5BDC" w:rsidRPr="00DE04E2" w:rsidRDefault="00BB5BDC" w:rsidP="00BB5BDC">
      <w:pPr>
        <w:rPr>
          <w:rFonts w:ascii="Source Sans Pro" w:hAnsi="Source Sans Pro"/>
          <w:b/>
          <w:lang w:val="fi-FI"/>
        </w:rPr>
      </w:pPr>
      <w:r w:rsidRPr="00DE04E2">
        <w:rPr>
          <w:rFonts w:ascii="Source Sans Pro" w:hAnsi="Source Sans Pro"/>
          <w:b/>
          <w:lang w:val="fi-FI"/>
        </w:rPr>
        <w:t>Seurannan ja arvioinnin tulokset</w:t>
      </w:r>
    </w:p>
    <w:p w:rsidR="00A14325" w:rsidRPr="00BF7767" w:rsidRDefault="00A14325" w:rsidP="00A14325">
      <w:pPr>
        <w:rPr>
          <w:bCs/>
          <w:lang w:val="fi-FI"/>
        </w:rPr>
      </w:pPr>
      <w:r w:rsidRPr="00BF7767">
        <w:rPr>
          <w:bCs/>
          <w:lang w:val="fi-FI"/>
        </w:rPr>
        <w:t>Hankkeen kehittämistoimen</w:t>
      </w:r>
      <w:r>
        <w:rPr>
          <w:bCs/>
          <w:lang w:val="fi-FI"/>
        </w:rPr>
        <w:t xml:space="preserve">piteet ovat vasta käynnistyneet joten seuranta ja arviointikin </w:t>
      </w:r>
      <w:proofErr w:type="gramStart"/>
      <w:r>
        <w:rPr>
          <w:bCs/>
          <w:lang w:val="fi-FI"/>
        </w:rPr>
        <w:t>toteutuu</w:t>
      </w:r>
      <w:proofErr w:type="gramEnd"/>
      <w:r>
        <w:rPr>
          <w:bCs/>
          <w:lang w:val="fi-FI"/>
        </w:rPr>
        <w:t xml:space="preserve"> vasta myöhemmin. </w:t>
      </w:r>
    </w:p>
    <w:p w:rsidR="00BB5BDC" w:rsidRDefault="00BB5BDC" w:rsidP="00BB5BDC">
      <w:pPr>
        <w:rPr>
          <w:rFonts w:ascii="Source Sans Pro" w:hAnsi="Source Sans Pro"/>
          <w:lang w:val="fi-FI"/>
        </w:rPr>
      </w:pPr>
    </w:p>
    <w:p w:rsidR="00A14325" w:rsidRDefault="00A14325" w:rsidP="00BB5BDC">
      <w:pPr>
        <w:rPr>
          <w:rFonts w:ascii="Source Sans Pro" w:hAnsi="Source Sans Pro"/>
          <w:lang w:val="fi-FI"/>
        </w:rPr>
      </w:pPr>
    </w:p>
    <w:p w:rsidR="00A14325" w:rsidRDefault="00A14325" w:rsidP="00BB5BDC">
      <w:pPr>
        <w:rPr>
          <w:rFonts w:ascii="Source Sans Pro" w:hAnsi="Source Sans Pro"/>
          <w:lang w:val="fi-FI"/>
        </w:rPr>
      </w:pPr>
    </w:p>
    <w:p w:rsidR="00A14325" w:rsidRPr="00BB5BDC" w:rsidRDefault="00A14325" w:rsidP="00BB5BDC">
      <w:pPr>
        <w:rPr>
          <w:rFonts w:ascii="Source Sans Pro" w:hAnsi="Source Sans Pro"/>
          <w:lang w:val="fi-FI"/>
        </w:rPr>
      </w:pPr>
    </w:p>
    <w:p w:rsidR="001A2C41" w:rsidRPr="00EE4DC2" w:rsidRDefault="001A2C41" w:rsidP="00EE4DC2">
      <w:pPr>
        <w:pStyle w:val="Luettelokappale"/>
        <w:numPr>
          <w:ilvl w:val="0"/>
          <w:numId w:val="3"/>
        </w:numPr>
        <w:rPr>
          <w:rFonts w:ascii="Source Sans Pro" w:hAnsi="Source Sans Pro"/>
          <w:b/>
          <w:sz w:val="28"/>
          <w:szCs w:val="28"/>
          <w:lang w:val="fi-FI"/>
        </w:rPr>
      </w:pPr>
      <w:r w:rsidRPr="00EE4DC2">
        <w:rPr>
          <w:rFonts w:ascii="Source Sans Pro" w:hAnsi="Source Sans Pro"/>
          <w:b/>
          <w:sz w:val="28"/>
          <w:szCs w:val="28"/>
          <w:lang w:val="fi-FI"/>
        </w:rPr>
        <w:lastRenderedPageBreak/>
        <w:t xml:space="preserve">Palveluiden laadun ja vaikuttavuuden parantaminen </w:t>
      </w:r>
    </w:p>
    <w:p w:rsidR="00BB5BDC" w:rsidRPr="008B5A20" w:rsidRDefault="001620AF" w:rsidP="001A2C41">
      <w:pPr>
        <w:rPr>
          <w:rFonts w:ascii="Source Sans Pro" w:hAnsi="Source Sans Pro"/>
          <w:b/>
          <w:lang w:val="fi-FI"/>
        </w:rPr>
      </w:pPr>
      <w:r w:rsidRPr="008B5A20">
        <w:rPr>
          <w:rFonts w:ascii="Source Sans Pro" w:hAnsi="Source Sans Pro"/>
          <w:b/>
          <w:lang w:val="fi-FI"/>
        </w:rPr>
        <w:t>Hankkeen</w:t>
      </w:r>
      <w:r w:rsidR="00BB5BDC" w:rsidRPr="008B5A20">
        <w:rPr>
          <w:rFonts w:ascii="Source Sans Pro" w:hAnsi="Source Sans Pro"/>
          <w:b/>
          <w:lang w:val="fi-FI"/>
        </w:rPr>
        <w:t xml:space="preserve"> tavoitteet</w:t>
      </w:r>
      <w:r w:rsidR="00E90F3D" w:rsidRPr="008B5A20">
        <w:rPr>
          <w:rFonts w:ascii="Source Sans Pro" w:hAnsi="Source Sans Pro"/>
          <w:b/>
          <w:lang w:val="fi-FI"/>
        </w:rPr>
        <w:t xml:space="preserve"> ja prosessitavoitteet </w:t>
      </w:r>
    </w:p>
    <w:p w:rsidR="00282B2A" w:rsidRPr="008B5A20" w:rsidRDefault="00282B2A" w:rsidP="00282B2A">
      <w:pPr>
        <w:rPr>
          <w:bCs/>
          <w:lang w:val="fi-FI"/>
        </w:rPr>
      </w:pPr>
      <w:r w:rsidRPr="008B5A20">
        <w:rPr>
          <w:bCs/>
          <w:lang w:val="fi-FI"/>
        </w:rPr>
        <w:t>Palvelujen laadun ja vaikuttavuuden kehittämiseksi tavoitteena on kehittää Sosterin integroituun järjestelmään soveltuvia laadun ja vaikuttavuuden seurannan mittareita ja toimintamalleja. Hankkeessa aloitetaan kehittämistyö suunnittelemalla pilotti yhtä valittua kohderyhmää, esimerki</w:t>
      </w:r>
      <w:r w:rsidR="00C05403">
        <w:rPr>
          <w:bCs/>
          <w:lang w:val="fi-FI"/>
        </w:rPr>
        <w:t>ksi diabetespotilaita koskevan hoidon vaikuttavuuden ja prosessin toimivuuden kehittämiseksi. Tavoitteena on saada</w:t>
      </w:r>
      <w:r w:rsidR="009F591A">
        <w:rPr>
          <w:bCs/>
          <w:lang w:val="fi-FI"/>
        </w:rPr>
        <w:t xml:space="preserve"> prosessi mahdollisimman vaikuttavaksi ja mahdollisesti hyödyntää saatuja tuloksia muissakin asiakaspoluissa.</w:t>
      </w:r>
      <w:r w:rsidR="00F21C2A">
        <w:rPr>
          <w:bCs/>
          <w:lang w:val="fi-FI"/>
        </w:rPr>
        <w:t xml:space="preserve"> </w:t>
      </w:r>
      <w:r w:rsidRPr="008B5A20">
        <w:rPr>
          <w:bCs/>
          <w:lang w:val="fi-FI"/>
        </w:rPr>
        <w:t xml:space="preserve">Tavoitteena on myös vahvistaa tutkimuksen roolia perustason palveluissa perustamalla yliopistollinen sote-keskus. Tavoitteena on lisätä perustasoa koskevaa tutkimus-, koulutus- ja kehittämistoimintaa yhteistyössä muiden verkostoon kuuluvien toimijoiden kanssa ja juurruttaa se osaksi </w:t>
      </w:r>
      <w:proofErr w:type="spellStart"/>
      <w:r w:rsidRPr="008B5A20">
        <w:rPr>
          <w:bCs/>
          <w:lang w:val="fi-FI"/>
        </w:rPr>
        <w:t>sote</w:t>
      </w:r>
      <w:proofErr w:type="spellEnd"/>
      <w:r w:rsidRPr="008B5A20">
        <w:rPr>
          <w:bCs/>
          <w:lang w:val="fi-FI"/>
        </w:rPr>
        <w:t>-keskuksen toimintaa.</w:t>
      </w:r>
      <w:r w:rsidR="009F591A">
        <w:rPr>
          <w:bCs/>
          <w:lang w:val="fi-FI"/>
        </w:rPr>
        <w:t xml:space="preserve"> </w:t>
      </w:r>
      <w:proofErr w:type="spellStart"/>
      <w:r w:rsidR="009F591A">
        <w:rPr>
          <w:bCs/>
          <w:lang w:val="fi-FI"/>
        </w:rPr>
        <w:t>Sote</w:t>
      </w:r>
      <w:proofErr w:type="spellEnd"/>
      <w:r w:rsidR="009F591A">
        <w:rPr>
          <w:bCs/>
          <w:lang w:val="fi-FI"/>
        </w:rPr>
        <w:t>-keskuksen kehittämisen aikataulu ja sisältö riippuu tulevasta hyvinvointialueesta.</w:t>
      </w:r>
    </w:p>
    <w:p w:rsidR="00282B2A" w:rsidRPr="008B5A20" w:rsidRDefault="00282B2A" w:rsidP="00282B2A">
      <w:pPr>
        <w:rPr>
          <w:bCs/>
          <w:lang w:val="fi-FI"/>
        </w:rPr>
      </w:pPr>
      <w:r w:rsidRPr="008B5A20">
        <w:rPr>
          <w:bCs/>
          <w:lang w:val="fi-FI"/>
        </w:rPr>
        <w:t xml:space="preserve">Laadun ja vaikuttavuuden kehittämiseen liittyvät kiinteästi myös jäljempänä ”monialaisuus ja </w:t>
      </w:r>
      <w:proofErr w:type="spellStart"/>
      <w:r w:rsidRPr="008B5A20">
        <w:rPr>
          <w:bCs/>
          <w:lang w:val="fi-FI"/>
        </w:rPr>
        <w:t>yhteentoimivuus</w:t>
      </w:r>
      <w:proofErr w:type="spellEnd"/>
      <w:r w:rsidRPr="008B5A20">
        <w:rPr>
          <w:bCs/>
          <w:lang w:val="fi-FI"/>
        </w:rPr>
        <w:t xml:space="preserve">”-osiossa kuvatut, uusien toimintamallien käyttöönottoon liittyvät suunnitelmat. Asiakkaan palvelupolun eri vaiheiden sujuvuuden kehittämisessä tärkeänä tavoitteena on myös hoidon laadun parantaminen asiakkaan kannalta. Kehittämisen yhteydessä </w:t>
      </w:r>
      <w:bookmarkStart w:id="1" w:name="_Hlk34841369"/>
      <w:r w:rsidRPr="008B5A20">
        <w:rPr>
          <w:bCs/>
          <w:lang w:val="fi-FI"/>
        </w:rPr>
        <w:t>kehitetään myös tapoja mitata hoidon tarpeen arvioinnin osuvuutta</w:t>
      </w:r>
      <w:bookmarkEnd w:id="1"/>
      <w:r w:rsidRPr="008B5A20">
        <w:rPr>
          <w:bCs/>
          <w:lang w:val="fi-FI"/>
        </w:rPr>
        <w:t>, joka on tärkeä laatutekijä.</w:t>
      </w:r>
    </w:p>
    <w:p w:rsidR="000C3091" w:rsidRPr="000C3091" w:rsidRDefault="00F21C2A" w:rsidP="00942E68">
      <w:pPr>
        <w:rPr>
          <w:b/>
          <w:bCs/>
          <w:lang w:val="fi-FI"/>
        </w:rPr>
      </w:pPr>
      <w:r w:rsidRPr="000C3091">
        <w:rPr>
          <w:b/>
          <w:bCs/>
          <w:lang w:val="fi-FI"/>
        </w:rPr>
        <w:t xml:space="preserve">Tiedolla johtamisen kehittämisessä </w:t>
      </w:r>
      <w:r w:rsidR="00942E68" w:rsidRPr="000C3091">
        <w:rPr>
          <w:b/>
          <w:bCs/>
          <w:lang w:val="fi-FI"/>
        </w:rPr>
        <w:t xml:space="preserve">prosessitavoitteina ovat: </w:t>
      </w:r>
    </w:p>
    <w:p w:rsidR="000C3091" w:rsidRDefault="00942E68" w:rsidP="000C3091">
      <w:pPr>
        <w:spacing w:after="0"/>
        <w:rPr>
          <w:bCs/>
          <w:lang w:val="fi-FI"/>
        </w:rPr>
      </w:pPr>
      <w:r>
        <w:rPr>
          <w:bCs/>
          <w:lang w:val="fi-FI"/>
        </w:rPr>
        <w:t>1) m</w:t>
      </w:r>
      <w:r w:rsidR="00282B2A" w:rsidRPr="008B5A20">
        <w:rPr>
          <w:bCs/>
          <w:lang w:val="fi-FI"/>
        </w:rPr>
        <w:t>ittarien valinta ja mittareiden tuottamiseen tarvittavan tiedon keräämisen prosessien suunnittelu</w:t>
      </w:r>
    </w:p>
    <w:p w:rsidR="000C3091" w:rsidRDefault="00942E68" w:rsidP="000C3091">
      <w:pPr>
        <w:spacing w:after="0"/>
        <w:rPr>
          <w:bCs/>
          <w:lang w:val="fi-FI"/>
        </w:rPr>
      </w:pPr>
      <w:r>
        <w:rPr>
          <w:bCs/>
          <w:lang w:val="fi-FI"/>
        </w:rPr>
        <w:t>2) m</w:t>
      </w:r>
      <w:r w:rsidR="00282B2A" w:rsidRPr="008B5A20">
        <w:rPr>
          <w:bCs/>
          <w:lang w:val="fi-FI"/>
        </w:rPr>
        <w:t>ittareiden hyödyntämisen toimintamallien sekä väestöterveyden johtamisen ja kehittämisen organisoinnin suunnittelu</w:t>
      </w:r>
    </w:p>
    <w:p w:rsidR="000C3091" w:rsidRDefault="00942E68" w:rsidP="000C3091">
      <w:pPr>
        <w:spacing w:after="0"/>
        <w:rPr>
          <w:bCs/>
          <w:lang w:val="fi-FI"/>
        </w:rPr>
      </w:pPr>
      <w:r>
        <w:rPr>
          <w:bCs/>
          <w:lang w:val="fi-FI"/>
        </w:rPr>
        <w:t>3) p</w:t>
      </w:r>
      <w:r w:rsidR="00282B2A" w:rsidRPr="008B5A20">
        <w:rPr>
          <w:bCs/>
          <w:lang w:val="fi-FI"/>
        </w:rPr>
        <w:t>ilotin toteutus</w:t>
      </w:r>
    </w:p>
    <w:p w:rsidR="000C3091" w:rsidRDefault="000C3091" w:rsidP="00942E68">
      <w:pPr>
        <w:rPr>
          <w:bCs/>
          <w:lang w:val="fi-FI"/>
        </w:rPr>
      </w:pPr>
    </w:p>
    <w:p w:rsidR="000C3091" w:rsidRPr="000C3091" w:rsidRDefault="00282B2A" w:rsidP="00942E68">
      <w:pPr>
        <w:rPr>
          <w:b/>
          <w:bCs/>
          <w:lang w:val="fi-FI"/>
        </w:rPr>
      </w:pPr>
      <w:r w:rsidRPr="000C3091">
        <w:rPr>
          <w:b/>
          <w:bCs/>
          <w:lang w:val="fi-FI"/>
        </w:rPr>
        <w:t>Yliopisto</w:t>
      </w:r>
      <w:r w:rsidR="00942E68" w:rsidRPr="000C3091">
        <w:rPr>
          <w:b/>
          <w:bCs/>
          <w:lang w:val="fi-FI"/>
        </w:rPr>
        <w:t>llisen sote-keskuksen perustamis</w:t>
      </w:r>
      <w:r w:rsidRPr="000C3091">
        <w:rPr>
          <w:b/>
          <w:bCs/>
          <w:lang w:val="fi-FI"/>
        </w:rPr>
        <w:t>en</w:t>
      </w:r>
      <w:r w:rsidR="000C3091" w:rsidRPr="000C3091">
        <w:rPr>
          <w:b/>
          <w:bCs/>
          <w:lang w:val="fi-FI"/>
        </w:rPr>
        <w:t xml:space="preserve"> prosessitavoitteita ovat</w:t>
      </w:r>
    </w:p>
    <w:p w:rsidR="000C3091" w:rsidRDefault="00942E68" w:rsidP="000C3091">
      <w:pPr>
        <w:spacing w:after="0"/>
        <w:rPr>
          <w:bCs/>
          <w:lang w:val="fi-FI"/>
        </w:rPr>
      </w:pPr>
      <w:r>
        <w:rPr>
          <w:bCs/>
          <w:lang w:val="fi-FI"/>
        </w:rPr>
        <w:t>1) v</w:t>
      </w:r>
      <w:r w:rsidR="00282B2A" w:rsidRPr="008B5A20">
        <w:rPr>
          <w:bCs/>
          <w:lang w:val="fi-FI"/>
        </w:rPr>
        <w:t>erkoston kumppanien tunnistaminen ja yhteistyön tavoitteiden määrittely</w:t>
      </w:r>
    </w:p>
    <w:p w:rsidR="000C3091" w:rsidRDefault="00942E68" w:rsidP="000C3091">
      <w:pPr>
        <w:spacing w:after="0"/>
        <w:rPr>
          <w:bCs/>
          <w:lang w:val="fi-FI"/>
        </w:rPr>
      </w:pPr>
      <w:r>
        <w:rPr>
          <w:bCs/>
          <w:lang w:val="fi-FI"/>
        </w:rPr>
        <w:t>2) t</w:t>
      </w:r>
      <w:r w:rsidR="00282B2A" w:rsidRPr="008B5A20">
        <w:rPr>
          <w:bCs/>
          <w:lang w:val="fi-FI"/>
        </w:rPr>
        <w:t>oiminnan suunnittelu</w:t>
      </w:r>
      <w:r w:rsidR="000C3091">
        <w:rPr>
          <w:bCs/>
          <w:lang w:val="fi-FI"/>
        </w:rPr>
        <w:t xml:space="preserve"> </w:t>
      </w:r>
    </w:p>
    <w:p w:rsidR="00282B2A" w:rsidRPr="008B5A20" w:rsidRDefault="00942E68" w:rsidP="000C3091">
      <w:pPr>
        <w:spacing w:after="0"/>
        <w:rPr>
          <w:bCs/>
          <w:lang w:val="fi-FI"/>
        </w:rPr>
      </w:pPr>
      <w:r>
        <w:rPr>
          <w:bCs/>
          <w:lang w:val="fi-FI"/>
        </w:rPr>
        <w:t>3) t</w:t>
      </w:r>
      <w:r w:rsidR="00282B2A" w:rsidRPr="008B5A20">
        <w:rPr>
          <w:bCs/>
          <w:lang w:val="fi-FI"/>
        </w:rPr>
        <w:t>oiminnan käytäntöön vieminen esimerkiksi pilotin kautta</w:t>
      </w:r>
    </w:p>
    <w:p w:rsidR="000C3091" w:rsidRDefault="000C3091" w:rsidP="00BB5BDC">
      <w:pPr>
        <w:rPr>
          <w:rFonts w:ascii="Source Sans Pro" w:hAnsi="Source Sans Pro"/>
          <w:b/>
          <w:lang w:val="fi-FI"/>
        </w:rPr>
      </w:pPr>
    </w:p>
    <w:p w:rsidR="00BB5BDC" w:rsidRPr="00DE04E2" w:rsidRDefault="00BB5BDC" w:rsidP="00BB5BDC">
      <w:pPr>
        <w:rPr>
          <w:rFonts w:ascii="Source Sans Pro" w:hAnsi="Source Sans Pro"/>
          <w:b/>
          <w:lang w:val="fi-FI"/>
        </w:rPr>
      </w:pPr>
      <w:r w:rsidRPr="00DE04E2">
        <w:rPr>
          <w:rFonts w:ascii="Source Sans Pro" w:hAnsi="Source Sans Pro"/>
          <w:b/>
          <w:lang w:val="fi-FI"/>
        </w:rPr>
        <w:t>Arvioinnin mittarit/kriteerit</w:t>
      </w:r>
    </w:p>
    <w:p w:rsidR="00282B2A" w:rsidRPr="00942E68" w:rsidRDefault="00282B2A" w:rsidP="00282B2A">
      <w:pPr>
        <w:rPr>
          <w:bCs/>
          <w:lang w:val="fi-FI"/>
        </w:rPr>
      </w:pPr>
      <w:r w:rsidRPr="00942E68">
        <w:rPr>
          <w:bCs/>
          <w:lang w:val="fi-FI"/>
        </w:rPr>
        <w:t>Laadun ja vaikuttav</w:t>
      </w:r>
      <w:r w:rsidR="00942E68" w:rsidRPr="00942E68">
        <w:rPr>
          <w:bCs/>
          <w:lang w:val="fi-FI"/>
        </w:rPr>
        <w:t>u</w:t>
      </w:r>
      <w:r w:rsidRPr="00942E68">
        <w:rPr>
          <w:bCs/>
          <w:lang w:val="fi-FI"/>
        </w:rPr>
        <w:t>uden osalta hyötytavoitteiden toteutumisen seurannassa hyödynnetään seur</w:t>
      </w:r>
      <w:r w:rsidR="009F7F5E">
        <w:rPr>
          <w:bCs/>
          <w:lang w:val="fi-FI"/>
        </w:rPr>
        <w:t xml:space="preserve">aavia mittareita: populaatioterveyden pilotin aikana määritetään vaikuttavuuden mittari, </w:t>
      </w:r>
      <w:r w:rsidR="009F7F5E" w:rsidRPr="00942E68">
        <w:rPr>
          <w:bCs/>
          <w:lang w:val="fi-FI"/>
        </w:rPr>
        <w:t>laadullinen</w:t>
      </w:r>
      <w:r w:rsidRPr="00942E68">
        <w:rPr>
          <w:bCs/>
          <w:lang w:val="fi-FI"/>
        </w:rPr>
        <w:t xml:space="preserve"> arvio tutkimus- ja kehitystoiminnan käynnistymisestä, laadullinen arvio yhteistyörakenteiden hyödyistä ja kehittämiskohteista.</w:t>
      </w:r>
    </w:p>
    <w:p w:rsidR="00BB5BDC" w:rsidRDefault="005E64E7" w:rsidP="00BB5BDC">
      <w:pPr>
        <w:rPr>
          <w:rFonts w:ascii="Source Sans Pro" w:hAnsi="Source Sans Pro"/>
          <w:b/>
          <w:lang w:val="fi-FI"/>
        </w:rPr>
      </w:pPr>
      <w:r w:rsidRPr="00182841">
        <w:rPr>
          <w:rFonts w:ascii="Source Sans Pro" w:hAnsi="Source Sans Pro"/>
          <w:b/>
          <w:lang w:val="fi-FI"/>
        </w:rPr>
        <w:t>Tiedonkeruun</w:t>
      </w:r>
      <w:r w:rsidR="00BB5BDC" w:rsidRPr="00182841">
        <w:rPr>
          <w:rFonts w:ascii="Source Sans Pro" w:hAnsi="Source Sans Pro"/>
          <w:b/>
          <w:lang w:val="fi-FI"/>
        </w:rPr>
        <w:t xml:space="preserve"> </w:t>
      </w:r>
      <w:r w:rsidR="009E2902">
        <w:rPr>
          <w:rFonts w:ascii="Source Sans Pro" w:hAnsi="Source Sans Pro"/>
          <w:b/>
          <w:lang w:val="fi-FI"/>
        </w:rPr>
        <w:t xml:space="preserve">ja arvioinnin </w:t>
      </w:r>
      <w:r w:rsidR="00BB5BDC" w:rsidRPr="00182841">
        <w:rPr>
          <w:rFonts w:ascii="Source Sans Pro" w:hAnsi="Source Sans Pro"/>
          <w:b/>
          <w:lang w:val="fi-FI"/>
        </w:rPr>
        <w:t xml:space="preserve">menetelmät </w:t>
      </w:r>
    </w:p>
    <w:p w:rsidR="00246B2E" w:rsidRDefault="00246B2E" w:rsidP="00BB5BDC">
      <w:pPr>
        <w:rPr>
          <w:bCs/>
          <w:lang w:val="fi-FI"/>
        </w:rPr>
      </w:pPr>
      <w:r w:rsidRPr="00246B2E">
        <w:rPr>
          <w:bCs/>
          <w:lang w:val="fi-FI"/>
        </w:rPr>
        <w:t>Mittarit määritellään hankkeen aikana.</w:t>
      </w:r>
      <w:r>
        <w:rPr>
          <w:bCs/>
          <w:lang w:val="fi-FI"/>
        </w:rPr>
        <w:t xml:space="preserve"> Lisäksi tutkimus- ja kehittämistoiminnan käynnistymisen onnistumista sekä arviota yhteistyörakenteiden hyödyistä ja kehittämiskohteista arvioidaan henkilöstölle suunnatulla </w:t>
      </w:r>
      <w:proofErr w:type="spellStart"/>
      <w:r>
        <w:rPr>
          <w:bCs/>
          <w:lang w:val="fi-FI"/>
        </w:rPr>
        <w:t>Webropol</w:t>
      </w:r>
      <w:proofErr w:type="spellEnd"/>
      <w:r>
        <w:rPr>
          <w:bCs/>
          <w:lang w:val="fi-FI"/>
        </w:rPr>
        <w:t>-kyselyllä.</w:t>
      </w:r>
    </w:p>
    <w:p w:rsidR="009F7F5E" w:rsidRPr="00246B2E" w:rsidRDefault="009F7F5E" w:rsidP="00BB5BDC">
      <w:pPr>
        <w:rPr>
          <w:bCs/>
          <w:lang w:val="fi-FI"/>
        </w:rPr>
      </w:pPr>
    </w:p>
    <w:p w:rsidR="00BB5BDC" w:rsidRDefault="00BB5BDC" w:rsidP="00BB5BDC">
      <w:pPr>
        <w:rPr>
          <w:rFonts w:ascii="Source Sans Pro" w:hAnsi="Source Sans Pro"/>
          <w:b/>
          <w:lang w:val="fi-FI"/>
        </w:rPr>
      </w:pPr>
      <w:r w:rsidRPr="00182841">
        <w:rPr>
          <w:rFonts w:ascii="Source Sans Pro" w:hAnsi="Source Sans Pro"/>
          <w:b/>
          <w:lang w:val="fi-FI"/>
        </w:rPr>
        <w:lastRenderedPageBreak/>
        <w:t>Lähtötilanteen arvioinnin tulokset</w:t>
      </w:r>
    </w:p>
    <w:p w:rsidR="009F7F5E" w:rsidRPr="00660561" w:rsidRDefault="00660561" w:rsidP="00BB5BDC">
      <w:pPr>
        <w:rPr>
          <w:rFonts w:ascii="Source Sans Pro" w:hAnsi="Source Sans Pro"/>
          <w:lang w:val="fi-FI"/>
        </w:rPr>
      </w:pPr>
      <w:r>
        <w:rPr>
          <w:rFonts w:ascii="Source Sans Pro" w:hAnsi="Source Sans Pro"/>
          <w:lang w:val="fi-FI"/>
        </w:rPr>
        <w:t>Diabetespotilaan hoitopolku on vanhentunut ja ravitsemusterapeuttien rooli polussa on epäselvä. Ei ole varmaa tietoa toimivatko kaikki ammattilaiset saman toimintamallin mukaisesti.</w:t>
      </w:r>
    </w:p>
    <w:p w:rsidR="00182841" w:rsidRDefault="00BB5BDC" w:rsidP="00BB5BDC">
      <w:pPr>
        <w:rPr>
          <w:rFonts w:ascii="Source Sans Pro" w:hAnsi="Source Sans Pro"/>
          <w:lang w:val="fi-FI"/>
        </w:rPr>
      </w:pPr>
      <w:proofErr w:type="gramStart"/>
      <w:r w:rsidRPr="00182841">
        <w:rPr>
          <w:rFonts w:ascii="Source Sans Pro" w:hAnsi="Source Sans Pro"/>
          <w:b/>
          <w:lang w:val="fi-FI"/>
        </w:rPr>
        <w:t>Tehdyt kehittämistoimenpiteet</w:t>
      </w:r>
      <w:proofErr w:type="gramEnd"/>
      <w:r w:rsidRPr="00DB521B">
        <w:rPr>
          <w:rFonts w:ascii="Source Sans Pro" w:hAnsi="Source Sans Pro"/>
          <w:lang w:val="fi-FI"/>
        </w:rPr>
        <w:t xml:space="preserve"> </w:t>
      </w:r>
    </w:p>
    <w:p w:rsidR="009F7F5E" w:rsidRDefault="009F7F5E" w:rsidP="00BB5BDC">
      <w:pPr>
        <w:rPr>
          <w:rFonts w:ascii="Source Sans Pro" w:hAnsi="Source Sans Pro"/>
          <w:lang w:val="fi-FI"/>
        </w:rPr>
      </w:pPr>
      <w:r>
        <w:rPr>
          <w:rFonts w:ascii="Source Sans Pro" w:hAnsi="Source Sans Pro"/>
          <w:lang w:val="fi-FI"/>
        </w:rPr>
        <w:t>Kartoitettu data-analytiikkapalveluita ja sovelluksia joita voitaisiin hyödyntää kehittämistyössä.</w:t>
      </w:r>
    </w:p>
    <w:p w:rsidR="00DB521B" w:rsidRPr="00DE04E2" w:rsidRDefault="00BB5BDC" w:rsidP="00DB521B">
      <w:pPr>
        <w:rPr>
          <w:rFonts w:ascii="Source Sans Pro" w:hAnsi="Source Sans Pro"/>
          <w:b/>
          <w:lang w:val="fi-FI"/>
        </w:rPr>
      </w:pPr>
      <w:r w:rsidRPr="00DE04E2">
        <w:rPr>
          <w:rFonts w:ascii="Source Sans Pro" w:hAnsi="Source Sans Pro"/>
          <w:b/>
          <w:lang w:val="fi-FI"/>
        </w:rPr>
        <w:t>Seurannan ja arvioinnin tulokset</w:t>
      </w:r>
    </w:p>
    <w:p w:rsidR="00DB521B" w:rsidRPr="009F7F5E" w:rsidRDefault="009F7F5E" w:rsidP="00DB521B">
      <w:pPr>
        <w:rPr>
          <w:rFonts w:ascii="Source Sans Pro" w:hAnsi="Source Sans Pro"/>
          <w:lang w:val="fi-FI"/>
        </w:rPr>
      </w:pPr>
      <w:r>
        <w:rPr>
          <w:rFonts w:ascii="Source Sans Pro" w:hAnsi="Source Sans Pro"/>
          <w:lang w:val="fi-FI"/>
        </w:rPr>
        <w:t>Ei ole vielä aloitettu.</w:t>
      </w:r>
    </w:p>
    <w:p w:rsidR="00DB521B" w:rsidRPr="00EE4DC2" w:rsidRDefault="0052564C" w:rsidP="00EE4DC2">
      <w:pPr>
        <w:pStyle w:val="Luettelokappale"/>
        <w:numPr>
          <w:ilvl w:val="0"/>
          <w:numId w:val="3"/>
        </w:numPr>
        <w:rPr>
          <w:rFonts w:ascii="Source Sans Pro" w:hAnsi="Source Sans Pro"/>
          <w:b/>
          <w:sz w:val="28"/>
          <w:szCs w:val="28"/>
          <w:lang w:val="fi-FI"/>
        </w:rPr>
      </w:pPr>
      <w:r w:rsidRPr="00EE4DC2">
        <w:rPr>
          <w:rFonts w:ascii="Source Sans Pro" w:hAnsi="Source Sans Pro"/>
          <w:b/>
          <w:sz w:val="28"/>
          <w:szCs w:val="28"/>
          <w:lang w:val="fi-FI"/>
        </w:rPr>
        <w:t xml:space="preserve">Palveluiden monialaisuuden ja yhteentoimivuuden varmistaminen </w:t>
      </w:r>
      <w:r w:rsidR="00DB521B" w:rsidRPr="00EE4DC2">
        <w:rPr>
          <w:rFonts w:ascii="Source Sans Pro" w:hAnsi="Source Sans Pro"/>
          <w:b/>
          <w:sz w:val="28"/>
          <w:szCs w:val="28"/>
          <w:lang w:val="fi-FI"/>
        </w:rPr>
        <w:t xml:space="preserve"> </w:t>
      </w:r>
    </w:p>
    <w:p w:rsidR="002E017B" w:rsidRPr="00BF3326" w:rsidRDefault="001620AF" w:rsidP="002E017B">
      <w:pPr>
        <w:rPr>
          <w:rFonts w:ascii="Source Sans Pro" w:hAnsi="Source Sans Pro"/>
          <w:b/>
          <w:lang w:val="fi-FI"/>
        </w:rPr>
      </w:pPr>
      <w:r w:rsidRPr="00BF3326">
        <w:rPr>
          <w:rFonts w:ascii="Source Sans Pro" w:hAnsi="Source Sans Pro"/>
          <w:b/>
          <w:lang w:val="fi-FI"/>
        </w:rPr>
        <w:t>Hankkeen</w:t>
      </w:r>
      <w:r w:rsidR="002E017B" w:rsidRPr="00BF3326">
        <w:rPr>
          <w:rFonts w:ascii="Source Sans Pro" w:hAnsi="Source Sans Pro"/>
          <w:b/>
          <w:lang w:val="fi-FI"/>
        </w:rPr>
        <w:t xml:space="preserve"> tavoitteet</w:t>
      </w:r>
      <w:r w:rsidR="00E90F3D">
        <w:rPr>
          <w:rFonts w:ascii="Source Sans Pro" w:hAnsi="Source Sans Pro"/>
          <w:b/>
          <w:lang w:val="fi-FI"/>
        </w:rPr>
        <w:t xml:space="preserve"> ja prosessitavoitteet</w:t>
      </w:r>
    </w:p>
    <w:p w:rsidR="00C32D60" w:rsidRPr="00A34C8F" w:rsidRDefault="00A34C8F" w:rsidP="00C32D60">
      <w:pPr>
        <w:rPr>
          <w:b/>
          <w:bCs/>
          <w:sz w:val="24"/>
          <w:lang w:val="fi-FI"/>
        </w:rPr>
      </w:pPr>
      <w:bookmarkStart w:id="2" w:name="_Hlk34831923"/>
      <w:r w:rsidRPr="00A34C8F">
        <w:rPr>
          <w:b/>
          <w:bCs/>
          <w:sz w:val="24"/>
          <w:lang w:val="fi-FI"/>
        </w:rPr>
        <w:t xml:space="preserve">Palveluiden monialaisuuden ja </w:t>
      </w:r>
      <w:proofErr w:type="spellStart"/>
      <w:r w:rsidR="00CE2C73">
        <w:rPr>
          <w:b/>
          <w:bCs/>
          <w:sz w:val="24"/>
          <w:lang w:val="fi-FI"/>
        </w:rPr>
        <w:t>yhteen</w:t>
      </w:r>
      <w:r w:rsidR="00CE2C73" w:rsidRPr="00A34C8F">
        <w:rPr>
          <w:b/>
          <w:bCs/>
          <w:sz w:val="24"/>
          <w:lang w:val="fi-FI"/>
        </w:rPr>
        <w:t>toimivuuden</w:t>
      </w:r>
      <w:proofErr w:type="spellEnd"/>
      <w:r w:rsidRPr="00A34C8F">
        <w:rPr>
          <w:b/>
          <w:bCs/>
          <w:sz w:val="24"/>
          <w:lang w:val="fi-FI"/>
        </w:rPr>
        <w:t xml:space="preserve"> näkökulmasta hankkeen hyötytavoitteita ovat:</w:t>
      </w:r>
    </w:p>
    <w:p w:rsidR="00A34C8F" w:rsidRDefault="00A34C8F" w:rsidP="00A34C8F">
      <w:pPr>
        <w:pStyle w:val="Luettelokappale"/>
        <w:numPr>
          <w:ilvl w:val="0"/>
          <w:numId w:val="13"/>
        </w:numPr>
        <w:rPr>
          <w:bCs/>
          <w:lang w:val="fi-FI"/>
        </w:rPr>
      </w:pPr>
      <w:r>
        <w:rPr>
          <w:bCs/>
          <w:lang w:val="fi-FI"/>
        </w:rPr>
        <w:t>Uusien toimintamallien kehittäminen uusien toimitilojen käyttöönoton yhteydessä</w:t>
      </w:r>
    </w:p>
    <w:p w:rsidR="00C32D60" w:rsidRPr="00A34C8F" w:rsidRDefault="00A34C8F" w:rsidP="00A34C8F">
      <w:pPr>
        <w:pStyle w:val="Luettelokappale"/>
        <w:numPr>
          <w:ilvl w:val="0"/>
          <w:numId w:val="13"/>
        </w:numPr>
        <w:rPr>
          <w:bCs/>
          <w:lang w:val="fi-FI"/>
        </w:rPr>
      </w:pPr>
      <w:r>
        <w:rPr>
          <w:bCs/>
          <w:lang w:val="fi-FI"/>
        </w:rPr>
        <w:t>k</w:t>
      </w:r>
      <w:r w:rsidR="00C32D60" w:rsidRPr="00A34C8F">
        <w:rPr>
          <w:bCs/>
          <w:lang w:val="fi-FI"/>
        </w:rPr>
        <w:t>erralla kuntoon-mallin käyttöönotto</w:t>
      </w:r>
    </w:p>
    <w:p w:rsidR="00A34C8F" w:rsidRDefault="00A34C8F" w:rsidP="00C32D60">
      <w:pPr>
        <w:pStyle w:val="Luettelokappale"/>
        <w:numPr>
          <w:ilvl w:val="0"/>
          <w:numId w:val="13"/>
        </w:numPr>
        <w:rPr>
          <w:bCs/>
          <w:lang w:val="fi-FI"/>
        </w:rPr>
      </w:pPr>
      <w:r>
        <w:rPr>
          <w:bCs/>
          <w:lang w:val="fi-FI"/>
        </w:rPr>
        <w:t>p</w:t>
      </w:r>
      <w:r w:rsidR="00C32D60" w:rsidRPr="00A34C8F">
        <w:rPr>
          <w:bCs/>
          <w:lang w:val="fi-FI"/>
        </w:rPr>
        <w:t>alliatiivisen hoidon kehittäminen</w:t>
      </w:r>
      <w:bookmarkStart w:id="3" w:name="_Hlk34831916"/>
    </w:p>
    <w:p w:rsidR="00C32D60" w:rsidRPr="00A34C8F" w:rsidRDefault="00A34C8F" w:rsidP="00C32D60">
      <w:pPr>
        <w:pStyle w:val="Luettelokappale"/>
        <w:numPr>
          <w:ilvl w:val="0"/>
          <w:numId w:val="13"/>
        </w:numPr>
        <w:rPr>
          <w:bCs/>
          <w:lang w:val="fi-FI"/>
        </w:rPr>
      </w:pPr>
      <w:r>
        <w:rPr>
          <w:bCs/>
          <w:lang w:val="fi-FI"/>
        </w:rPr>
        <w:t>y</w:t>
      </w:r>
      <w:r w:rsidR="00C32D60" w:rsidRPr="00A34C8F">
        <w:rPr>
          <w:bCs/>
          <w:lang w:val="fi-FI"/>
        </w:rPr>
        <w:t>hteistyörakenteiden kehittäminen sivistystoimen ja Sosterin välille</w:t>
      </w:r>
    </w:p>
    <w:bookmarkEnd w:id="3"/>
    <w:p w:rsidR="00C32D60" w:rsidRPr="00A34C8F" w:rsidRDefault="00A34C8F" w:rsidP="00A34C8F">
      <w:pPr>
        <w:rPr>
          <w:b/>
          <w:bCs/>
          <w:lang w:val="fi-FI"/>
        </w:rPr>
      </w:pPr>
      <w:r w:rsidRPr="00A34C8F">
        <w:rPr>
          <w:b/>
          <w:bCs/>
          <w:lang w:val="fi-FI"/>
        </w:rPr>
        <w:t xml:space="preserve">Prosessitavoitteet </w:t>
      </w:r>
      <w:r w:rsidR="00C32D60" w:rsidRPr="00A34C8F">
        <w:rPr>
          <w:b/>
          <w:bCs/>
          <w:lang w:val="fi-FI"/>
        </w:rPr>
        <w:t>Uusien toimintamallien kehittäminen uusien toimitilojen käyttöönoton yhteydessä</w:t>
      </w:r>
      <w:r w:rsidRPr="00A34C8F">
        <w:rPr>
          <w:b/>
          <w:bCs/>
          <w:lang w:val="fi-FI"/>
        </w:rPr>
        <w:t>:</w:t>
      </w:r>
    </w:p>
    <w:p w:rsidR="00C32D60" w:rsidRPr="00A34C8F" w:rsidRDefault="00C32D60" w:rsidP="00A34C8F">
      <w:pPr>
        <w:pStyle w:val="Luettelokappale"/>
        <w:numPr>
          <w:ilvl w:val="0"/>
          <w:numId w:val="14"/>
        </w:numPr>
        <w:rPr>
          <w:bCs/>
          <w:lang w:val="fi-FI"/>
        </w:rPr>
      </w:pPr>
      <w:r w:rsidRPr="00A34C8F">
        <w:rPr>
          <w:bCs/>
          <w:lang w:val="fi-FI"/>
        </w:rPr>
        <w:t>Kehittämiseen osallistuvien toimijoiden tunnistaminen, tarpeiden ja tavoitteiden määrittely, projektien määrittely ja työn vaiheistaminen</w:t>
      </w:r>
    </w:p>
    <w:p w:rsidR="00C32D60" w:rsidRPr="00587238" w:rsidRDefault="00C32D60" w:rsidP="00A34C8F">
      <w:pPr>
        <w:pStyle w:val="Luettelokappale"/>
        <w:numPr>
          <w:ilvl w:val="0"/>
          <w:numId w:val="14"/>
        </w:numPr>
        <w:rPr>
          <w:bCs/>
          <w:lang w:val="fi-FI"/>
        </w:rPr>
      </w:pPr>
      <w:r w:rsidRPr="00587238">
        <w:rPr>
          <w:bCs/>
          <w:lang w:val="fi-FI"/>
        </w:rPr>
        <w:t>Toimintamallien kehittäminen</w:t>
      </w:r>
    </w:p>
    <w:p w:rsidR="00C32D60" w:rsidRPr="00587238" w:rsidRDefault="00C32D60" w:rsidP="00A34C8F">
      <w:pPr>
        <w:pStyle w:val="Luettelokappale"/>
        <w:numPr>
          <w:ilvl w:val="0"/>
          <w:numId w:val="14"/>
        </w:numPr>
        <w:rPr>
          <w:bCs/>
          <w:lang w:val="fi-FI"/>
        </w:rPr>
      </w:pPr>
      <w:r w:rsidRPr="00587238">
        <w:rPr>
          <w:bCs/>
          <w:lang w:val="fi-FI"/>
        </w:rPr>
        <w:t>Toimintamallien käytäntöön vieminen</w:t>
      </w:r>
    </w:p>
    <w:p w:rsidR="00C32D60" w:rsidRPr="00A34C8F" w:rsidRDefault="00A34C8F" w:rsidP="00A34C8F">
      <w:pPr>
        <w:rPr>
          <w:b/>
          <w:bCs/>
          <w:lang w:val="fi-FI"/>
        </w:rPr>
      </w:pPr>
      <w:r w:rsidRPr="00A34C8F">
        <w:rPr>
          <w:b/>
          <w:bCs/>
          <w:lang w:val="fi-FI"/>
        </w:rPr>
        <w:t xml:space="preserve">Prosessitavoitteet </w:t>
      </w:r>
      <w:r w:rsidR="00C32D60" w:rsidRPr="00A34C8F">
        <w:rPr>
          <w:b/>
          <w:bCs/>
          <w:lang w:val="fi-FI"/>
        </w:rPr>
        <w:t>Kerralla kuntoon-mallin käyttöönoto</w:t>
      </w:r>
      <w:r w:rsidRPr="00A34C8F">
        <w:rPr>
          <w:b/>
          <w:bCs/>
          <w:lang w:val="fi-FI"/>
        </w:rPr>
        <w:t>ssa:</w:t>
      </w:r>
    </w:p>
    <w:p w:rsidR="00C32D60" w:rsidRPr="00A34C8F" w:rsidRDefault="00C32D60" w:rsidP="00A34C8F">
      <w:pPr>
        <w:pStyle w:val="Luettelokappale"/>
        <w:numPr>
          <w:ilvl w:val="0"/>
          <w:numId w:val="15"/>
        </w:numPr>
        <w:rPr>
          <w:bCs/>
          <w:lang w:val="fi-FI"/>
        </w:rPr>
      </w:pPr>
      <w:r w:rsidRPr="00A34C8F">
        <w:rPr>
          <w:bCs/>
          <w:lang w:val="fi-FI"/>
        </w:rPr>
        <w:t>Kehittämiseen osallistuvien toimijoiden tunnistaminen, tarpeiden ja tavoitteiden määrittely</w:t>
      </w:r>
    </w:p>
    <w:p w:rsidR="00C32D60" w:rsidRPr="00587238" w:rsidRDefault="00C32D60" w:rsidP="00A34C8F">
      <w:pPr>
        <w:pStyle w:val="Luettelokappale"/>
        <w:numPr>
          <w:ilvl w:val="0"/>
          <w:numId w:val="15"/>
        </w:numPr>
        <w:rPr>
          <w:bCs/>
          <w:lang w:val="fi-FI"/>
        </w:rPr>
      </w:pPr>
      <w:r w:rsidRPr="00587238">
        <w:rPr>
          <w:bCs/>
          <w:lang w:val="fi-FI"/>
        </w:rPr>
        <w:t>Toiminnan suunnittelu</w:t>
      </w:r>
    </w:p>
    <w:p w:rsidR="00C32D60" w:rsidRPr="00587238" w:rsidRDefault="00C32D60" w:rsidP="00A34C8F">
      <w:pPr>
        <w:pStyle w:val="Luettelokappale"/>
        <w:numPr>
          <w:ilvl w:val="0"/>
          <w:numId w:val="15"/>
        </w:numPr>
        <w:rPr>
          <w:bCs/>
          <w:lang w:val="fi-FI"/>
        </w:rPr>
      </w:pPr>
      <w:r w:rsidRPr="00587238">
        <w:rPr>
          <w:bCs/>
          <w:lang w:val="fi-FI"/>
        </w:rPr>
        <w:t>Toiminnan käytäntöön vieminen esimerkiksi pilotin kautta</w:t>
      </w:r>
    </w:p>
    <w:p w:rsidR="00C32D60" w:rsidRPr="00A34C8F" w:rsidRDefault="00A34C8F" w:rsidP="00A34C8F">
      <w:pPr>
        <w:rPr>
          <w:b/>
          <w:bCs/>
          <w:lang w:val="fi-FI"/>
        </w:rPr>
      </w:pPr>
      <w:r w:rsidRPr="00A34C8F">
        <w:rPr>
          <w:b/>
          <w:bCs/>
          <w:lang w:val="fi-FI"/>
        </w:rPr>
        <w:t>Prosessitavoitteet p</w:t>
      </w:r>
      <w:r w:rsidR="00C32D60" w:rsidRPr="00A34C8F">
        <w:rPr>
          <w:b/>
          <w:bCs/>
          <w:lang w:val="fi-FI"/>
        </w:rPr>
        <w:t>a</w:t>
      </w:r>
      <w:r w:rsidRPr="00A34C8F">
        <w:rPr>
          <w:b/>
          <w:bCs/>
          <w:lang w:val="fi-FI"/>
        </w:rPr>
        <w:t>lliatiivisen hoidon kehittämisessä:</w:t>
      </w:r>
    </w:p>
    <w:p w:rsidR="00C32D60" w:rsidRPr="00A34C8F" w:rsidRDefault="00C32D60" w:rsidP="00A34C8F">
      <w:pPr>
        <w:pStyle w:val="Luettelokappale"/>
        <w:numPr>
          <w:ilvl w:val="0"/>
          <w:numId w:val="16"/>
        </w:numPr>
        <w:rPr>
          <w:bCs/>
          <w:lang w:val="fi-FI"/>
        </w:rPr>
      </w:pPr>
      <w:r w:rsidRPr="00A34C8F">
        <w:rPr>
          <w:bCs/>
          <w:lang w:val="fi-FI"/>
        </w:rPr>
        <w:t>Kehittämiseen osallistuvien toimijoiden tunnistaminen, yhteistyön tarpeiden ja tavoitteiden määrittely</w:t>
      </w:r>
    </w:p>
    <w:p w:rsidR="00C32D60" w:rsidRPr="00587238" w:rsidRDefault="00C32D60" w:rsidP="00A34C8F">
      <w:pPr>
        <w:pStyle w:val="Luettelokappale"/>
        <w:numPr>
          <w:ilvl w:val="0"/>
          <w:numId w:val="16"/>
        </w:numPr>
        <w:rPr>
          <w:bCs/>
          <w:lang w:val="fi-FI"/>
        </w:rPr>
      </w:pPr>
      <w:r w:rsidRPr="00587238">
        <w:rPr>
          <w:bCs/>
          <w:lang w:val="fi-FI"/>
        </w:rPr>
        <w:t>Toiminnan suunnittelu</w:t>
      </w:r>
    </w:p>
    <w:p w:rsidR="00C32D60" w:rsidRPr="00587238" w:rsidRDefault="00C32D60" w:rsidP="00A34C8F">
      <w:pPr>
        <w:pStyle w:val="Luettelokappale"/>
        <w:numPr>
          <w:ilvl w:val="0"/>
          <w:numId w:val="16"/>
        </w:numPr>
        <w:rPr>
          <w:bCs/>
          <w:lang w:val="fi-FI"/>
        </w:rPr>
      </w:pPr>
      <w:r w:rsidRPr="00587238">
        <w:rPr>
          <w:bCs/>
          <w:lang w:val="fi-FI"/>
        </w:rPr>
        <w:t>Toiminnan käytäntöön vieminen, sis. esimerkiksi henkilöstön koulutus, pilotti</w:t>
      </w:r>
    </w:p>
    <w:p w:rsidR="00C32D60" w:rsidRPr="00A34C8F" w:rsidRDefault="00A34C8F" w:rsidP="00A34C8F">
      <w:pPr>
        <w:rPr>
          <w:b/>
          <w:bCs/>
          <w:lang w:val="fi-FI"/>
        </w:rPr>
      </w:pPr>
      <w:bookmarkStart w:id="4" w:name="_Hlk35270872"/>
      <w:r w:rsidRPr="00A34C8F">
        <w:rPr>
          <w:b/>
          <w:bCs/>
          <w:lang w:val="fi-FI"/>
        </w:rPr>
        <w:t>Prosessitavoitteet y</w:t>
      </w:r>
      <w:r w:rsidR="00C32D60" w:rsidRPr="00A34C8F">
        <w:rPr>
          <w:b/>
          <w:bCs/>
          <w:lang w:val="fi-FI"/>
        </w:rPr>
        <w:t>hteistyörakenteiden kehittämi</w:t>
      </w:r>
      <w:r w:rsidRPr="00A34C8F">
        <w:rPr>
          <w:b/>
          <w:bCs/>
          <w:lang w:val="fi-FI"/>
        </w:rPr>
        <w:t>s</w:t>
      </w:r>
      <w:r w:rsidR="00C32D60" w:rsidRPr="00A34C8F">
        <w:rPr>
          <w:b/>
          <w:bCs/>
          <w:lang w:val="fi-FI"/>
        </w:rPr>
        <w:t>e</w:t>
      </w:r>
      <w:r w:rsidRPr="00A34C8F">
        <w:rPr>
          <w:b/>
          <w:bCs/>
          <w:lang w:val="fi-FI"/>
        </w:rPr>
        <w:t>ssä</w:t>
      </w:r>
      <w:r w:rsidR="00C32D60" w:rsidRPr="00A34C8F">
        <w:rPr>
          <w:b/>
          <w:bCs/>
          <w:lang w:val="fi-FI"/>
        </w:rPr>
        <w:t xml:space="preserve"> sivistystoimen </w:t>
      </w:r>
      <w:bookmarkEnd w:id="4"/>
      <w:r w:rsidR="00C32D60" w:rsidRPr="00A34C8F">
        <w:rPr>
          <w:b/>
          <w:bCs/>
          <w:lang w:val="fi-FI"/>
        </w:rPr>
        <w:t>ja Sosterin välille</w:t>
      </w:r>
      <w:r w:rsidRPr="00A34C8F">
        <w:rPr>
          <w:b/>
          <w:bCs/>
          <w:lang w:val="fi-FI"/>
        </w:rPr>
        <w:t>:</w:t>
      </w:r>
    </w:p>
    <w:p w:rsidR="00C32D60" w:rsidRPr="00A34C8F" w:rsidRDefault="00C32D60" w:rsidP="00A34C8F">
      <w:pPr>
        <w:pStyle w:val="Luettelokappale"/>
        <w:numPr>
          <w:ilvl w:val="0"/>
          <w:numId w:val="17"/>
        </w:numPr>
        <w:rPr>
          <w:bCs/>
          <w:lang w:val="fi-FI"/>
        </w:rPr>
      </w:pPr>
      <w:r w:rsidRPr="00A34C8F">
        <w:rPr>
          <w:bCs/>
          <w:lang w:val="fi-FI"/>
        </w:rPr>
        <w:t>Kehittämiseen osallistuvien toimijoiden tunnistaminen ja yhteistyön tavoitteiden määrittely</w:t>
      </w:r>
    </w:p>
    <w:p w:rsidR="00C32D60" w:rsidRPr="00587238" w:rsidRDefault="00C32D60" w:rsidP="00A34C8F">
      <w:pPr>
        <w:pStyle w:val="Luettelokappale"/>
        <w:numPr>
          <w:ilvl w:val="0"/>
          <w:numId w:val="17"/>
        </w:numPr>
        <w:rPr>
          <w:bCs/>
          <w:lang w:val="fi-FI"/>
        </w:rPr>
      </w:pPr>
      <w:r w:rsidRPr="00587238">
        <w:rPr>
          <w:bCs/>
          <w:lang w:val="fi-FI"/>
        </w:rPr>
        <w:t>Toimintamallin suunnittelu</w:t>
      </w:r>
    </w:p>
    <w:p w:rsidR="00C32D60" w:rsidRPr="00587238" w:rsidRDefault="00C32D60" w:rsidP="00A34C8F">
      <w:pPr>
        <w:pStyle w:val="Luettelokappale"/>
        <w:numPr>
          <w:ilvl w:val="0"/>
          <w:numId w:val="17"/>
        </w:numPr>
        <w:rPr>
          <w:bCs/>
          <w:lang w:val="fi-FI"/>
        </w:rPr>
      </w:pPr>
      <w:r w:rsidRPr="00587238">
        <w:rPr>
          <w:bCs/>
          <w:lang w:val="fi-FI"/>
        </w:rPr>
        <w:t>Toiminnan käytäntöön vieminen, sis. esimerkiksi henkilöstön koulutus, pilotti</w:t>
      </w:r>
    </w:p>
    <w:bookmarkEnd w:id="2"/>
    <w:p w:rsidR="00C32D60" w:rsidRPr="00C32D60" w:rsidRDefault="00C32D60" w:rsidP="00C32D60">
      <w:pPr>
        <w:rPr>
          <w:rFonts w:ascii="Source Sans Pro" w:hAnsi="Source Sans Pro"/>
          <w:lang w:val="fi-FI"/>
        </w:rPr>
      </w:pPr>
    </w:p>
    <w:p w:rsidR="002E017B" w:rsidRPr="00BF3326" w:rsidRDefault="002E017B" w:rsidP="002E017B">
      <w:pPr>
        <w:rPr>
          <w:rFonts w:ascii="Source Sans Pro" w:hAnsi="Source Sans Pro"/>
          <w:b/>
          <w:lang w:val="fi-FI"/>
        </w:rPr>
      </w:pPr>
      <w:r w:rsidRPr="00BF3326">
        <w:rPr>
          <w:rFonts w:ascii="Source Sans Pro" w:hAnsi="Source Sans Pro"/>
          <w:b/>
          <w:lang w:val="fi-FI"/>
        </w:rPr>
        <w:t>Arvioinnin mittarit/kriteerit</w:t>
      </w:r>
    </w:p>
    <w:p w:rsidR="00C32D60" w:rsidRPr="00A34C8F" w:rsidRDefault="00C32D60" w:rsidP="00C32D60">
      <w:pPr>
        <w:rPr>
          <w:bCs/>
          <w:lang w:val="fi-FI"/>
        </w:rPr>
      </w:pPr>
      <w:r w:rsidRPr="00A34C8F">
        <w:rPr>
          <w:bCs/>
          <w:lang w:val="fi-FI"/>
        </w:rPr>
        <w:t xml:space="preserve">Monialaisuuden ja </w:t>
      </w:r>
      <w:proofErr w:type="spellStart"/>
      <w:r w:rsidR="00CE2C73">
        <w:rPr>
          <w:bCs/>
          <w:lang w:val="fi-FI"/>
        </w:rPr>
        <w:t>yhteen</w:t>
      </w:r>
      <w:r w:rsidR="00CE2C73" w:rsidRPr="00A34C8F">
        <w:rPr>
          <w:bCs/>
          <w:lang w:val="fi-FI"/>
        </w:rPr>
        <w:t>toimivuuden</w:t>
      </w:r>
      <w:proofErr w:type="spellEnd"/>
      <w:r w:rsidRPr="00A34C8F">
        <w:rPr>
          <w:bCs/>
          <w:lang w:val="fi-FI"/>
        </w:rPr>
        <w:t xml:space="preserve"> osalta hyötytavoitteiden toteutumisen seurannassa hyödynnetään seuraavia mittareita: asiakastyytyväisyys valituissa PTH- ja sosiaalipalveluissa, joihin uudet toimintamallit kohdistuvat, laadullinen arvio uusien toimintamallien tuottamista hyödyistä ja kehittämiskohteista, uusien yhteistyörakenteiden toimivuus lasten ja nuorten ohjaamisessa palveluihin, laadullinen arvio yhte</w:t>
      </w:r>
      <w:r w:rsidR="00CE2C73">
        <w:rPr>
          <w:bCs/>
          <w:lang w:val="fi-FI"/>
        </w:rPr>
        <w:t>istyörakenteiden toimivuudesta.</w:t>
      </w:r>
    </w:p>
    <w:p w:rsidR="002E017B" w:rsidRPr="00A17037" w:rsidRDefault="005E64E7" w:rsidP="002E017B">
      <w:pPr>
        <w:rPr>
          <w:rFonts w:ascii="Source Sans Pro" w:hAnsi="Source Sans Pro"/>
          <w:b/>
          <w:lang w:val="fi-FI"/>
        </w:rPr>
      </w:pPr>
      <w:r w:rsidRPr="00A17037">
        <w:rPr>
          <w:rFonts w:ascii="Source Sans Pro" w:hAnsi="Source Sans Pro"/>
          <w:b/>
          <w:lang w:val="fi-FI"/>
        </w:rPr>
        <w:t>Tiedonkeruun</w:t>
      </w:r>
      <w:r w:rsidR="002E017B" w:rsidRPr="00A17037">
        <w:rPr>
          <w:rFonts w:ascii="Source Sans Pro" w:hAnsi="Source Sans Pro"/>
          <w:b/>
          <w:lang w:val="fi-FI"/>
        </w:rPr>
        <w:t xml:space="preserve"> </w:t>
      </w:r>
      <w:r w:rsidR="009E2902">
        <w:rPr>
          <w:rFonts w:ascii="Source Sans Pro" w:hAnsi="Source Sans Pro"/>
          <w:b/>
          <w:lang w:val="fi-FI"/>
        </w:rPr>
        <w:t xml:space="preserve">ja arvioinnin </w:t>
      </w:r>
      <w:r w:rsidR="002E017B" w:rsidRPr="00A17037">
        <w:rPr>
          <w:rFonts w:ascii="Source Sans Pro" w:hAnsi="Source Sans Pro"/>
          <w:b/>
          <w:lang w:val="fi-FI"/>
        </w:rPr>
        <w:t xml:space="preserve">menetelmät </w:t>
      </w:r>
    </w:p>
    <w:p w:rsidR="00A34C8F" w:rsidRPr="00A34C8F" w:rsidRDefault="00A34C8F" w:rsidP="009E2902">
      <w:pPr>
        <w:rPr>
          <w:bCs/>
          <w:lang w:val="fi-FI"/>
        </w:rPr>
      </w:pPr>
      <w:r w:rsidRPr="00A34C8F">
        <w:rPr>
          <w:bCs/>
          <w:lang w:val="fi-FI"/>
        </w:rPr>
        <w:t xml:space="preserve">Tietoa kerätään sidosryhmille, </w:t>
      </w:r>
      <w:proofErr w:type="spellStart"/>
      <w:r w:rsidRPr="00A34C8F">
        <w:rPr>
          <w:bCs/>
          <w:lang w:val="fi-FI"/>
        </w:rPr>
        <w:t>sosterilaisille</w:t>
      </w:r>
      <w:proofErr w:type="spellEnd"/>
      <w:r w:rsidRPr="00A34C8F">
        <w:rPr>
          <w:bCs/>
          <w:lang w:val="fi-FI"/>
        </w:rPr>
        <w:t xml:space="preserve"> ja kohderyhmille suunnatuilla </w:t>
      </w:r>
      <w:proofErr w:type="spellStart"/>
      <w:r>
        <w:rPr>
          <w:bCs/>
          <w:lang w:val="fi-FI"/>
        </w:rPr>
        <w:t>Webropol</w:t>
      </w:r>
      <w:proofErr w:type="spellEnd"/>
      <w:r>
        <w:rPr>
          <w:bCs/>
          <w:lang w:val="fi-FI"/>
        </w:rPr>
        <w:t>-</w:t>
      </w:r>
      <w:r w:rsidRPr="00A34C8F">
        <w:rPr>
          <w:bCs/>
          <w:lang w:val="fi-FI"/>
        </w:rPr>
        <w:t>kyselyillä</w:t>
      </w:r>
      <w:r>
        <w:rPr>
          <w:bCs/>
          <w:lang w:val="fi-FI"/>
        </w:rPr>
        <w:t xml:space="preserve">, </w:t>
      </w:r>
      <w:proofErr w:type="spellStart"/>
      <w:r>
        <w:rPr>
          <w:bCs/>
          <w:lang w:val="fi-FI"/>
        </w:rPr>
        <w:t>Happy</w:t>
      </w:r>
      <w:proofErr w:type="spellEnd"/>
      <w:r>
        <w:rPr>
          <w:bCs/>
          <w:lang w:val="fi-FI"/>
        </w:rPr>
        <w:t xml:space="preserve"> </w:t>
      </w:r>
      <w:proofErr w:type="spellStart"/>
      <w:r>
        <w:rPr>
          <w:bCs/>
          <w:lang w:val="fi-FI"/>
        </w:rPr>
        <w:t>or</w:t>
      </w:r>
      <w:proofErr w:type="spellEnd"/>
      <w:r>
        <w:rPr>
          <w:bCs/>
          <w:lang w:val="fi-FI"/>
        </w:rPr>
        <w:t xml:space="preserve"> </w:t>
      </w:r>
      <w:proofErr w:type="spellStart"/>
      <w:r>
        <w:rPr>
          <w:bCs/>
          <w:lang w:val="fi-FI"/>
        </w:rPr>
        <w:t>not</w:t>
      </w:r>
      <w:proofErr w:type="spellEnd"/>
      <w:r>
        <w:rPr>
          <w:bCs/>
          <w:lang w:val="fi-FI"/>
        </w:rPr>
        <w:t xml:space="preserve"> -palautteella ja </w:t>
      </w:r>
      <w:proofErr w:type="spellStart"/>
      <w:r>
        <w:rPr>
          <w:bCs/>
          <w:lang w:val="fi-FI"/>
        </w:rPr>
        <w:t>Sote</w:t>
      </w:r>
      <w:proofErr w:type="spellEnd"/>
      <w:r>
        <w:rPr>
          <w:bCs/>
          <w:lang w:val="fi-FI"/>
        </w:rPr>
        <w:t>-palautteella</w:t>
      </w:r>
      <w:r w:rsidRPr="00A34C8F">
        <w:rPr>
          <w:bCs/>
          <w:lang w:val="fi-FI"/>
        </w:rPr>
        <w:t xml:space="preserve"> sekä </w:t>
      </w:r>
      <w:r>
        <w:rPr>
          <w:bCs/>
          <w:lang w:val="fi-FI"/>
        </w:rPr>
        <w:t>kokemusasiantuntijoilta suullisesti</w:t>
      </w:r>
      <w:r w:rsidRPr="00A34C8F">
        <w:rPr>
          <w:bCs/>
          <w:lang w:val="fi-FI"/>
        </w:rPr>
        <w:t>.</w:t>
      </w:r>
      <w:r w:rsidR="00BE6731" w:rsidRPr="00BE6731">
        <w:rPr>
          <w:bCs/>
          <w:lang w:val="fi-FI"/>
        </w:rPr>
        <w:t xml:space="preserve"> </w:t>
      </w:r>
      <w:r w:rsidR="00CD77EB">
        <w:rPr>
          <w:bCs/>
          <w:lang w:val="fi-FI"/>
        </w:rPr>
        <w:t>Palautteet käsitellään</w:t>
      </w:r>
      <w:r w:rsidR="00BE6731">
        <w:rPr>
          <w:bCs/>
          <w:lang w:val="fi-FI"/>
        </w:rPr>
        <w:t xml:space="preserve"> projektijohto- ja asiantuntijatyöryhmissä.</w:t>
      </w:r>
    </w:p>
    <w:p w:rsidR="002E017B" w:rsidRDefault="002E017B" w:rsidP="002E017B">
      <w:pPr>
        <w:rPr>
          <w:rFonts w:ascii="Source Sans Pro" w:hAnsi="Source Sans Pro"/>
          <w:b/>
          <w:lang w:val="fi-FI"/>
        </w:rPr>
      </w:pPr>
      <w:r w:rsidRPr="00A17037">
        <w:rPr>
          <w:rFonts w:ascii="Source Sans Pro" w:hAnsi="Source Sans Pro"/>
          <w:b/>
          <w:lang w:val="fi-FI"/>
        </w:rPr>
        <w:t>Lähtötilanteen arvioinnin tulokset</w:t>
      </w:r>
    </w:p>
    <w:p w:rsidR="00BE6731" w:rsidRPr="00CD77EB" w:rsidRDefault="00CD77EB" w:rsidP="002E017B">
      <w:pPr>
        <w:rPr>
          <w:rFonts w:ascii="Calibri" w:hAnsi="Calibri" w:cs="Calibri"/>
          <w:color w:val="FF0000"/>
          <w:lang w:val="fi-FI"/>
        </w:rPr>
      </w:pPr>
      <w:r w:rsidRPr="00CD77EB">
        <w:rPr>
          <w:rFonts w:ascii="Calibri" w:hAnsi="Calibri" w:cs="Calibri"/>
          <w:lang w:val="fi-FI"/>
        </w:rPr>
        <w:t>Toiminnot ovat tällä hetkellä</w:t>
      </w:r>
      <w:r>
        <w:rPr>
          <w:rFonts w:ascii="Calibri" w:hAnsi="Calibri" w:cs="Calibri"/>
          <w:lang w:val="fi-FI"/>
        </w:rPr>
        <w:t xml:space="preserve"> haja</w:t>
      </w:r>
      <w:r w:rsidR="007D79E3">
        <w:rPr>
          <w:rFonts w:ascii="Calibri" w:hAnsi="Calibri" w:cs="Calibri"/>
          <w:lang w:val="fi-FI"/>
        </w:rPr>
        <w:t>utettuna ja eri hallinnon alla.</w:t>
      </w:r>
    </w:p>
    <w:p w:rsidR="00A17037" w:rsidRDefault="002E017B" w:rsidP="002E017B">
      <w:pPr>
        <w:rPr>
          <w:rFonts w:ascii="Source Sans Pro" w:hAnsi="Source Sans Pro"/>
          <w:lang w:val="fi-FI"/>
        </w:rPr>
      </w:pPr>
      <w:proofErr w:type="gramStart"/>
      <w:r w:rsidRPr="00A17037">
        <w:rPr>
          <w:rFonts w:ascii="Source Sans Pro" w:hAnsi="Source Sans Pro"/>
          <w:b/>
          <w:lang w:val="fi-FI"/>
        </w:rPr>
        <w:t>Tehdyt kehittämistoimenpiteet</w:t>
      </w:r>
      <w:proofErr w:type="gramEnd"/>
      <w:r w:rsidR="00A17037">
        <w:rPr>
          <w:rFonts w:ascii="Source Sans Pro" w:hAnsi="Source Sans Pro"/>
          <w:lang w:val="fi-FI"/>
        </w:rPr>
        <w:t xml:space="preserve"> </w:t>
      </w:r>
    </w:p>
    <w:p w:rsidR="002E017B" w:rsidRPr="00CD77EB" w:rsidRDefault="00CD77EB" w:rsidP="002E017B">
      <w:pPr>
        <w:rPr>
          <w:rFonts w:ascii="Source Sans Pro" w:hAnsi="Source Sans Pro"/>
          <w:lang w:val="fi-FI"/>
        </w:rPr>
      </w:pPr>
      <w:r>
        <w:rPr>
          <w:rFonts w:ascii="Source Sans Pro" w:hAnsi="Source Sans Pro"/>
          <w:lang w:val="fi-FI"/>
        </w:rPr>
        <w:t>Suunnittelutyö eri toimintojen</w:t>
      </w:r>
      <w:r w:rsidR="007D79E3">
        <w:rPr>
          <w:rFonts w:ascii="Source Sans Pro" w:hAnsi="Source Sans Pro"/>
          <w:lang w:val="fi-FI"/>
        </w:rPr>
        <w:t xml:space="preserve"> osa-alueilla</w:t>
      </w:r>
      <w:r>
        <w:rPr>
          <w:rFonts w:ascii="Source Sans Pro" w:hAnsi="Source Sans Pro"/>
          <w:lang w:val="fi-FI"/>
        </w:rPr>
        <w:t xml:space="preserve"> on aloitettu</w:t>
      </w:r>
      <w:r w:rsidR="007D79E3">
        <w:rPr>
          <w:rFonts w:ascii="Source Sans Pro" w:hAnsi="Source Sans Pro"/>
          <w:lang w:val="fi-FI"/>
        </w:rPr>
        <w:t>.</w:t>
      </w:r>
    </w:p>
    <w:p w:rsidR="002E017B" w:rsidRPr="00A17037" w:rsidRDefault="002E017B" w:rsidP="002E017B">
      <w:pPr>
        <w:rPr>
          <w:rFonts w:ascii="Source Sans Pro" w:hAnsi="Source Sans Pro"/>
          <w:b/>
          <w:lang w:val="fi-FI"/>
        </w:rPr>
      </w:pPr>
      <w:r w:rsidRPr="00A17037">
        <w:rPr>
          <w:rFonts w:ascii="Source Sans Pro" w:hAnsi="Source Sans Pro"/>
          <w:b/>
          <w:lang w:val="fi-FI"/>
        </w:rPr>
        <w:t>Seurannan ja arvioinnin tulokset</w:t>
      </w:r>
    </w:p>
    <w:p w:rsidR="00DB521B" w:rsidRPr="00DB521B" w:rsidRDefault="00DB521B" w:rsidP="00DB521B">
      <w:pPr>
        <w:rPr>
          <w:rFonts w:ascii="Source Sans Pro" w:hAnsi="Source Sans Pro"/>
          <w:lang w:val="fi-FI"/>
        </w:rPr>
      </w:pPr>
    </w:p>
    <w:p w:rsidR="00DB521B" w:rsidRPr="00EE4DC2" w:rsidRDefault="0052564C" w:rsidP="00EE4DC2">
      <w:pPr>
        <w:pStyle w:val="Luettelokappale"/>
        <w:numPr>
          <w:ilvl w:val="0"/>
          <w:numId w:val="3"/>
        </w:numPr>
        <w:rPr>
          <w:rFonts w:ascii="Source Sans Pro" w:hAnsi="Source Sans Pro"/>
          <w:b/>
          <w:sz w:val="28"/>
          <w:szCs w:val="28"/>
          <w:lang w:val="fi-FI"/>
        </w:rPr>
      </w:pPr>
      <w:r w:rsidRPr="00EE4DC2">
        <w:rPr>
          <w:rFonts w:ascii="Source Sans Pro" w:hAnsi="Source Sans Pro"/>
          <w:b/>
          <w:sz w:val="28"/>
          <w:szCs w:val="28"/>
          <w:lang w:val="fi-FI"/>
        </w:rPr>
        <w:t xml:space="preserve">Kustannusten nousun hillitseminen </w:t>
      </w:r>
      <w:r w:rsidR="00DB521B" w:rsidRPr="00EE4DC2">
        <w:rPr>
          <w:rFonts w:ascii="Source Sans Pro" w:hAnsi="Source Sans Pro"/>
          <w:b/>
          <w:sz w:val="28"/>
          <w:szCs w:val="28"/>
          <w:lang w:val="fi-FI"/>
        </w:rPr>
        <w:t xml:space="preserve"> </w:t>
      </w:r>
    </w:p>
    <w:p w:rsidR="002E017B" w:rsidRPr="00EE4DC2" w:rsidRDefault="001620AF" w:rsidP="002E017B">
      <w:pPr>
        <w:rPr>
          <w:rFonts w:ascii="Source Sans Pro" w:hAnsi="Source Sans Pro"/>
          <w:b/>
          <w:lang w:val="fi-FI"/>
        </w:rPr>
      </w:pPr>
      <w:r w:rsidRPr="00EE4DC2">
        <w:rPr>
          <w:rFonts w:ascii="Source Sans Pro" w:hAnsi="Source Sans Pro"/>
          <w:b/>
          <w:lang w:val="fi-FI"/>
        </w:rPr>
        <w:t>Hankkeen</w:t>
      </w:r>
      <w:r w:rsidR="002E017B" w:rsidRPr="00EE4DC2">
        <w:rPr>
          <w:rFonts w:ascii="Source Sans Pro" w:hAnsi="Source Sans Pro"/>
          <w:b/>
          <w:lang w:val="fi-FI"/>
        </w:rPr>
        <w:t xml:space="preserve"> tavoitteet</w:t>
      </w:r>
    </w:p>
    <w:p w:rsidR="00C32D60" w:rsidRPr="0093128A" w:rsidRDefault="00C32D60" w:rsidP="00C32D60">
      <w:pPr>
        <w:rPr>
          <w:bCs/>
          <w:lang w:val="fi-FI"/>
        </w:rPr>
      </w:pPr>
      <w:r w:rsidRPr="0093128A">
        <w:rPr>
          <w:bCs/>
          <w:lang w:val="fi-FI"/>
        </w:rPr>
        <w:t xml:space="preserve">Kustannusten nousun hillintää tavoitellaan yllä kuvattujen, neljään ensimmäiseen hyötytavoitteeseen (saatavuus, oikea-aikaisuus, jatkuvuus; ennaltaehkäisy ja ennakointi; laatu ja vaikuttavuus; monialaisuus ja </w:t>
      </w:r>
      <w:proofErr w:type="spellStart"/>
      <w:r w:rsidRPr="0093128A">
        <w:rPr>
          <w:bCs/>
          <w:lang w:val="fi-FI"/>
        </w:rPr>
        <w:t>yhteentoimivuus</w:t>
      </w:r>
      <w:proofErr w:type="spellEnd"/>
      <w:r w:rsidRPr="0093128A">
        <w:rPr>
          <w:bCs/>
          <w:lang w:val="fi-FI"/>
        </w:rPr>
        <w:t>) liittyvien, toimenpiteiden kautta. Hankkeen toimenpiteitä suunniteltaessa huomioidaan kustannusnäkökulma. Kehittämistoiminnassa tehdään kestäviä ja realistisia kustannusten nousun ajureihin vaikuttavia valintoja.</w:t>
      </w:r>
    </w:p>
    <w:p w:rsidR="002E017B" w:rsidRPr="00EE4DC2" w:rsidRDefault="002E017B" w:rsidP="002E017B">
      <w:pPr>
        <w:rPr>
          <w:rFonts w:ascii="Source Sans Pro" w:hAnsi="Source Sans Pro"/>
          <w:b/>
          <w:lang w:val="fi-FI"/>
        </w:rPr>
      </w:pPr>
      <w:r w:rsidRPr="00EE4DC2">
        <w:rPr>
          <w:rFonts w:ascii="Source Sans Pro" w:hAnsi="Source Sans Pro"/>
          <w:b/>
          <w:lang w:val="fi-FI"/>
        </w:rPr>
        <w:t>Arvioinnin mittarit/kriteerit</w:t>
      </w:r>
    </w:p>
    <w:p w:rsidR="0093128A" w:rsidRPr="007D79E3" w:rsidRDefault="00C32D60" w:rsidP="002E017B">
      <w:pPr>
        <w:rPr>
          <w:bCs/>
          <w:lang w:val="fi-FI"/>
        </w:rPr>
      </w:pPr>
      <w:r w:rsidRPr="0093128A">
        <w:rPr>
          <w:bCs/>
          <w:lang w:val="fi-FI"/>
        </w:rPr>
        <w:t>Kustannusten nousun hillinnän osalta hyötytavoitteiden toteutumisen seurannassa hyödynnetään seuraavia mittareita: Kustannusten kehitys eri palveluissa.</w:t>
      </w:r>
    </w:p>
    <w:p w:rsidR="002E017B" w:rsidRDefault="005E64E7" w:rsidP="002E017B">
      <w:pPr>
        <w:rPr>
          <w:rFonts w:ascii="Source Sans Pro" w:hAnsi="Source Sans Pro"/>
          <w:b/>
          <w:lang w:val="fi-FI"/>
        </w:rPr>
      </w:pPr>
      <w:r w:rsidRPr="00EE4DC2">
        <w:rPr>
          <w:rFonts w:ascii="Source Sans Pro" w:hAnsi="Source Sans Pro"/>
          <w:b/>
          <w:lang w:val="fi-FI"/>
        </w:rPr>
        <w:t>Tiedonkeruun</w:t>
      </w:r>
      <w:r w:rsidR="002E017B" w:rsidRPr="00EE4DC2">
        <w:rPr>
          <w:rFonts w:ascii="Source Sans Pro" w:hAnsi="Source Sans Pro"/>
          <w:b/>
          <w:lang w:val="fi-FI"/>
        </w:rPr>
        <w:t xml:space="preserve"> </w:t>
      </w:r>
      <w:r w:rsidR="009E2902">
        <w:rPr>
          <w:rFonts w:ascii="Source Sans Pro" w:hAnsi="Source Sans Pro"/>
          <w:b/>
          <w:lang w:val="fi-FI"/>
        </w:rPr>
        <w:t xml:space="preserve">ja arvioinnin </w:t>
      </w:r>
      <w:r w:rsidR="002E017B" w:rsidRPr="00EE4DC2">
        <w:rPr>
          <w:rFonts w:ascii="Source Sans Pro" w:hAnsi="Source Sans Pro"/>
          <w:b/>
          <w:lang w:val="fi-FI"/>
        </w:rPr>
        <w:t xml:space="preserve">menetelmät </w:t>
      </w:r>
    </w:p>
    <w:p w:rsidR="00885CF5" w:rsidRPr="00885CF5" w:rsidRDefault="0093128A" w:rsidP="002E017B">
      <w:pPr>
        <w:rPr>
          <w:bCs/>
          <w:lang w:val="fi-FI"/>
        </w:rPr>
      </w:pPr>
      <w:r w:rsidRPr="0093128A">
        <w:rPr>
          <w:bCs/>
          <w:lang w:val="fi-FI"/>
        </w:rPr>
        <w:t xml:space="preserve">Eri palveluiden toteutuneet kustannukset saadaan </w:t>
      </w:r>
      <w:proofErr w:type="spellStart"/>
      <w:r w:rsidRPr="0093128A">
        <w:rPr>
          <w:bCs/>
          <w:lang w:val="fi-FI"/>
        </w:rPr>
        <w:t>Exreport</w:t>
      </w:r>
      <w:proofErr w:type="spellEnd"/>
      <w:r w:rsidRPr="0093128A">
        <w:rPr>
          <w:bCs/>
          <w:lang w:val="fi-FI"/>
        </w:rPr>
        <w:t>-ohjelmasta.</w:t>
      </w:r>
    </w:p>
    <w:p w:rsidR="002E017B" w:rsidRPr="00EE4DC2" w:rsidRDefault="002E017B" w:rsidP="002E017B">
      <w:pPr>
        <w:rPr>
          <w:rFonts w:ascii="Source Sans Pro" w:hAnsi="Source Sans Pro"/>
          <w:b/>
          <w:lang w:val="fi-FI"/>
        </w:rPr>
      </w:pPr>
      <w:r w:rsidRPr="00EE4DC2">
        <w:rPr>
          <w:rFonts w:ascii="Source Sans Pro" w:hAnsi="Source Sans Pro"/>
          <w:b/>
          <w:lang w:val="fi-FI"/>
        </w:rPr>
        <w:t>Lähtötilanteen arvioinnin tulokset</w:t>
      </w:r>
    </w:p>
    <w:p w:rsidR="0093128A" w:rsidRPr="004833E5" w:rsidRDefault="004833E5" w:rsidP="002E017B">
      <w:pPr>
        <w:rPr>
          <w:rFonts w:ascii="Calibri" w:hAnsi="Calibri" w:cs="Calibri"/>
          <w:lang w:val="fi-FI"/>
        </w:rPr>
      </w:pPr>
      <w:r w:rsidRPr="004833E5">
        <w:rPr>
          <w:rFonts w:ascii="Calibri" w:hAnsi="Calibri" w:cs="Calibri"/>
          <w:lang w:val="fi-FI"/>
        </w:rPr>
        <w:t>Lähtötilan</w:t>
      </w:r>
      <w:r>
        <w:rPr>
          <w:rFonts w:ascii="Calibri" w:hAnsi="Calibri" w:cs="Calibri"/>
          <w:lang w:val="fi-FI"/>
        </w:rPr>
        <w:t>teen arviointi on kesken.</w:t>
      </w:r>
      <w:bookmarkStart w:id="5" w:name="_GoBack"/>
      <w:bookmarkEnd w:id="5"/>
    </w:p>
    <w:p w:rsidR="00A52C22" w:rsidRPr="00885CF5" w:rsidRDefault="002E017B" w:rsidP="00A52C22">
      <w:pPr>
        <w:rPr>
          <w:rFonts w:ascii="Source Sans Pro" w:hAnsi="Source Sans Pro"/>
          <w:b/>
          <w:lang w:val="fi-FI"/>
        </w:rPr>
      </w:pPr>
      <w:r w:rsidRPr="00EE4DC2">
        <w:rPr>
          <w:rFonts w:ascii="Source Sans Pro" w:hAnsi="Source Sans Pro"/>
          <w:b/>
          <w:lang w:val="fi-FI"/>
        </w:rPr>
        <w:t>Seurannan ja arvioinnin tulokset</w:t>
      </w:r>
    </w:p>
    <w:sectPr w:rsidR="00A52C22" w:rsidRPr="00885CF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6129"/>
    <w:multiLevelType w:val="hybridMultilevel"/>
    <w:tmpl w:val="ADB800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3F14D5"/>
    <w:multiLevelType w:val="hybridMultilevel"/>
    <w:tmpl w:val="D382B6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8E1FE8"/>
    <w:multiLevelType w:val="hybridMultilevel"/>
    <w:tmpl w:val="A196829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7A7078FC">
      <w:start w:val="1"/>
      <w:numFmt w:val="decimal"/>
      <w:lvlText w:val="%3)"/>
      <w:lvlJc w:val="left"/>
      <w:pPr>
        <w:ind w:left="2160" w:hanging="360"/>
      </w:pPr>
      <w:rPr>
        <w:rFonts w:asciiTheme="minorHAnsi" w:eastAsiaTheme="minorHAnsi" w:hAnsiTheme="minorHAnsi" w:cstheme="minorBidi"/>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4741DA"/>
    <w:multiLevelType w:val="hybridMultilevel"/>
    <w:tmpl w:val="0050744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2E5B7A"/>
    <w:multiLevelType w:val="hybridMultilevel"/>
    <w:tmpl w:val="4B488C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E40364B"/>
    <w:multiLevelType w:val="hybridMultilevel"/>
    <w:tmpl w:val="6568CEAC"/>
    <w:lvl w:ilvl="0" w:tplc="054EF6F2">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9E2833"/>
    <w:multiLevelType w:val="hybridMultilevel"/>
    <w:tmpl w:val="C56A2D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1A96ADD"/>
    <w:multiLevelType w:val="hybridMultilevel"/>
    <w:tmpl w:val="7414B8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37F3EDE"/>
    <w:multiLevelType w:val="hybridMultilevel"/>
    <w:tmpl w:val="826A8336"/>
    <w:lvl w:ilvl="0" w:tplc="DBBE9BD4">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E24D90"/>
    <w:multiLevelType w:val="hybridMultilevel"/>
    <w:tmpl w:val="B11C2C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559372D"/>
    <w:multiLevelType w:val="hybridMultilevel"/>
    <w:tmpl w:val="4A4EED8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ED74F86"/>
    <w:multiLevelType w:val="hybridMultilevel"/>
    <w:tmpl w:val="DDF811B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86C5E0B"/>
    <w:multiLevelType w:val="hybridMultilevel"/>
    <w:tmpl w:val="31E45B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46308DB"/>
    <w:multiLevelType w:val="hybridMultilevel"/>
    <w:tmpl w:val="A9849FF2"/>
    <w:lvl w:ilvl="0" w:tplc="5BC87610">
      <w:start w:val="3"/>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E7D111E"/>
    <w:multiLevelType w:val="hybridMultilevel"/>
    <w:tmpl w:val="308004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7A702CF"/>
    <w:multiLevelType w:val="hybridMultilevel"/>
    <w:tmpl w:val="E1841CD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8ED7E73"/>
    <w:multiLevelType w:val="hybridMultilevel"/>
    <w:tmpl w:val="74F417B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1"/>
  </w:num>
  <w:num w:numId="5">
    <w:abstractNumId w:val="9"/>
  </w:num>
  <w:num w:numId="6">
    <w:abstractNumId w:val="6"/>
  </w:num>
  <w:num w:numId="7">
    <w:abstractNumId w:val="12"/>
  </w:num>
  <w:num w:numId="8">
    <w:abstractNumId w:val="0"/>
  </w:num>
  <w:num w:numId="9">
    <w:abstractNumId w:val="2"/>
  </w:num>
  <w:num w:numId="10">
    <w:abstractNumId w:val="5"/>
  </w:num>
  <w:num w:numId="11">
    <w:abstractNumId w:val="8"/>
  </w:num>
  <w:num w:numId="12">
    <w:abstractNumId w:val="13"/>
  </w:num>
  <w:num w:numId="13">
    <w:abstractNumId w:val="11"/>
  </w:num>
  <w:num w:numId="14">
    <w:abstractNumId w:val="15"/>
  </w:num>
  <w:num w:numId="15">
    <w:abstractNumId w:val="10"/>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1B"/>
    <w:rsid w:val="00012520"/>
    <w:rsid w:val="00014A7C"/>
    <w:rsid w:val="00017A0E"/>
    <w:rsid w:val="00017E24"/>
    <w:rsid w:val="0008325B"/>
    <w:rsid w:val="0009598D"/>
    <w:rsid w:val="000C3091"/>
    <w:rsid w:val="000E0EDE"/>
    <w:rsid w:val="000E7CA6"/>
    <w:rsid w:val="00114213"/>
    <w:rsid w:val="001620AF"/>
    <w:rsid w:val="00163877"/>
    <w:rsid w:val="00181717"/>
    <w:rsid w:val="00182841"/>
    <w:rsid w:val="00182B6C"/>
    <w:rsid w:val="00184D39"/>
    <w:rsid w:val="00194308"/>
    <w:rsid w:val="001A2C41"/>
    <w:rsid w:val="001A3891"/>
    <w:rsid w:val="001A394B"/>
    <w:rsid w:val="001B584D"/>
    <w:rsid w:val="001B63E7"/>
    <w:rsid w:val="001C60A2"/>
    <w:rsid w:val="001D4FD9"/>
    <w:rsid w:val="0020089F"/>
    <w:rsid w:val="00236F71"/>
    <w:rsid w:val="00246B2E"/>
    <w:rsid w:val="00282B2A"/>
    <w:rsid w:val="002A0E8E"/>
    <w:rsid w:val="002E017B"/>
    <w:rsid w:val="00313B2B"/>
    <w:rsid w:val="0032122E"/>
    <w:rsid w:val="00326728"/>
    <w:rsid w:val="00362737"/>
    <w:rsid w:val="00365B8C"/>
    <w:rsid w:val="00375C2B"/>
    <w:rsid w:val="00386FEC"/>
    <w:rsid w:val="003B5815"/>
    <w:rsid w:val="003D2311"/>
    <w:rsid w:val="003D269F"/>
    <w:rsid w:val="00402A11"/>
    <w:rsid w:val="00483220"/>
    <w:rsid w:val="004833E5"/>
    <w:rsid w:val="004B2047"/>
    <w:rsid w:val="004D21FE"/>
    <w:rsid w:val="004E4784"/>
    <w:rsid w:val="004F14CE"/>
    <w:rsid w:val="004F24C5"/>
    <w:rsid w:val="0052564C"/>
    <w:rsid w:val="00525684"/>
    <w:rsid w:val="00534B63"/>
    <w:rsid w:val="00545D56"/>
    <w:rsid w:val="00587238"/>
    <w:rsid w:val="00595CBD"/>
    <w:rsid w:val="005E64E7"/>
    <w:rsid w:val="005F2902"/>
    <w:rsid w:val="005F7E9E"/>
    <w:rsid w:val="00624F95"/>
    <w:rsid w:val="00630DB3"/>
    <w:rsid w:val="006547B1"/>
    <w:rsid w:val="00660561"/>
    <w:rsid w:val="006642E3"/>
    <w:rsid w:val="00674357"/>
    <w:rsid w:val="00675A07"/>
    <w:rsid w:val="006F17C8"/>
    <w:rsid w:val="0070124D"/>
    <w:rsid w:val="007130AF"/>
    <w:rsid w:val="00714D8D"/>
    <w:rsid w:val="00722701"/>
    <w:rsid w:val="00725568"/>
    <w:rsid w:val="00752D5D"/>
    <w:rsid w:val="00760291"/>
    <w:rsid w:val="00761098"/>
    <w:rsid w:val="007620B2"/>
    <w:rsid w:val="00777B4D"/>
    <w:rsid w:val="007871A6"/>
    <w:rsid w:val="007D4E8B"/>
    <w:rsid w:val="007D79E3"/>
    <w:rsid w:val="007E6627"/>
    <w:rsid w:val="007F5634"/>
    <w:rsid w:val="00805EB8"/>
    <w:rsid w:val="008170C9"/>
    <w:rsid w:val="008346A9"/>
    <w:rsid w:val="00850B0E"/>
    <w:rsid w:val="00885CF5"/>
    <w:rsid w:val="00894A34"/>
    <w:rsid w:val="008B5A20"/>
    <w:rsid w:val="008B5B2A"/>
    <w:rsid w:val="008D2410"/>
    <w:rsid w:val="00916AD0"/>
    <w:rsid w:val="0093128A"/>
    <w:rsid w:val="00942E68"/>
    <w:rsid w:val="009607B7"/>
    <w:rsid w:val="00962EA4"/>
    <w:rsid w:val="009846EE"/>
    <w:rsid w:val="009876D9"/>
    <w:rsid w:val="00991171"/>
    <w:rsid w:val="009A01E4"/>
    <w:rsid w:val="009B0323"/>
    <w:rsid w:val="009B2305"/>
    <w:rsid w:val="009E2902"/>
    <w:rsid w:val="009F125D"/>
    <w:rsid w:val="009F591A"/>
    <w:rsid w:val="009F594A"/>
    <w:rsid w:val="009F611A"/>
    <w:rsid w:val="009F7228"/>
    <w:rsid w:val="009F7F5E"/>
    <w:rsid w:val="00A14325"/>
    <w:rsid w:val="00A17037"/>
    <w:rsid w:val="00A30ABA"/>
    <w:rsid w:val="00A34255"/>
    <w:rsid w:val="00A34C8F"/>
    <w:rsid w:val="00A42CA3"/>
    <w:rsid w:val="00A52C22"/>
    <w:rsid w:val="00A61E07"/>
    <w:rsid w:val="00A80459"/>
    <w:rsid w:val="00A92935"/>
    <w:rsid w:val="00AB0368"/>
    <w:rsid w:val="00AD4EBB"/>
    <w:rsid w:val="00AE6D33"/>
    <w:rsid w:val="00B12C6E"/>
    <w:rsid w:val="00B37CEA"/>
    <w:rsid w:val="00B37CEB"/>
    <w:rsid w:val="00B5581D"/>
    <w:rsid w:val="00B6050B"/>
    <w:rsid w:val="00B97D73"/>
    <w:rsid w:val="00BB2B76"/>
    <w:rsid w:val="00BB402D"/>
    <w:rsid w:val="00BB5BDC"/>
    <w:rsid w:val="00BC7267"/>
    <w:rsid w:val="00BD11C3"/>
    <w:rsid w:val="00BE6731"/>
    <w:rsid w:val="00BF3326"/>
    <w:rsid w:val="00BF7767"/>
    <w:rsid w:val="00C05403"/>
    <w:rsid w:val="00C06472"/>
    <w:rsid w:val="00C32D60"/>
    <w:rsid w:val="00C464FE"/>
    <w:rsid w:val="00CC0D4F"/>
    <w:rsid w:val="00CD378C"/>
    <w:rsid w:val="00CD5BDE"/>
    <w:rsid w:val="00CD77EB"/>
    <w:rsid w:val="00CE2C73"/>
    <w:rsid w:val="00CF3B51"/>
    <w:rsid w:val="00D0091F"/>
    <w:rsid w:val="00D06FCD"/>
    <w:rsid w:val="00D41FCC"/>
    <w:rsid w:val="00D81D3C"/>
    <w:rsid w:val="00DA118B"/>
    <w:rsid w:val="00DB2CF8"/>
    <w:rsid w:val="00DB50D7"/>
    <w:rsid w:val="00DB521B"/>
    <w:rsid w:val="00DD2CF0"/>
    <w:rsid w:val="00DE04E2"/>
    <w:rsid w:val="00E03D61"/>
    <w:rsid w:val="00E05E14"/>
    <w:rsid w:val="00E22F6A"/>
    <w:rsid w:val="00E24A8B"/>
    <w:rsid w:val="00E26993"/>
    <w:rsid w:val="00E40B8A"/>
    <w:rsid w:val="00E41588"/>
    <w:rsid w:val="00E90F3D"/>
    <w:rsid w:val="00E94F07"/>
    <w:rsid w:val="00E96C03"/>
    <w:rsid w:val="00EA6669"/>
    <w:rsid w:val="00EB0097"/>
    <w:rsid w:val="00ED111B"/>
    <w:rsid w:val="00EE4DC2"/>
    <w:rsid w:val="00EE6999"/>
    <w:rsid w:val="00EF3EE8"/>
    <w:rsid w:val="00F1054D"/>
    <w:rsid w:val="00F21C2A"/>
    <w:rsid w:val="00F60809"/>
    <w:rsid w:val="00F678E4"/>
    <w:rsid w:val="00F73F7D"/>
    <w:rsid w:val="00FC6192"/>
    <w:rsid w:val="00FE22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AA22F-1B9A-42B3-A576-7C6ACD36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DB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B5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79162">
      <w:bodyDiv w:val="1"/>
      <w:marLeft w:val="0"/>
      <w:marRight w:val="0"/>
      <w:marTop w:val="0"/>
      <w:marBottom w:val="0"/>
      <w:divBdr>
        <w:top w:val="none" w:sz="0" w:space="0" w:color="auto"/>
        <w:left w:val="none" w:sz="0" w:space="0" w:color="auto"/>
        <w:bottom w:val="none" w:sz="0" w:space="0" w:color="auto"/>
        <w:right w:val="none" w:sz="0" w:space="0" w:color="auto"/>
      </w:divBdr>
    </w:div>
    <w:div w:id="1375420918">
      <w:bodyDiv w:val="1"/>
      <w:marLeft w:val="0"/>
      <w:marRight w:val="0"/>
      <w:marTop w:val="0"/>
      <w:marBottom w:val="0"/>
      <w:divBdr>
        <w:top w:val="none" w:sz="0" w:space="0" w:color="auto"/>
        <w:left w:val="none" w:sz="0" w:space="0" w:color="auto"/>
        <w:bottom w:val="none" w:sz="0" w:space="0" w:color="auto"/>
        <w:right w:val="none" w:sz="0" w:space="0" w:color="auto"/>
      </w:divBdr>
    </w:div>
    <w:div w:id="1889562499">
      <w:bodyDiv w:val="1"/>
      <w:marLeft w:val="0"/>
      <w:marRight w:val="0"/>
      <w:marTop w:val="0"/>
      <w:marBottom w:val="0"/>
      <w:divBdr>
        <w:top w:val="none" w:sz="0" w:space="0" w:color="auto"/>
        <w:left w:val="none" w:sz="0" w:space="0" w:color="auto"/>
        <w:bottom w:val="none" w:sz="0" w:space="0" w:color="auto"/>
        <w:right w:val="none" w:sz="0" w:space="0" w:color="auto"/>
      </w:divBdr>
    </w:div>
    <w:div w:id="202862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67C9-EF3D-4B61-9549-79DF170B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8</Pages>
  <Words>1699</Words>
  <Characters>13766</Characters>
  <Application>Microsoft Office Word</Application>
  <DocSecurity>0</DocSecurity>
  <Lines>114</Lines>
  <Paragraphs>30</Paragraphs>
  <ScaleCrop>false</ScaleCrop>
  <HeadingPairs>
    <vt:vector size="2" baseType="variant">
      <vt:variant>
        <vt:lpstr>Otsikko</vt:lpstr>
      </vt:variant>
      <vt:variant>
        <vt:i4>1</vt:i4>
      </vt:variant>
    </vt:vector>
  </HeadingPairs>
  <TitlesOfParts>
    <vt:vector size="1" baseType="lpstr">
      <vt:lpstr/>
    </vt:vector>
  </TitlesOfParts>
  <Company>THL</Company>
  <LinksUpToDate>false</LinksUpToDate>
  <CharactersWithSpaces>15435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Koivisto Juha</dc:creator>
  <cp:lastModifiedBy>Karttunen Pia</cp:lastModifiedBy>
  <cp:revision>45</cp:revision>
  <cp:lastPrinted>2020-03-17T08:27:00Z</cp:lastPrinted>
  <dcterms:created xsi:type="dcterms:W3CDTF">2020-11-19T08:53:00Z</dcterms:created>
  <dcterms:modified xsi:type="dcterms:W3CDTF">2020-11-30T11:52:00Z</dcterms:modified>
</cp:coreProperties>
</file>